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5A3FF">
      <w:pPr>
        <w:spacing w:line="24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12319000</wp:posOffset>
            </wp:positionV>
            <wp:extent cx="393700" cy="469900"/>
            <wp:effectExtent l="0" t="0" r="6350" b="6350"/>
            <wp:wrapNone/>
            <wp:docPr id="100129" name="图片 100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9" name="图片 100129"/>
                    <pic:cNvPicPr>
                      <a:picLocks noChangeAspect="1"/>
                    </pic:cNvPicPr>
                  </pic:nvPicPr>
                  <pic:blipFill>
                    <a:blip r:embed="rId6"/>
                    <a:stretch>
                      <a:fillRect/>
                    </a:stretch>
                  </pic:blipFill>
                  <pic:spPr>
                    <a:xfrm>
                      <a:off x="0" y="0"/>
                      <a:ext cx="393700" cy="469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学年第一学期期末质量调研</w:t>
      </w:r>
    </w:p>
    <w:p w14:paraId="2721D1AA">
      <w:pPr>
        <w:spacing w:line="240" w:lineRule="auto"/>
        <w:jc w:val="center"/>
      </w:pPr>
      <w:r>
        <w:rPr>
          <w:rFonts w:ascii="宋体" w:hAnsi="宋体" w:eastAsia="宋体" w:cs="宋体"/>
          <w:b/>
          <w:color w:val="auto"/>
          <w:sz w:val="32"/>
        </w:rPr>
        <w:t>六年级数学学科</w:t>
      </w:r>
      <w:r>
        <w:rPr>
          <w:rFonts w:ascii="Times New Roman" w:hAnsi="Times New Roman" w:eastAsia="Times New Roman" w:cs="Times New Roman"/>
          <w:b/>
          <w:color w:val="auto"/>
          <w:sz w:val="32"/>
        </w:rPr>
        <w:t xml:space="preserve">  2025.1</w:t>
      </w:r>
    </w:p>
    <w:p w14:paraId="7BA39ACD">
      <w:pPr>
        <w:spacing w:line="24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分，完卷时间：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4F84A4B0">
      <w:pPr>
        <w:spacing w:line="240" w:lineRule="auto"/>
        <w:jc w:val="both"/>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小题）</w:t>
      </w:r>
    </w:p>
    <w:p w14:paraId="0BDEE16F">
      <w:pPr>
        <w:spacing w:line="360" w:lineRule="auto"/>
        <w:jc w:val="left"/>
      </w:pPr>
      <w:r>
        <w:rPr>
          <w:color w:val="auto"/>
        </w:rPr>
        <w:t xml:space="preserve">1. </w:t>
      </w:r>
      <w:r>
        <w:rPr>
          <w:rFonts w:ascii="宋体" w:hAnsi="宋体" w:eastAsia="宋体" w:cs="宋体"/>
          <w:color w:val="auto"/>
        </w:rPr>
        <w:t>下列说法中正确的是（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24184904">
      <w:pPr>
        <w:tabs>
          <w:tab w:val="left" w:pos="4873"/>
        </w:tabs>
        <w:spacing w:line="360" w:lineRule="auto"/>
        <w:jc w:val="left"/>
        <w:textAlignment w:val="center"/>
        <w:rPr>
          <w:color w:val="auto"/>
        </w:rPr>
      </w:pPr>
      <w:r>
        <w:t xml:space="preserve">A. </w:t>
      </w:r>
      <w:r>
        <w:rPr>
          <w:rFonts w:ascii="宋体" w:hAnsi="宋体" w:eastAsia="宋体" w:cs="宋体"/>
          <w:color w:val="auto"/>
        </w:rPr>
        <w:t>所有的偶数都是合数</w:t>
      </w:r>
      <w:r>
        <w:tab/>
      </w:r>
      <w:r>
        <w:t xml:space="preserve">B. </w:t>
      </w:r>
      <w:r>
        <w:rPr>
          <w:rFonts w:ascii="宋体" w:hAnsi="宋体" w:eastAsia="宋体" w:cs="宋体"/>
          <w:color w:val="auto"/>
        </w:rPr>
        <w:t>因为</w:t>
      </w:r>
      <w:r>
        <w:object>
          <v:shape id="_x0000_i1025"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8" o:title="eqId0ae8797fd6155acc62905bee543eedb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，所以</w:t>
      </w:r>
      <w:r>
        <w:rPr>
          <w:rFonts w:ascii="Times New Roman" w:hAnsi="Times New Roman" w:eastAsia="Times New Roman" w:cs="Times New Roman"/>
          <w:color w:val="auto"/>
        </w:rPr>
        <w:t>2.6</w:t>
      </w:r>
      <w:r>
        <w:rPr>
          <w:rFonts w:ascii="宋体" w:hAnsi="宋体" w:eastAsia="宋体" w:cs="宋体"/>
          <w:color w:val="auto"/>
        </w:rPr>
        <w:t>能被</w:t>
      </w:r>
      <w:r>
        <w:rPr>
          <w:rFonts w:ascii="Times New Roman" w:hAnsi="Times New Roman" w:eastAsia="Times New Roman" w:cs="Times New Roman"/>
          <w:color w:val="auto"/>
        </w:rPr>
        <w:t>1.3</w:t>
      </w:r>
      <w:r>
        <w:rPr>
          <w:rFonts w:ascii="宋体" w:hAnsi="宋体" w:eastAsia="宋体" w:cs="宋体"/>
          <w:color w:val="auto"/>
        </w:rPr>
        <w:t>整除</w:t>
      </w:r>
    </w:p>
    <w:p w14:paraId="48E554D4">
      <w:pPr>
        <w:tabs>
          <w:tab w:val="left" w:pos="4873"/>
        </w:tabs>
        <w:spacing w:line="360" w:lineRule="auto"/>
        <w:jc w:val="left"/>
        <w:textAlignment w:val="center"/>
        <w:rPr>
          <w:color w:val="000000"/>
        </w:rPr>
      </w:pPr>
      <w:r>
        <w:t xml:space="preserve">C. </w:t>
      </w:r>
      <w:r>
        <w:rPr>
          <w:rFonts w:ascii="宋体" w:hAnsi="宋体" w:eastAsia="宋体" w:cs="宋体"/>
          <w:color w:val="auto"/>
        </w:rPr>
        <w:t>两个连续的正整数互素</w:t>
      </w:r>
      <w:r>
        <w:tab/>
      </w:r>
      <w:r>
        <w:t xml:space="preserve">D. </w:t>
      </w:r>
      <w:r>
        <w:rPr>
          <w:rFonts w:ascii="Times New Roman" w:hAnsi="Times New Roman" w:eastAsia="Times New Roman" w:cs="Times New Roman"/>
          <w:color w:val="auto"/>
        </w:rPr>
        <w:t>16</w:t>
      </w:r>
      <w:r>
        <w:rPr>
          <w:rFonts w:ascii="宋体" w:hAnsi="宋体" w:eastAsia="宋体" w:cs="宋体"/>
          <w:color w:val="auto"/>
        </w:rPr>
        <w:t>的因数有</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w:t>
      </w:r>
      <w:r>
        <w:rPr>
          <w:rFonts w:ascii="Times New Roman" w:hAnsi="Times New Roman" w:eastAsia="Times New Roman" w:cs="Times New Roman"/>
          <w:color w:val="auto"/>
        </w:rPr>
        <w:t>8</w:t>
      </w:r>
      <w:r>
        <w:rPr>
          <w:rFonts w:ascii="宋体" w:hAnsi="宋体" w:eastAsia="宋体" w:cs="宋体"/>
          <w:color w:val="auto"/>
        </w:rPr>
        <w:t>，</w:t>
      </w:r>
      <w:r>
        <w:rPr>
          <w:rFonts w:ascii="Times New Roman" w:hAnsi="Times New Roman" w:eastAsia="Times New Roman" w:cs="Times New Roman"/>
          <w:color w:val="auto"/>
        </w:rPr>
        <w:t>16</w:t>
      </w:r>
    </w:p>
    <w:p w14:paraId="364A7A0A">
      <w:pPr>
        <w:spacing w:line="360" w:lineRule="auto"/>
        <w:jc w:val="both"/>
        <w:textAlignment w:val="center"/>
        <w:rPr>
          <w:color w:val="000000"/>
        </w:rPr>
      </w:pPr>
      <w:r>
        <w:rPr>
          <w:color w:val="000000"/>
        </w:rPr>
        <w:t xml:space="preserve">2. </w:t>
      </w:r>
      <w:r>
        <w:rPr>
          <w:rFonts w:ascii="宋体" w:hAnsi="宋体" w:eastAsia="宋体" w:cs="宋体"/>
          <w:color w:val="000000"/>
        </w:rPr>
        <w:t>下列代数式是一次式的是（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6F1B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 o:title="eqId6bd9e0d9699f0dda6f8f9577e9dfcd30"/>
            <o:lock v:ext="edit" aspectratio="t"/>
            <w10:wrap type="none"/>
            <w10:anchorlock/>
          </v:shape>
          <o:OLEObject Type="Embed" ProgID="Equation.DSMT4" ShapeID="_x0000_i1026" DrawAspect="Content" ObjectID="_1468075726" r:id="rId9">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31.15pt;width:25.15pt;" o:ole="t" filled="f" o:preferrelative="t" stroked="f" coordsize="21600,21600">
            <v:path/>
            <v:fill on="f" focussize="0,0"/>
            <v:stroke on="f" joinstyle="miter"/>
            <v:imagedata r:id="rId12" o:title="eqId00799325729123f157e56cb46184f7ea"/>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14" o:title="eqIdab5499bc57f7181c43320ddb242493f9"/>
            <o:lock v:ext="edit" aspectratio="t"/>
            <w10:wrap type="none"/>
            <w10:anchorlock/>
          </v:shape>
          <o:OLEObject Type="Embed" ProgID="Equation.DSMT4" ShapeID="_x0000_i1028" DrawAspect="Content" ObjectID="_1468075728" r:id="rId13">
            <o:LockedField>false</o:LockedField>
          </o:OLEObject>
        </w:object>
      </w:r>
    </w:p>
    <w:p w14:paraId="0F19F0AA">
      <w:pPr>
        <w:spacing w:line="360" w:lineRule="auto"/>
        <w:jc w:val="left"/>
        <w:textAlignment w:val="center"/>
        <w:rPr>
          <w:color w:val="000000"/>
        </w:rPr>
      </w:pPr>
      <w:r>
        <w:rPr>
          <w:color w:val="000000"/>
        </w:rPr>
        <w:t xml:space="preserve">3. </w:t>
      </w:r>
      <w:r>
        <w:rPr>
          <w:rFonts w:ascii="宋体" w:hAnsi="宋体" w:eastAsia="宋体" w:cs="宋体"/>
          <w:color w:val="000000"/>
        </w:rPr>
        <w:t>甲、乙两堆煤同样重，甲堆运走</w:t>
      </w:r>
      <w:r>
        <w:object>
          <v:shape id="_x0000_i1029"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6" o:title="eqId6503ca085e3ca5f2ba723b0dd66e210b"/>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，乙堆运走</w:t>
      </w:r>
      <w:r>
        <w:object>
          <v:shape id="_x0000_i1030"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6" o:title="eqId6503ca085e3ca5f2ba723b0dd66e210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吨，甲、乙两堆剩下的煤的重量相比较（</w:t>
      </w:r>
      <w:r>
        <w:rPr>
          <w:rFonts w:ascii="Times New Roman" w:hAnsi="Times New Roman" w:eastAsia="Times New Roman" w:cs="Times New Roman"/>
          <w:color w:val="000000"/>
        </w:rPr>
        <w:t xml:space="preserve">   </w:t>
      </w:r>
      <w:r>
        <w:rPr>
          <w:rFonts w:ascii="宋体" w:hAnsi="宋体" w:eastAsia="宋体" w:cs="宋体"/>
          <w:color w:val="000000"/>
        </w:rPr>
        <w:t>）</w:t>
      </w:r>
    </w:p>
    <w:p w14:paraId="06C296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甲堆重</w:t>
      </w:r>
      <w:r>
        <w:rPr>
          <w:color w:val="000000"/>
        </w:rPr>
        <w:tab/>
      </w:r>
      <w:r>
        <w:rPr>
          <w:color w:val="000000"/>
        </w:rPr>
        <w:t xml:space="preserve">B. </w:t>
      </w:r>
      <w:r>
        <w:rPr>
          <w:rFonts w:ascii="宋体" w:hAnsi="宋体" w:eastAsia="宋体" w:cs="宋体"/>
          <w:color w:val="000000"/>
        </w:rPr>
        <w:t>乙堆重</w:t>
      </w:r>
      <w:r>
        <w:rPr>
          <w:color w:val="000000"/>
        </w:rPr>
        <w:tab/>
      </w:r>
      <w:r>
        <w:rPr>
          <w:color w:val="000000"/>
        </w:rPr>
        <w:t xml:space="preserve">C. </w:t>
      </w:r>
      <w:r>
        <w:rPr>
          <w:rFonts w:ascii="宋体" w:hAnsi="宋体" w:eastAsia="宋体" w:cs="宋体"/>
          <w:color w:val="000000"/>
        </w:rPr>
        <w:t>一样重</w:t>
      </w:r>
      <w:r>
        <w:rPr>
          <w:color w:val="000000"/>
        </w:rPr>
        <w:tab/>
      </w:r>
      <w:r>
        <w:rPr>
          <w:color w:val="000000"/>
        </w:rPr>
        <w:t xml:space="preserve">D. </w:t>
      </w:r>
      <w:r>
        <w:rPr>
          <w:rFonts w:ascii="宋体" w:hAnsi="宋体" w:eastAsia="宋体" w:cs="宋体"/>
          <w:color w:val="000000"/>
        </w:rPr>
        <w:t>无法判断</w:t>
      </w:r>
    </w:p>
    <w:p w14:paraId="39846BB9">
      <w:pPr>
        <w:spacing w:line="360" w:lineRule="auto"/>
        <w:jc w:val="both"/>
        <w:textAlignment w:val="center"/>
        <w:rPr>
          <w:color w:val="000000"/>
        </w:rPr>
      </w:pPr>
      <w:r>
        <w:rPr>
          <w:color w:val="000000"/>
        </w:rPr>
        <w:t xml:space="preserve">4. </w:t>
      </w:r>
      <w:r>
        <w:rPr>
          <w:rFonts w:ascii="宋体" w:hAnsi="宋体" w:eastAsia="宋体" w:cs="宋体"/>
          <w:color w:val="000000"/>
        </w:rPr>
        <w:t>下列各式最符合书写规范的是（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22645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9" o:title="eqId9cc33e63eaddb210632828e8b07db480"/>
            <o:lock v:ext="edit" aspectratio="t"/>
            <w10:wrap type="none"/>
            <w10:anchorlock/>
          </v:shape>
          <o:OLEObject Type="Embed" ProgID="Equation.DSMT4" ShapeID="_x0000_i1031" DrawAspect="Content" ObjectID="_1468075731" r:id="rId18">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35.5pt;" o:ole="t" filled="f" o:preferrelative="t" stroked="f" coordsize="21600,21600">
            <v:path/>
            <v:fill on="f" focussize="0,0"/>
            <v:stroke on="f" joinstyle="miter"/>
            <v:imagedata r:id="rId21" o:title="eqId4b63f3510a95ec18b0982e3ed8d11ac4"/>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23" o:title="eqIdafde4cf5ce63edc166ea3afc4fe3db5d"/>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0.6pt;width:35.4pt;" o:ole="t" filled="f" o:preferrelative="t" stroked="f" coordsize="21600,21600">
            <v:path/>
            <v:fill on="f" focussize="0,0"/>
            <v:stroke on="f" joinstyle="miter"/>
            <v:imagedata r:id="rId25" o:title="eqId5065ac327e1cebe577fe36b1bbeaf1d1"/>
            <o:lock v:ext="edit" aspectratio="t"/>
            <w10:wrap type="none"/>
            <w10:anchorlock/>
          </v:shape>
          <o:OLEObject Type="Embed" ProgID="Equation.DSMT4" ShapeID="_x0000_i1034" DrawAspect="Content" ObjectID="_1468075734" r:id="rId24">
            <o:LockedField>false</o:LockedField>
          </o:OLEObject>
        </w:object>
      </w:r>
    </w:p>
    <w:p w14:paraId="050688B9">
      <w:pPr>
        <w:spacing w:line="360" w:lineRule="auto"/>
        <w:jc w:val="left"/>
        <w:textAlignment w:val="center"/>
        <w:rPr>
          <w:color w:val="000000"/>
        </w:rPr>
      </w:pPr>
      <w:r>
        <w:rPr>
          <w:color w:val="000000"/>
        </w:rPr>
        <w:t xml:space="preserve">5. </w:t>
      </w:r>
      <w:r>
        <w:rPr>
          <w:rFonts w:ascii="宋体" w:hAnsi="宋体" w:eastAsia="宋体" w:cs="宋体"/>
          <w:color w:val="000000"/>
        </w:rPr>
        <w:t>关于代数式</w:t>
      </w:r>
      <w:r>
        <w:object>
          <v:shape id="_x0000_i1035"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27" o:title="eqIdab0b18129d87ffd7d34ea23b9565fcfd"/>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的意义，下列说法中不正确的是（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0E61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比</w:t>
      </w:r>
      <w:r>
        <w:rPr>
          <w:rFonts w:ascii="Times New Roman" w:hAnsi="Times New Roman" w:eastAsia="Times New Roman" w:cs="Times New Roman"/>
          <w:i/>
          <w:color w:val="000000"/>
        </w:rPr>
        <w:t>a</w:t>
      </w:r>
      <w:r>
        <w:rPr>
          <w:rFonts w:ascii="宋体" w:hAnsi="宋体" w:eastAsia="宋体" w:cs="宋体"/>
          <w:color w:val="000000"/>
        </w:rPr>
        <w:t>的平方少</w:t>
      </w:r>
      <w:r>
        <w:rPr>
          <w:rFonts w:ascii="Times New Roman" w:hAnsi="Times New Roman" w:eastAsia="Times New Roman" w:cs="Times New Roman"/>
          <w:color w:val="000000"/>
        </w:rPr>
        <w:t>9</w:t>
      </w:r>
      <w:r>
        <w:rPr>
          <w:rFonts w:ascii="宋体" w:hAnsi="宋体" w:eastAsia="宋体" w:cs="宋体"/>
          <w:color w:val="000000"/>
        </w:rPr>
        <w:t>的数</w:t>
      </w:r>
      <w:r>
        <w:rPr>
          <w:color w:val="000000"/>
        </w:rPr>
        <w:tab/>
      </w:r>
      <w:r>
        <w:rPr>
          <w:color w:val="000000"/>
        </w:rPr>
        <w:t xml:space="preserve">B. </w:t>
      </w:r>
      <w:r>
        <w:rPr>
          <w:rFonts w:ascii="Times New Roman" w:hAnsi="Times New Roman" w:eastAsia="Times New Roman" w:cs="Times New Roman"/>
          <w:i/>
          <w:color w:val="000000"/>
        </w:rPr>
        <w:t>a</w:t>
      </w:r>
      <w:r>
        <w:rPr>
          <w:rFonts w:ascii="宋体" w:hAnsi="宋体" w:eastAsia="宋体" w:cs="宋体"/>
          <w:color w:val="000000"/>
        </w:rPr>
        <w:t>的平方与</w:t>
      </w:r>
      <w:r>
        <w:rPr>
          <w:rFonts w:ascii="Times New Roman" w:hAnsi="Times New Roman" w:eastAsia="Times New Roman" w:cs="Times New Roman"/>
          <w:color w:val="000000"/>
        </w:rPr>
        <w:t>9</w:t>
      </w:r>
      <w:r>
        <w:rPr>
          <w:rFonts w:ascii="宋体" w:hAnsi="宋体" w:eastAsia="宋体" w:cs="宋体"/>
          <w:color w:val="000000"/>
        </w:rPr>
        <w:t>的差</w:t>
      </w:r>
    </w:p>
    <w:p w14:paraId="5F1A41A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a</w:t>
      </w:r>
      <w:r>
        <w:rPr>
          <w:rFonts w:ascii="宋体" w:hAnsi="宋体" w:eastAsia="宋体" w:cs="宋体"/>
          <w:color w:val="000000"/>
        </w:rPr>
        <w:t>的平方减去</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color w:val="000000"/>
        </w:rPr>
        <w:t>9</w:t>
      </w:r>
      <w:r>
        <w:rPr>
          <w:rFonts w:ascii="宋体" w:hAnsi="宋体" w:eastAsia="宋体" w:cs="宋体"/>
          <w:color w:val="000000"/>
        </w:rPr>
        <w:t>的差的平方</w:t>
      </w:r>
    </w:p>
    <w:p w14:paraId="4E50E7F1">
      <w:pPr>
        <w:spacing w:line="360" w:lineRule="auto"/>
        <w:jc w:val="both"/>
        <w:textAlignment w:val="center"/>
        <w:rPr>
          <w:color w:val="000000"/>
        </w:rPr>
      </w:pPr>
      <w:r>
        <w:rPr>
          <w:color w:val="000000"/>
        </w:rPr>
        <w:t xml:space="preserve">6. </w:t>
      </w:r>
      <w:r>
        <w:rPr>
          <w:rFonts w:ascii="宋体" w:hAnsi="宋体" w:eastAsia="宋体" w:cs="宋体"/>
          <w:color w:val="000000"/>
        </w:rPr>
        <w:t>一件衣服原价</w:t>
      </w:r>
      <w:r>
        <w:object>
          <v:shape id="_x0000_i103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 o:title="eqId4717df730dfbfc10110ef70c268419ed"/>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元，则下列叙述正确的是（   ）</w:t>
      </w:r>
    </w:p>
    <w:p w14:paraId="12344C41">
      <w:pPr>
        <w:spacing w:line="360" w:lineRule="auto"/>
        <w:jc w:val="left"/>
        <w:textAlignment w:val="center"/>
        <w:rPr>
          <w:color w:val="000000"/>
        </w:rPr>
      </w:pPr>
      <w:r>
        <w:rPr>
          <w:color w:val="000000"/>
        </w:rPr>
        <w:t xml:space="preserve">A. </w:t>
      </w:r>
      <w:r>
        <w:rPr>
          <w:rFonts w:ascii="宋体" w:hAnsi="宋体" w:eastAsia="宋体" w:cs="宋体"/>
          <w:color w:val="000000"/>
        </w:rPr>
        <w:t>将它降价</w:t>
      </w:r>
      <w:r>
        <w:object>
          <v:shape id="_x0000_i1037"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31" o:title="eqId0d41840af35e218a5639a2eff4d80b54"/>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后出售，售价为</w:t>
      </w:r>
      <w:r>
        <w:object>
          <v:shape id="_x0000_i103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3" o:title="eqIdeadadf0b273d90ab54b255ee9e821938"/>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元</w:t>
      </w:r>
    </w:p>
    <w:p w14:paraId="07E4A7D3">
      <w:pPr>
        <w:spacing w:line="360" w:lineRule="auto"/>
        <w:jc w:val="left"/>
        <w:textAlignment w:val="center"/>
        <w:rPr>
          <w:color w:val="000000"/>
        </w:rPr>
      </w:pPr>
      <w:r>
        <w:rPr>
          <w:color w:val="000000"/>
        </w:rPr>
        <w:t xml:space="preserve">B. </w:t>
      </w:r>
      <w:r>
        <w:rPr>
          <w:rFonts w:ascii="宋体" w:hAnsi="宋体" w:eastAsia="宋体" w:cs="宋体"/>
          <w:color w:val="000000"/>
        </w:rPr>
        <w:t>先将它上涨</w:t>
      </w:r>
      <w:r>
        <w:object>
          <v:shape id="_x0000_i1039"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5" o:title="eqIdca83504e351d7516f61a3052d7a31859"/>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，再降</w:t>
      </w:r>
      <w:r>
        <w:object>
          <v:shape id="_x0000_i1040"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5" o:title="eqIdca83504e351d7516f61a3052d7a31859"/>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，这时售价比原价便宜</w:t>
      </w:r>
    </w:p>
    <w:p w14:paraId="1F36FE7D">
      <w:pPr>
        <w:spacing w:line="360" w:lineRule="auto"/>
        <w:jc w:val="left"/>
        <w:textAlignment w:val="center"/>
        <w:rPr>
          <w:color w:val="000000"/>
        </w:rPr>
      </w:pPr>
      <w:r>
        <w:rPr>
          <w:color w:val="000000"/>
        </w:rPr>
        <w:t xml:space="preserve">C. </w:t>
      </w:r>
      <w:r>
        <w:rPr>
          <w:rFonts w:ascii="宋体" w:hAnsi="宋体" w:eastAsia="宋体" w:cs="宋体"/>
          <w:color w:val="000000"/>
        </w:rPr>
        <w:t>先将它上涨</w:t>
      </w:r>
      <w:r>
        <w:object>
          <v:shape id="_x0000_i1041"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5" o:title="eqIdca83504e351d7516f61a3052d7a31859"/>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，再降价</w:t>
      </w:r>
      <w:r>
        <w:object>
          <v:shape id="_x0000_i1042"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5" o:title="eqIdca83504e351d7516f61a3052d7a31859"/>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，这时售价与原价相等</w:t>
      </w:r>
    </w:p>
    <w:p w14:paraId="66211A26">
      <w:pPr>
        <w:spacing w:line="360" w:lineRule="auto"/>
        <w:jc w:val="left"/>
        <w:textAlignment w:val="center"/>
        <w:rPr>
          <w:color w:val="000000"/>
        </w:rPr>
      </w:pPr>
      <w:r>
        <w:rPr>
          <w:color w:val="000000"/>
        </w:rPr>
        <w:t xml:space="preserve">D. </w:t>
      </w:r>
      <w:r>
        <w:rPr>
          <w:rFonts w:ascii="宋体" w:hAnsi="宋体" w:eastAsia="宋体" w:cs="宋体"/>
          <w:color w:val="000000"/>
        </w:rPr>
        <w:t>先将它上涨</w:t>
      </w:r>
      <w:r>
        <w:object>
          <v:shape id="_x0000_i1043"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5" o:title="eqIdca83504e351d7516f61a3052d7a31859"/>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，再降价</w:t>
      </w:r>
      <w:r>
        <w:object>
          <v:shape id="_x0000_i1044"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5" o:title="eqIdca83504e351d7516f61a3052d7a31859"/>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，这时售价比原价贵</w:t>
      </w:r>
    </w:p>
    <w:p w14:paraId="2E7B0BAB">
      <w:pPr>
        <w:spacing w:line="240" w:lineRule="auto"/>
        <w:jc w:val="both"/>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小题）</w:t>
      </w:r>
    </w:p>
    <w:p w14:paraId="6FFC4401">
      <w:pPr>
        <w:spacing w:line="360" w:lineRule="auto"/>
        <w:jc w:val="both"/>
        <w:textAlignment w:val="center"/>
        <w:rPr>
          <w:color w:val="000000"/>
        </w:rPr>
      </w:pPr>
      <w:r>
        <w:rPr>
          <w:color w:val="000000"/>
        </w:rPr>
        <w:t xml:space="preserve">7. </w:t>
      </w:r>
      <w:r>
        <w:rPr>
          <w:rFonts w:ascii="宋体" w:hAnsi="宋体" w:eastAsia="宋体" w:cs="宋体"/>
          <w:color w:val="000000"/>
        </w:rPr>
        <w:t>代数式</w:t>
      </w:r>
      <w:r>
        <w:object>
          <v:shape id="_x0000_i104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2" o:title="eqIdf1c2efee00f06cc74952e03e3925bfb2"/>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中一次项</w:t>
      </w:r>
      <w:r>
        <w:rPr>
          <w:rFonts w:ascii="宋体" w:hAnsi="宋体" w:eastAsia="宋体" w:cs="宋体"/>
          <w:color w:val="000000"/>
          <w:position w:val="0"/>
        </w:rPr>
        <w:drawing>
          <wp:inline distT="0" distB="0" distL="114300" distR="114300">
            <wp:extent cx="133350" cy="177800"/>
            <wp:effectExtent l="0" t="0" r="0" b="13335"/>
            <wp:docPr id="981556962" name="图片 981556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556962" name="图片 981556962"/>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系数是</w:t>
      </w:r>
      <w:r>
        <w:rPr>
          <w:color w:val="000000"/>
        </w:rPr>
        <w:t>______</w:t>
      </w:r>
      <w:r>
        <w:rPr>
          <w:rFonts w:ascii="宋体" w:hAnsi="宋体" w:eastAsia="宋体" w:cs="宋体"/>
          <w:color w:val="000000"/>
        </w:rPr>
        <w:t>．</w:t>
      </w:r>
    </w:p>
    <w:p w14:paraId="23DB7F15">
      <w:pPr>
        <w:spacing w:line="360" w:lineRule="auto"/>
        <w:jc w:val="both"/>
        <w:textAlignment w:val="center"/>
        <w:rPr>
          <w:color w:val="000000"/>
        </w:rPr>
      </w:pPr>
      <w:r>
        <w:rPr>
          <w:color w:val="000000"/>
        </w:rPr>
        <w:t xml:space="preserve">8. </w:t>
      </w:r>
      <w:r>
        <w:rPr>
          <w:rFonts w:ascii="宋体" w:hAnsi="宋体" w:eastAsia="宋体" w:cs="宋体"/>
          <w:color w:val="000000"/>
        </w:rPr>
        <w:t>计算：</w:t>
      </w:r>
      <w:r>
        <w:object>
          <v:shape id="_x0000_i1046"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45" o:title="eqIdd9469ea95eee75f1737c76222c86b470"/>
            <o:lock v:ext="edit" aspectratio="t"/>
            <w10:wrap type="none"/>
            <w10:anchorlock/>
          </v:shape>
          <o:OLEObject Type="Embed" ProgID="Equation.DSMT4" ShapeID="_x0000_i1046" DrawAspect="Content" ObjectID="_1468075746" r:id="rId44">
            <o:LockedField>false</o:LockedField>
          </o:OLEObject>
        </w:object>
      </w:r>
      <w:r>
        <w:rPr>
          <w:color w:val="000000"/>
        </w:rPr>
        <w:t>______</w:t>
      </w:r>
      <w:r>
        <w:rPr>
          <w:rFonts w:ascii="宋体" w:hAnsi="宋体" w:eastAsia="宋体" w:cs="宋体"/>
          <w:color w:val="000000"/>
        </w:rPr>
        <w:t>度</w:t>
      </w:r>
      <w:r>
        <w:rPr>
          <w:color w:val="000000"/>
        </w:rPr>
        <w:t>______</w:t>
      </w:r>
      <w:r>
        <w:rPr>
          <w:rFonts w:ascii="宋体" w:hAnsi="宋体" w:eastAsia="宋体" w:cs="宋体"/>
          <w:color w:val="000000"/>
        </w:rPr>
        <w:t>分．</w:t>
      </w:r>
    </w:p>
    <w:p w14:paraId="0E3D2A07">
      <w:pPr>
        <w:spacing w:line="360" w:lineRule="auto"/>
        <w:jc w:val="left"/>
        <w:textAlignment w:val="center"/>
        <w:rPr>
          <w:color w:val="000000"/>
        </w:rPr>
      </w:pPr>
      <w:r>
        <w:rPr>
          <w:color w:val="000000"/>
        </w:rPr>
        <w:t xml:space="preserve">9. </w:t>
      </w:r>
      <w:r>
        <w:rPr>
          <w:rFonts w:ascii="宋体" w:hAnsi="宋体" w:eastAsia="宋体" w:cs="宋体"/>
          <w:color w:val="000000"/>
        </w:rPr>
        <w:t>两车同时、同地、同向出发，快车行驶速度是</w:t>
      </w:r>
      <w:r>
        <w:rPr>
          <w:rFonts w:ascii="Times New Roman" w:hAnsi="Times New Roman" w:eastAsia="Times New Roman" w:cs="Times New Roman"/>
          <w:i/>
          <w:color w:val="000000"/>
        </w:rPr>
        <w:t>x</w:t>
      </w:r>
      <w:r>
        <w:object>
          <v:shape id="_x0000_i1047"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47" o:title="eqId90ca55c030e7d88040525c4fb9a278f8"/>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，慢车行驶速度是</w:t>
      </w:r>
      <w:r>
        <w:rPr>
          <w:rFonts w:ascii="Times New Roman" w:hAnsi="Times New Roman" w:eastAsia="Times New Roman" w:cs="Times New Roman"/>
          <w:i/>
          <w:color w:val="000000"/>
        </w:rPr>
        <w:t>y</w:t>
      </w:r>
      <w:r>
        <w:rPr>
          <w:rFonts w:ascii="Times New Roman" w:hAnsi="Times New Roman" w:eastAsia="Times New Roman" w:cs="Times New Roman"/>
          <w:color w:val="000000"/>
        </w:rPr>
        <w:t xml:space="preserve"> </w:t>
      </w:r>
      <w:r>
        <w:object>
          <v:shape id="_x0000_i1048"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47" o:title="eqId90ca55c030e7d88040525c4fb9a278f8"/>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object>
          <v:shape id="_x0000_i1049" o:spt="75" alt="学科网(www.zxxk.com)--教育资源门户，提供试卷、教案、课件、论文、素材以及各类教学资源下载，还有大量而丰富的教学相关资讯！" type="#_x0000_t75" style="height:12.9pt;width:9.5pt;" o:ole="t" filled="f" o:preferrelative="t" stroked="f" coordsize="21600,21600">
            <v:path/>
            <v:fill on="f" focussize="0,0"/>
            <v:stroke on="f" joinstyle="miter"/>
            <v:imagedata r:id="rId50" o:title="eqId1933311c0c090e1138e4dd388b7adf8a"/>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后两车相距列式可以表示为</w:t>
      </w:r>
      <w:r>
        <w:rPr>
          <w:rFonts w:ascii="Times New Roman" w:hAnsi="Times New Roman" w:eastAsia="Times New Roman" w:cs="Times New Roman"/>
          <w:color w:val="000000"/>
        </w:rPr>
        <w:t xml:space="preserve"> </w:t>
      </w:r>
      <w:r>
        <w:rPr>
          <w:color w:val="000000"/>
        </w:rPr>
        <w:t>________________</w:t>
      </w:r>
      <w:r>
        <w:object>
          <v:shape id="_x0000_i105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52" o:title="eqIde5fe30c67ac20cd4e8b9cc2d0d420a7b"/>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w:t>
      </w:r>
    </w:p>
    <w:p w14:paraId="77568E8F">
      <w:pPr>
        <w:spacing w:line="360" w:lineRule="auto"/>
        <w:jc w:val="both"/>
        <w:textAlignment w:val="center"/>
        <w:rPr>
          <w:color w:val="000000"/>
        </w:rPr>
      </w:pPr>
      <w:r>
        <w:rPr>
          <w:color w:val="000000"/>
        </w:rPr>
        <w:t xml:space="preserve">10.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米的铁丝平均截成</w:t>
      </w:r>
      <w:r>
        <w:rPr>
          <w:rFonts w:ascii="Times New Roman" w:hAnsi="Times New Roman" w:eastAsia="Times New Roman" w:cs="Times New Roman"/>
          <w:color w:val="000000"/>
        </w:rPr>
        <w:t>8</w:t>
      </w:r>
      <w:r>
        <w:rPr>
          <w:rFonts w:ascii="宋体" w:hAnsi="宋体" w:eastAsia="宋体" w:cs="宋体"/>
          <w:color w:val="000000"/>
        </w:rPr>
        <w:t>段，每段长是这根铁丝长的</w:t>
      </w:r>
      <w:r>
        <w:rPr>
          <w:color w:val="000000"/>
        </w:rPr>
        <w:t>_________</w:t>
      </w:r>
      <w:r>
        <w:rPr>
          <w:rFonts w:ascii="宋体" w:hAnsi="宋体" w:eastAsia="宋体" w:cs="宋体"/>
          <w:color w:val="000000"/>
        </w:rPr>
        <w:t>（填几分之几）</w:t>
      </w:r>
    </w:p>
    <w:p w14:paraId="1B630848">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40</w:t>
      </w:r>
      <w:r>
        <w:rPr>
          <w:rFonts w:ascii="宋体" w:hAnsi="宋体" w:eastAsia="宋体" w:cs="宋体"/>
          <w:color w:val="000000"/>
        </w:rPr>
        <w:t>千克比</w:t>
      </w:r>
      <w:r>
        <w:rPr>
          <w:color w:val="000000"/>
        </w:rPr>
        <w:t>______</w:t>
      </w:r>
      <w:r>
        <w:rPr>
          <w:rFonts w:ascii="宋体" w:hAnsi="宋体" w:eastAsia="宋体" w:cs="宋体"/>
          <w:color w:val="000000"/>
        </w:rPr>
        <w:t>千克多</w:t>
      </w:r>
      <w:r>
        <w:object>
          <v:shape id="_x0000_i105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4" o:title="eqId4dac452fbb5ef6dd653e7fbbef639484"/>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p>
    <w:p w14:paraId="04EC9017">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052"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56" o:title="eqId94440d3e4c073f94f2b266ff99d50e74"/>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58" o:title="eqIde3a915c1a8a9304aeb307d130faaeb15"/>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60" o:title="eqIdbd039882414ced3cd59d7a4d5ec76f35"/>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2" o:title="eqId0a6936d370d6a238a608ca56f87198de"/>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64" o:title="eqIdb5060ad37c403f248c937c1d59af5c71"/>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6" o:title="eqId2c94bb12cee76221e13f9ef955b0aab1"/>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68" o:title="eqIda6616da8f7c03dc5d8f1ed993d3cfa25"/>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由小到大排列为</w:t>
      </w:r>
      <w:r>
        <w:rPr>
          <w:color w:val="000000"/>
        </w:rPr>
        <w:t>_____</w:t>
      </w:r>
      <w:r>
        <w:rPr>
          <w:rFonts w:ascii="宋体" w:hAnsi="宋体" w:eastAsia="宋体" w:cs="宋体"/>
          <w:color w:val="000000"/>
        </w:rPr>
        <w:t>．</w:t>
      </w:r>
    </w:p>
    <w:p w14:paraId="7C2EBBC4">
      <w:pPr>
        <w:spacing w:line="360" w:lineRule="auto"/>
        <w:jc w:val="both"/>
        <w:textAlignment w:val="center"/>
        <w:rPr>
          <w:color w:val="000000"/>
        </w:rPr>
      </w:pPr>
      <w:r>
        <w:rPr>
          <w:color w:val="000000"/>
        </w:rPr>
        <w:t xml:space="preserve">13. </w:t>
      </w:r>
      <w:r>
        <w:rPr>
          <w:rFonts w:ascii="宋体" w:hAnsi="宋体" w:eastAsia="宋体" w:cs="宋体"/>
          <w:color w:val="000000"/>
        </w:rPr>
        <w:t>若</w:t>
      </w:r>
      <w:r>
        <w:object>
          <v:shape id="_x0000_i105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0" o:title="eqId0a166225f9ada66c353e21ee2262d42c"/>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72" o:title="eqIdd5b69d40b75d582c4b8ffa2369af1d41"/>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的补角比</w:t>
      </w:r>
      <w:r>
        <w:object>
          <v:shape id="_x0000_i106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72" o:title="eqIdd5b69d40b75d582c4b8ffa2369af1d41"/>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的余角大</w:t>
      </w:r>
      <w:r>
        <w:rPr>
          <w:color w:val="000000"/>
        </w:rPr>
        <w:t>______</w:t>
      </w:r>
      <w:r>
        <w:rPr>
          <w:rFonts w:ascii="宋体" w:hAnsi="宋体" w:eastAsia="宋体" w:cs="宋体"/>
          <w:color w:val="000000"/>
        </w:rPr>
        <w:t>度．</w:t>
      </w:r>
    </w:p>
    <w:p w14:paraId="3B22F625">
      <w:pPr>
        <w:spacing w:line="360" w:lineRule="auto"/>
        <w:jc w:val="left"/>
        <w:textAlignment w:val="center"/>
        <w:rPr>
          <w:color w:val="000000"/>
        </w:rPr>
      </w:pPr>
      <w:r>
        <w:rPr>
          <w:color w:val="000000"/>
        </w:rPr>
        <w:t xml:space="preserve">14. </w:t>
      </w:r>
      <w:r>
        <w:rPr>
          <w:rFonts w:ascii="宋体" w:hAnsi="宋体" w:eastAsia="宋体" w:cs="宋体"/>
          <w:color w:val="000000"/>
        </w:rPr>
        <w:t>在</w:t>
      </w:r>
      <w:r>
        <w:object>
          <v:shape id="_x0000_i106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5" o:title="eqId5ca7d1107389675d32b56ec097464c14"/>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点</w:t>
      </w:r>
      <w:r>
        <w:object>
          <v:shape id="_x0000_i1063"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77" o:title="eqId4b7f27ebcef70a3ebbbe8d2e53ea0896"/>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分钟时，钟面上的时针和分针的夹角是</w:t>
      </w:r>
      <w:r>
        <w:rPr>
          <w:color w:val="000000"/>
        </w:rPr>
        <w:t>___</w:t>
      </w:r>
      <w:r>
        <w:rPr>
          <w:rFonts w:ascii="宋体" w:hAnsi="宋体" w:eastAsia="宋体" w:cs="宋体"/>
          <w:color w:val="000000"/>
        </w:rPr>
        <w:t>度．</w:t>
      </w:r>
    </w:p>
    <w:p w14:paraId="1E2CF6B2">
      <w:pPr>
        <w:spacing w:line="360" w:lineRule="auto"/>
        <w:jc w:val="left"/>
        <w:textAlignment w:val="center"/>
        <w:rPr>
          <w:color w:val="000000"/>
        </w:rPr>
      </w:pPr>
      <w:r>
        <w:rPr>
          <w:color w:val="000000"/>
        </w:rPr>
        <w:t xml:space="preserve">15. </w:t>
      </w:r>
      <w:r>
        <w:rPr>
          <w:rFonts w:ascii="宋体" w:hAnsi="宋体" w:eastAsia="宋体" w:cs="宋体"/>
          <w:color w:val="000000"/>
        </w:rPr>
        <w:t>定义：如果两个一元一次方程的解之和为</w:t>
      </w:r>
      <w:r>
        <w:object>
          <v:shape id="_x0000_i106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9" o:title="eqIdbdaa19de263700a15fcf213d64a8cd57"/>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，我们就称这两个方程为“美好方程”．例如：方程</w:t>
      </w:r>
      <w:r>
        <w:object>
          <v:shape id="_x0000_i106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 o:title="eqId98387b3821a8fddbd24258dd0f00e707"/>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和</w:t>
      </w:r>
      <w:r>
        <w:object>
          <v:shape id="_x0000_i1066"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83" o:title="eqId122fa7155f6858a570e8dee2495822a3"/>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为“美好方程”．若关于</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方程</w:t>
      </w:r>
      <w:r>
        <w:object>
          <v:shape id="_x0000_i1068"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87" o:title="eqId32a8d04f78444cb5af8764fb0db867dc"/>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与</w:t>
      </w:r>
      <w:r>
        <w:object>
          <v:shape id="_x0000_i1069" o:spt="75" alt="学科网(www.zxxk.com)--教育资源门户，提供试卷、教案、课件、论文、素材以及各类教学资源下载，还有大量而丰富的教学相关资讯！" type="#_x0000_t75" style="height:31.5pt;width:92.25pt;" o:ole="t" filled="f" o:preferrelative="t" stroked="f" coordsize="21600,21600">
            <v:path/>
            <v:fill on="f" focussize="0,0"/>
            <v:stroke on="f" joinstyle="miter"/>
            <v:imagedata r:id="rId89" o:title="eqId01eabe5d2a253bcc84366329d336d46c"/>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是“美好方程”，则关于</w:t>
      </w:r>
      <w:r>
        <w:object>
          <v:shape id="_x0000_i10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1" o:title="eqIdd053b14c8588eee2acbbe44fc37a6886"/>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的方程</w:t>
      </w:r>
      <w:r>
        <w:object>
          <v:shape id="_x0000_i1071"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93" o:title="eqIde2b561cd7dc8c58daa05ce933b253a45"/>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67394511">
      <w:pPr>
        <w:spacing w:line="360" w:lineRule="auto"/>
        <w:jc w:val="left"/>
        <w:textAlignment w:val="center"/>
        <w:rPr>
          <w:color w:val="000000"/>
        </w:rPr>
      </w:pPr>
      <w:r>
        <w:rPr>
          <w:color w:val="000000"/>
        </w:rPr>
        <w:t xml:space="preserve">16. </w:t>
      </w:r>
      <w:r>
        <w:rPr>
          <w:rFonts w:ascii="宋体" w:hAnsi="宋体" w:eastAsia="宋体" w:cs="宋体"/>
          <w:color w:val="000000"/>
        </w:rPr>
        <w:t>寒假到来，某书店开展学生优惠购买名著活动，凡一次性购买不超过</w:t>
      </w:r>
      <w:r>
        <w:rPr>
          <w:rFonts w:ascii="Times New Roman" w:hAnsi="Times New Roman" w:eastAsia="Times New Roman" w:cs="Times New Roman"/>
          <w:color w:val="000000"/>
        </w:rPr>
        <w:t>100</w:t>
      </w:r>
      <w:r>
        <w:rPr>
          <w:rFonts w:ascii="宋体" w:hAnsi="宋体" w:eastAsia="宋体" w:cs="宋体"/>
          <w:color w:val="000000"/>
        </w:rPr>
        <w:t>元的，一律九折优惠；超过</w:t>
      </w:r>
      <w:r>
        <w:rPr>
          <w:rFonts w:ascii="Times New Roman" w:hAnsi="Times New Roman" w:eastAsia="Times New Roman" w:cs="Times New Roman"/>
          <w:color w:val="000000"/>
        </w:rPr>
        <w:t>100</w:t>
      </w:r>
      <w:r>
        <w:rPr>
          <w:rFonts w:ascii="宋体" w:hAnsi="宋体" w:eastAsia="宋体" w:cs="宋体"/>
          <w:color w:val="000000"/>
        </w:rPr>
        <w:t>元的，其中</w:t>
      </w:r>
      <w:r>
        <w:rPr>
          <w:rFonts w:ascii="Times New Roman" w:hAnsi="Times New Roman" w:eastAsia="Times New Roman" w:cs="Times New Roman"/>
          <w:color w:val="000000"/>
        </w:rPr>
        <w:t>100</w:t>
      </w:r>
      <w:r>
        <w:rPr>
          <w:rFonts w:ascii="宋体" w:hAnsi="宋体" w:eastAsia="宋体" w:cs="宋体"/>
          <w:color w:val="000000"/>
        </w:rPr>
        <w:t>元按九折优惠，超过</w:t>
      </w:r>
      <w:r>
        <w:rPr>
          <w:rFonts w:ascii="Times New Roman" w:hAnsi="Times New Roman" w:eastAsia="Times New Roman" w:cs="Times New Roman"/>
          <w:color w:val="000000"/>
        </w:rPr>
        <w:t>100</w:t>
      </w:r>
      <w:r>
        <w:rPr>
          <w:rFonts w:ascii="宋体" w:hAnsi="宋体" w:eastAsia="宋体" w:cs="宋体"/>
          <w:color w:val="000000"/>
        </w:rPr>
        <w:t>元的部分按八折优惠．小青第一次去购买时付款</w:t>
      </w:r>
      <w:r>
        <w:rPr>
          <w:rFonts w:ascii="Times New Roman" w:hAnsi="Times New Roman" w:eastAsia="Times New Roman" w:cs="Times New Roman"/>
          <w:color w:val="000000"/>
        </w:rPr>
        <w:t>36</w:t>
      </w:r>
      <w:r>
        <w:rPr>
          <w:rFonts w:ascii="宋体" w:hAnsi="宋体" w:eastAsia="宋体" w:cs="宋体"/>
          <w:color w:val="000000"/>
        </w:rPr>
        <w:t>元，第二次又去购买时享受到了八折优惠．他查看了所买名著的定价，发现两次共节省了</w:t>
      </w:r>
      <w:r>
        <w:rPr>
          <w:rFonts w:ascii="Times New Roman" w:hAnsi="Times New Roman" w:eastAsia="Times New Roman" w:cs="Times New Roman"/>
          <w:color w:val="000000"/>
        </w:rPr>
        <w:t>17</w:t>
      </w:r>
      <w:r>
        <w:rPr>
          <w:rFonts w:ascii="宋体" w:hAnsi="宋体" w:eastAsia="宋体" w:cs="宋体"/>
          <w:color w:val="000000"/>
        </w:rPr>
        <w:t>元，则小青第二次购买时实际付款</w:t>
      </w:r>
      <w:r>
        <w:rPr>
          <w:color w:val="000000"/>
        </w:rPr>
        <w:t>___________</w:t>
      </w:r>
      <w:r>
        <w:rPr>
          <w:rFonts w:ascii="宋体" w:hAnsi="宋体" w:eastAsia="宋体" w:cs="宋体"/>
          <w:color w:val="000000"/>
        </w:rPr>
        <w:t>元．</w:t>
      </w:r>
    </w:p>
    <w:p w14:paraId="4519052D">
      <w:pPr>
        <w:spacing w:line="360" w:lineRule="auto"/>
        <w:jc w:val="both"/>
        <w:textAlignment w:val="center"/>
        <w:rPr>
          <w:color w:val="000000"/>
        </w:rPr>
      </w:pPr>
      <w:r>
        <w:rPr>
          <w:color w:val="000000"/>
        </w:rPr>
        <w:t xml:space="preserve">17. </w:t>
      </w:r>
      <w:r>
        <w:rPr>
          <w:rFonts w:ascii="宋体" w:hAnsi="宋体" w:eastAsia="宋体" w:cs="宋体"/>
          <w:color w:val="000000"/>
        </w:rPr>
        <w:t>已知</w:t>
      </w:r>
      <w:r>
        <w:object>
          <v:shape id="_x0000_i107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5" o:title="eqId23fb439ce8fc39e4e93c8f7dea0f31ea"/>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97" o:title="eqIdddf66cc0fcc6577a10aa75a53342344f"/>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99" o:title="eqId683c590673eece14fea3319c4fd5eb55"/>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平分</w:t>
      </w:r>
      <w:r>
        <w:object>
          <v:shape id="_x0000_i107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1" o:title="eqId6d7b2fe01a33c4825f9974ed9663a99c"/>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3" o:title="eqIdaaf3369e0ea90e8d5cf4b6b3c45c0fd8"/>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平分</w:t>
      </w:r>
      <w:r>
        <w:object>
          <v:shape id="_x0000_i107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05" o:title="eqId9fed1f57a835af4e9022e27603d12d31"/>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07" o:title="eqId9425d02202600fd4b0bbbc7cc5ac54f6"/>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81556966" name="图片 981556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556966" name="图片 981556966"/>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度数是</w:t>
      </w:r>
      <w:r>
        <w:rPr>
          <w:color w:val="000000"/>
        </w:rPr>
        <w:t>______</w:t>
      </w:r>
      <w:r>
        <w:rPr>
          <w:rFonts w:ascii="宋体" w:hAnsi="宋体" w:eastAsia="宋体" w:cs="宋体"/>
          <w:color w:val="000000"/>
        </w:rPr>
        <w:t>．</w:t>
      </w:r>
    </w:p>
    <w:p w14:paraId="1F7D6D8F">
      <w:pPr>
        <w:spacing w:line="360" w:lineRule="auto"/>
        <w:jc w:val="both"/>
        <w:textAlignment w:val="center"/>
        <w:rPr>
          <w:color w:val="000000"/>
        </w:rPr>
      </w:pPr>
      <w:r>
        <w:rPr>
          <w:color w:val="000000"/>
        </w:rPr>
        <w:t xml:space="preserve">18. </w:t>
      </w:r>
      <w:r>
        <w:rPr>
          <w:rFonts w:ascii="宋体" w:hAnsi="宋体" w:eastAsia="宋体" w:cs="宋体"/>
          <w:color w:val="000000"/>
        </w:rPr>
        <w:t>如图，在数轴上点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表示的数分别为</w:t>
      </w:r>
      <w:r>
        <w:object>
          <v:shape id="_x0000_i107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9" o:title="eqId274a9dc37509f01c2606fb3086a46f4f"/>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，若点</w:t>
      </w:r>
      <w:r>
        <w:rPr>
          <w:rFonts w:ascii="Times New Roman" w:hAnsi="Times New Roman" w:eastAsia="Times New Roman" w:cs="Times New Roman"/>
          <w:i/>
          <w:color w:val="000000"/>
        </w:rPr>
        <w:t>M</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点出发以每秒</w:t>
      </w:r>
      <w:r>
        <w:rPr>
          <w:rFonts w:ascii="Times New Roman" w:hAnsi="Times New Roman" w:eastAsia="Times New Roman" w:cs="Times New Roman"/>
          <w:color w:val="000000"/>
        </w:rPr>
        <w:t>5</w:t>
      </w:r>
      <w:r>
        <w:rPr>
          <w:rFonts w:ascii="宋体" w:hAnsi="宋体" w:eastAsia="宋体" w:cs="宋体"/>
          <w:color w:val="000000"/>
        </w:rPr>
        <w:t>个单位长度的速度沿数轴向右匀速运动，点</w:t>
      </w:r>
      <w:r>
        <w:rPr>
          <w:rFonts w:ascii="Times New Roman" w:hAnsi="Times New Roman" w:eastAsia="Times New Roman" w:cs="Times New Roman"/>
          <w:i/>
          <w:color w:val="000000"/>
        </w:rPr>
        <w:t>N</w: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点出发以每秒</w:t>
      </w:r>
      <w:r>
        <w:rPr>
          <w:rFonts w:ascii="Times New Roman" w:hAnsi="Times New Roman" w:eastAsia="Times New Roman" w:cs="Times New Roman"/>
          <w:color w:val="000000"/>
        </w:rPr>
        <w:t>4</w:t>
      </w:r>
      <w:r>
        <w:rPr>
          <w:rFonts w:ascii="宋体" w:hAnsi="宋体" w:eastAsia="宋体" w:cs="宋体"/>
          <w:color w:val="000000"/>
        </w:rPr>
        <w:t>个单位长度的速度沿数轴匀速运动，设点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同时出发，运动时间为</w:t>
      </w:r>
      <w:r>
        <w:rPr>
          <w:rFonts w:ascii="Times New Roman" w:hAnsi="Times New Roman" w:eastAsia="Times New Roman" w:cs="Times New Roman"/>
          <w:i/>
          <w:color w:val="000000"/>
        </w:rPr>
        <w:t>t</w:t>
      </w:r>
      <w:r>
        <w:rPr>
          <w:rFonts w:ascii="宋体" w:hAnsi="宋体" w:eastAsia="宋体" w:cs="宋体"/>
          <w:color w:val="000000"/>
        </w:rPr>
        <w:t>秒，经过</w:t>
      </w:r>
      <w:r>
        <w:rPr>
          <w:color w:val="000000"/>
        </w:rPr>
        <w:t>__</w:t>
      </w:r>
      <w:r>
        <w:rPr>
          <w:rFonts w:ascii="宋体" w:hAnsi="宋体" w:eastAsia="宋体" w:cs="宋体"/>
          <w:color w:val="000000"/>
        </w:rPr>
        <w:t>秒后，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两点间的距离为</w:t>
      </w:r>
      <w:r>
        <w:rPr>
          <w:rFonts w:ascii="Times New Roman" w:hAnsi="Times New Roman" w:eastAsia="Times New Roman" w:cs="Times New Roman"/>
          <w:color w:val="000000"/>
        </w:rPr>
        <w:t>15</w:t>
      </w:r>
      <w:r>
        <w:rPr>
          <w:rFonts w:ascii="宋体" w:hAnsi="宋体" w:eastAsia="宋体" w:cs="宋体"/>
          <w:color w:val="000000"/>
        </w:rPr>
        <w:t>个单位长度．</w:t>
      </w:r>
    </w:p>
    <w:p w14:paraId="19BC1550">
      <w:pPr>
        <w:spacing w:line="360" w:lineRule="auto"/>
        <w:jc w:val="both"/>
        <w:textAlignment w:val="center"/>
        <w:rPr>
          <w:color w:val="000000"/>
        </w:rPr>
      </w:pPr>
      <w:r>
        <w:rPr>
          <w:color w:val="000000"/>
        </w:rPr>
        <w:drawing>
          <wp:inline distT="0" distB="0" distL="114300" distR="114300">
            <wp:extent cx="3810000" cy="42862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3810000" cy="428625"/>
                    </a:xfrm>
                    <a:prstGeom prst="rect">
                      <a:avLst/>
                    </a:prstGeom>
                  </pic:spPr>
                </pic:pic>
              </a:graphicData>
            </a:graphic>
          </wp:inline>
        </w:drawing>
      </w:r>
    </w:p>
    <w:p w14:paraId="245F9270">
      <w:pPr>
        <w:spacing w:line="240" w:lineRule="auto"/>
        <w:jc w:val="both"/>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8</w:t>
      </w:r>
      <w:r>
        <w:rPr>
          <w:rFonts w:ascii="宋体" w:hAnsi="宋体" w:eastAsia="宋体" w:cs="宋体"/>
          <w:b/>
          <w:color w:val="000000"/>
          <w:sz w:val="24"/>
        </w:rPr>
        <w:t>小题）</w:t>
      </w:r>
    </w:p>
    <w:p w14:paraId="0DD33726">
      <w:pPr>
        <w:spacing w:line="360" w:lineRule="auto"/>
        <w:jc w:val="both"/>
        <w:textAlignment w:val="center"/>
        <w:rPr>
          <w:color w:val="000000"/>
        </w:rPr>
      </w:pPr>
      <w:r>
        <w:rPr>
          <w:color w:val="000000"/>
        </w:rPr>
        <w:t>19</w:t>
      </w:r>
      <w:r>
        <w:rPr>
          <w:color w:val="000000"/>
          <w:position w:val="-22"/>
        </w:rPr>
        <w:drawing>
          <wp:inline distT="0" distB="0" distL="114300" distR="114300">
            <wp:extent cx="31750" cy="88900"/>
            <wp:effectExtent l="0" t="0" r="0" b="0"/>
            <wp:docPr id="981556968" name="图片 981556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556968" name="图片 981556968"/>
                    <pic:cNvPicPr>
                      <a:picLocks noChangeAspect="1"/>
                    </pic:cNvPicPr>
                  </pic:nvPicPr>
                  <pic:blipFill>
                    <a:blip r:embed="rId1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p>
    <w:p w14:paraId="4A62E741">
      <w:pPr>
        <w:spacing w:line="360" w:lineRule="auto"/>
        <w:jc w:val="left"/>
        <w:textAlignment w:val="center"/>
        <w:rPr>
          <w:color w:val="000000"/>
        </w:rPr>
      </w:pPr>
      <w:r>
        <w:rPr>
          <w:color w:val="000000"/>
        </w:rPr>
        <w:t>（1）</w:t>
      </w:r>
      <w:r>
        <w:object>
          <v:shape id="_x0000_i1080" o:spt="75" alt="学科网(www.zxxk.com)--教育资源门户，提供试卷、教案、课件、论文、素材以及各类教学资源下载，还有大量而丰富的教学相关资讯！" type="#_x0000_t75" style="height:19.7pt;width:101.2pt;" o:ole="t" filled="f" o:preferrelative="t" stroked="f" coordsize="21600,21600">
            <v:path/>
            <v:fill on="f" focussize="0,0"/>
            <v:stroke on="f" joinstyle="miter"/>
            <v:imagedata r:id="rId113" o:title="eqIdf1ac64db78a2b6b6331b78540beb0ee5"/>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w:t>
      </w:r>
    </w:p>
    <w:p w14:paraId="0D13AAEE">
      <w:pPr>
        <w:spacing w:line="360" w:lineRule="auto"/>
        <w:jc w:val="left"/>
        <w:textAlignment w:val="center"/>
        <w:rPr>
          <w:color w:val="000000"/>
        </w:rPr>
      </w:pPr>
      <w:r>
        <w:rPr>
          <w:color w:val="000000"/>
        </w:rPr>
        <w:t>（2）</w:t>
      </w:r>
      <w:r>
        <w:object>
          <v:shape id="_x0000_i1081" o:spt="75" alt="学科网(www.zxxk.com)--教育资源门户，提供试卷、教案、课件、论文、素材以及各类教学资源下载，还有大量而丰富的教学相关资讯！" type="#_x0000_t75" style="height:31.2pt;width:94.8pt;" o:ole="t" filled="f" o:preferrelative="t" stroked="f" coordsize="21600,21600">
            <v:path/>
            <v:fill on="f" focussize="0,0"/>
            <v:stroke on="f" joinstyle="miter"/>
            <v:imagedata r:id="rId115" o:title="eqIdf79353ecee419c70b87e314cb31122c1"/>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w:t>
      </w:r>
    </w:p>
    <w:p w14:paraId="6EC2E5FB">
      <w:pPr>
        <w:spacing w:line="360" w:lineRule="auto"/>
        <w:jc w:val="left"/>
        <w:textAlignment w:val="center"/>
        <w:rPr>
          <w:color w:val="000000"/>
        </w:rPr>
      </w:pPr>
      <w:r>
        <w:rPr>
          <w:color w:val="000000"/>
        </w:rPr>
        <w:t>（3）</w:t>
      </w:r>
      <w:r>
        <w:object>
          <v:shape id="_x0000_i1082" o:spt="75" alt="学科网(www.zxxk.com)--教育资源门户，提供试卷、教案、课件、论文、素材以及各类教学资源下载，还有大量而丰富的教学相关资讯！" type="#_x0000_t75" style="height:21.9pt;width:115.2pt;" o:ole="t" filled="f" o:preferrelative="t" stroked="f" coordsize="21600,21600">
            <v:path/>
            <v:fill on="f" focussize="0,0"/>
            <v:stroke on="f" joinstyle="miter"/>
            <v:imagedata r:id="rId117" o:title="eqIda82e0b06c5e11b6850c0fb672a24eeb0"/>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w:t>
      </w:r>
    </w:p>
    <w:p w14:paraId="2D836E1A">
      <w:pPr>
        <w:spacing w:line="360" w:lineRule="auto"/>
        <w:jc w:val="left"/>
        <w:textAlignment w:val="center"/>
        <w:rPr>
          <w:color w:val="000000"/>
        </w:rPr>
      </w:pPr>
      <w:r>
        <w:rPr>
          <w:color w:val="000000"/>
        </w:rPr>
        <w:t>（4）</w:t>
      </w:r>
      <w:r>
        <w:object>
          <v:shape id="_x0000_i1083" o:spt="75" alt="学科网(www.zxxk.com)--教育资源门户，提供试卷、教案、课件、论文、素材以及各类教学资源下载，还有大量而丰富的教学相关资讯！" type="#_x0000_t75" style="height:31.25pt;width:141.95pt;" o:ole="t" filled="f" o:preferrelative="t" stroked="f" coordsize="21600,21600">
            <v:path/>
            <v:fill on="f" focussize="0,0"/>
            <v:stroke on="f" joinstyle="miter"/>
            <v:imagedata r:id="rId119" o:title="eqIdf0337c50656bf5611d9db2ecda33843d"/>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w:t>
      </w:r>
    </w:p>
    <w:p w14:paraId="23253B9C">
      <w:pPr>
        <w:spacing w:line="360" w:lineRule="auto"/>
        <w:jc w:val="both"/>
        <w:textAlignment w:val="center"/>
        <w:rPr>
          <w:color w:val="000000"/>
        </w:rPr>
      </w:pPr>
      <w:r>
        <w:rPr>
          <w:color w:val="000000"/>
        </w:rPr>
        <w:t xml:space="preserve">20. </w:t>
      </w:r>
      <w:r>
        <w:rPr>
          <w:rFonts w:ascii="宋体" w:hAnsi="宋体" w:eastAsia="宋体" w:cs="宋体"/>
          <w:color w:val="000000"/>
        </w:rPr>
        <w:t>解方程：</w:t>
      </w:r>
    </w:p>
    <w:p w14:paraId="14DDD589">
      <w:pPr>
        <w:spacing w:line="360" w:lineRule="auto"/>
        <w:jc w:val="left"/>
        <w:textAlignment w:val="center"/>
        <w:rPr>
          <w:color w:val="000000"/>
        </w:rPr>
      </w:pPr>
      <w:r>
        <w:rPr>
          <w:color w:val="000000"/>
        </w:rPr>
        <w:t>（1）</w:t>
      </w:r>
      <w:r>
        <w:object>
          <v:shape id="_x0000_i1084" o:spt="75" alt="学科网(www.zxxk.com)--教育资源门户，提供试卷、教案、课件、论文、素材以及各类教学资源下载，还有大量而丰富的教学相关资讯！" type="#_x0000_t75" style="height:14pt;width:79pt;" o:ole="t" filled="f" o:preferrelative="t" stroked="f" coordsize="21600,21600">
            <v:path/>
            <v:fill on="f" focussize="0,0"/>
            <v:stroke on="f" joinstyle="miter"/>
            <v:imagedata r:id="rId121" o:title="eqId47a06682cb751482577783016de3dd02"/>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w:t>
      </w:r>
    </w:p>
    <w:p w14:paraId="2D44C54D">
      <w:pPr>
        <w:spacing w:line="360" w:lineRule="auto"/>
        <w:jc w:val="left"/>
        <w:textAlignment w:val="center"/>
        <w:rPr>
          <w:color w:val="000000"/>
        </w:rPr>
      </w:pPr>
      <w:r>
        <w:rPr>
          <w:color w:val="000000"/>
        </w:rPr>
        <w:t>（2）</w:t>
      </w:r>
      <w:r>
        <w:object>
          <v:shape id="_x0000_i1085"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123" o:title="eqId50ed21e498691ede3d3b8c0dc1a04f61"/>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w:t>
      </w:r>
    </w:p>
    <w:p w14:paraId="0F623553">
      <w:pPr>
        <w:spacing w:line="360" w:lineRule="auto"/>
        <w:jc w:val="both"/>
        <w:textAlignment w:val="center"/>
        <w:rPr>
          <w:color w:val="000000"/>
        </w:rPr>
      </w:pPr>
      <w:r>
        <w:rPr>
          <w:color w:val="000000"/>
        </w:rPr>
        <w:t xml:space="preserve">21. </w:t>
      </w:r>
      <w:r>
        <w:rPr>
          <w:rFonts w:ascii="宋体" w:hAnsi="宋体" w:eastAsia="宋体" w:cs="宋体"/>
          <w:color w:val="000000"/>
        </w:rPr>
        <w:t>先化简，再求值：</w:t>
      </w:r>
      <w:r>
        <w:object>
          <v:shape id="_x0000_i1086" o:spt="75" alt="学科网(www.zxxk.com)--教育资源门户，提供试卷、教案、课件、论文、素材以及各类教学资源下载，还有大量而丰富的教学相关资讯！" type="#_x0000_t75" style="height:21.9pt;width:184.7pt;" o:ole="t" filled="f" o:preferrelative="t" stroked="f" coordsize="21600,21600">
            <v:path/>
            <v:fill on="f" focussize="0,0"/>
            <v:stroke on="f" joinstyle="miter"/>
            <v:imagedata r:id="rId125" o:title="eqId56440a25c3bf8c013a4ed089daad7c5b"/>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，其中</w:t>
      </w:r>
      <w:r>
        <w:object>
          <v:shape id="_x0000_i108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27" o:title="eqId37e9222ffc26c0e6bfbf252ab5d8a520"/>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29" o:title="eqIdb86304c3e26200299a0480641525a283"/>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31" o:title="eqId6de1d395e6c48c0676a1488a299479d9"/>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w:t>
      </w:r>
    </w:p>
    <w:p w14:paraId="519B4246">
      <w:pPr>
        <w:spacing w:line="360" w:lineRule="auto"/>
        <w:jc w:val="both"/>
        <w:textAlignment w:val="center"/>
        <w:rPr>
          <w:color w:val="000000"/>
        </w:rPr>
      </w:pPr>
      <w:r>
        <w:rPr>
          <w:color w:val="000000"/>
        </w:rPr>
        <w:t xml:space="preserve">22. </w:t>
      </w:r>
      <w:r>
        <w:rPr>
          <w:rFonts w:ascii="宋体" w:hAnsi="宋体" w:eastAsia="宋体" w:cs="宋体"/>
          <w:color w:val="000000"/>
        </w:rPr>
        <w:t>如图，已知点</w:t>
      </w:r>
      <w:r>
        <w:object>
          <v:shape id="_x0000_i109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3" o:title="eqIdc5db41a1f31d6baee7c69990811edb9f"/>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是线段</w:t>
      </w:r>
      <w:r>
        <w:object>
          <v:shape id="_x0000_i10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5" o:title="eqIdf52a58fbaf4fea03567e88a9f0f6e37e"/>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上一点，且</w:t>
      </w:r>
      <w:r>
        <w:object>
          <v:shape id="_x0000_i109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37" o:title="eqId8a8c563906d6d25078fd5d96abe96194"/>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，点</w:t>
      </w:r>
      <w:r>
        <w:object>
          <v:shape id="_x0000_i10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9" o:title="eqId8455657dde27aabe6adb7b188e031c11"/>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是</w:t>
      </w:r>
      <w:r>
        <w:object>
          <v:shape id="_x0000_i109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5" o:title="eqIdf52a58fbaf4fea03567e88a9f0f6e37e"/>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81556960" name="图片 98155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556960" name="图片 981556960"/>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中点，且</w:t>
      </w:r>
      <w:r>
        <w:object>
          <v:shape id="_x0000_i109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42" o:title="eqId267ace52b64e1e7dfc5211e033255b7d"/>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w:t>
      </w:r>
    </w:p>
    <w:p w14:paraId="5111A742">
      <w:pPr>
        <w:spacing w:line="360" w:lineRule="auto"/>
        <w:jc w:val="both"/>
        <w:textAlignment w:val="center"/>
        <w:rPr>
          <w:color w:val="000000"/>
        </w:rPr>
      </w:pPr>
      <w:r>
        <w:rPr>
          <w:color w:val="000000"/>
        </w:rPr>
        <w:drawing>
          <wp:inline distT="0" distB="0" distL="114300" distR="114300">
            <wp:extent cx="1666875" cy="2000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666875" cy="200025"/>
                    </a:xfrm>
                    <a:prstGeom prst="rect">
                      <a:avLst/>
                    </a:prstGeom>
                  </pic:spPr>
                </pic:pic>
              </a:graphicData>
            </a:graphic>
          </wp:inline>
        </w:drawing>
      </w:r>
    </w:p>
    <w:p w14:paraId="54AC02F5">
      <w:pPr>
        <w:spacing w:line="360" w:lineRule="auto"/>
        <w:jc w:val="left"/>
        <w:textAlignment w:val="center"/>
        <w:rPr>
          <w:color w:val="000000"/>
        </w:rPr>
      </w:pPr>
      <w:r>
        <w:rPr>
          <w:color w:val="000000"/>
        </w:rPr>
        <w:t>（1）</w:t>
      </w:r>
      <w:r>
        <w:rPr>
          <w:rFonts w:ascii="宋体" w:hAnsi="宋体" w:eastAsia="宋体" w:cs="宋体"/>
          <w:color w:val="000000"/>
        </w:rPr>
        <w:t>线段</w:t>
      </w:r>
      <w:r>
        <w:object>
          <v:shape id="_x0000_i10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5" o:title="eqIdf52a58fbaf4fea03567e88a9f0f6e37e"/>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______</w:t>
      </w:r>
      <w:r>
        <w:rPr>
          <w:rFonts w:ascii="宋体" w:hAnsi="宋体" w:eastAsia="宋体" w:cs="宋体"/>
          <w:color w:val="000000"/>
        </w:rPr>
        <w:t>．</w:t>
      </w:r>
    </w:p>
    <w:p w14:paraId="5D71FB03">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09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6" o:title="eqId9e52a8f07834cbbbe4224962672fbbb2"/>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的长；</w:t>
      </w:r>
    </w:p>
    <w:p w14:paraId="29E05993">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0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8" o:title="eqIda0ed1ec316bc54c37c4286c208f55667"/>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是线段</w:t>
      </w:r>
      <w:r>
        <w:object>
          <v:shape id="_x0000_i10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5" o:title="eqIdf52a58fbaf4fea03567e88a9f0f6e37e"/>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上一点，且</w:t>
      </w:r>
      <w:r>
        <w:object>
          <v:shape id="_x0000_i1100"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51" o:title="eqIda65992661f8e254fe1af0f4dac215f6a"/>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，求</w:t>
      </w:r>
      <w:r>
        <w:object>
          <v:shape id="_x0000_i1101"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53" o:title="eqId6aa2b5e09f8ec785c59900a529390a02"/>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的长．</w:t>
      </w:r>
    </w:p>
    <w:p w14:paraId="2D028E48">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10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55" o:title="eqId38c211a24e544ded208ea0a2a2aa59bf"/>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w:t>
      </w:r>
    </w:p>
    <w:p w14:paraId="1EF909F0">
      <w:pPr>
        <w:spacing w:line="360" w:lineRule="auto"/>
        <w:jc w:val="left"/>
        <w:textAlignment w:val="center"/>
        <w:rPr>
          <w:color w:val="000000"/>
        </w:rPr>
      </w:pPr>
      <w:r>
        <w:rPr>
          <w:color w:val="000000"/>
        </w:rPr>
        <w:drawing>
          <wp:inline distT="0" distB="0" distL="114300" distR="114300">
            <wp:extent cx="1524000" cy="11334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524000" cy="1133475"/>
                    </a:xfrm>
                    <a:prstGeom prst="rect">
                      <a:avLst/>
                    </a:prstGeom>
                  </pic:spPr>
                </pic:pic>
              </a:graphicData>
            </a:graphic>
          </wp:inline>
        </w:drawing>
      </w:r>
    </w:p>
    <w:p w14:paraId="255C6904">
      <w:pPr>
        <w:spacing w:line="360" w:lineRule="auto"/>
        <w:jc w:val="left"/>
        <w:textAlignment w:val="center"/>
        <w:rPr>
          <w:color w:val="000000"/>
        </w:rPr>
      </w:pPr>
      <w:r>
        <w:rPr>
          <w:color w:val="000000"/>
        </w:rPr>
        <w:t>（1）</w:t>
      </w:r>
      <w:r>
        <w:rPr>
          <w:rFonts w:ascii="宋体" w:hAnsi="宋体" w:eastAsia="宋体" w:cs="宋体"/>
          <w:color w:val="000000"/>
        </w:rPr>
        <w:t>用直尺和圆规作出</w:t>
      </w:r>
      <w:r>
        <w:object>
          <v:shape id="_x0000_i110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1" o:title="eqId6d7b2fe01a33c4825f9974ed9663a99c"/>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的平分线</w:t>
      </w:r>
      <w:r>
        <w:object>
          <v:shape id="_x0000_i110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99" o:title="eqId683c590673eece14fea3319c4fd5eb55"/>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（不写作法，但保留作图痕迹，写出结论）；</w:t>
      </w:r>
    </w:p>
    <w:p w14:paraId="0B6F92EB">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10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1" o:title="eqId6d7b2fe01a33c4825f9974ed9663a99c"/>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与</w:t>
      </w:r>
      <w:r>
        <w:object>
          <v:shape id="_x0000_i1106"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61" o:title="eqIdd22df2977de56cc69be0c1e847653d7a"/>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互为补角，画出符合条件的所有可能的图形，并求出</w:t>
      </w:r>
      <w:r>
        <w:object>
          <v:shape id="_x0000_i1107"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63" o:title="eqIded66570f697459aba9daa2eaf9460bcb"/>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的度数．</w:t>
      </w:r>
    </w:p>
    <w:p w14:paraId="127B76B0">
      <w:pPr>
        <w:spacing w:line="360" w:lineRule="auto"/>
        <w:jc w:val="both"/>
        <w:textAlignment w:val="center"/>
        <w:rPr>
          <w:color w:val="000000"/>
        </w:rPr>
      </w:pPr>
      <w:r>
        <w:rPr>
          <w:color w:val="000000"/>
        </w:rPr>
        <w:t xml:space="preserve">24. </w:t>
      </w:r>
      <w:r>
        <w:rPr>
          <w:rFonts w:ascii="宋体" w:hAnsi="宋体" w:eastAsia="宋体" w:cs="宋体"/>
          <w:color w:val="000000"/>
        </w:rPr>
        <w:t>清溪学校为适应新中考要求，决定添置一批体育器材，学校准备在网上订购一批某品牌足球和跳绳，在查阅天猫网店后发现足球每个定价</w:t>
      </w:r>
      <w:r>
        <w:rPr>
          <w:rFonts w:ascii="Times New Roman" w:hAnsi="Times New Roman" w:eastAsia="Times New Roman" w:cs="Times New Roman"/>
          <w:color w:val="000000"/>
        </w:rPr>
        <w:t>100</w:t>
      </w:r>
      <w:r>
        <w:rPr>
          <w:rFonts w:ascii="宋体" w:hAnsi="宋体" w:eastAsia="宋体" w:cs="宋体"/>
          <w:color w:val="000000"/>
        </w:rPr>
        <w:t>元，跳绳每条定价</w:t>
      </w:r>
      <w:r>
        <w:rPr>
          <w:rFonts w:ascii="Times New Roman" w:hAnsi="Times New Roman" w:eastAsia="Times New Roman" w:cs="Times New Roman"/>
          <w:color w:val="000000"/>
        </w:rPr>
        <w:t>20</w:t>
      </w:r>
      <w:r>
        <w:rPr>
          <w:rFonts w:ascii="宋体" w:hAnsi="宋体" w:eastAsia="宋体" w:cs="宋体"/>
          <w:color w:val="000000"/>
        </w:rPr>
        <w:t>元．现有</w:t>
      </w:r>
      <w:r>
        <w:object>
          <v:shape id="_x0000_i110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65" o:title="eqId5963abe8f421bd99a2aaa94831a951e9"/>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7" o:title="eqId7f9e8449aad35c5d840a3395ea86df6d"/>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两家网店均提供包邮服务，并提出了各自的优惠方案．</w:t>
      </w:r>
    </w:p>
    <w:p w14:paraId="17B2A842">
      <w:pPr>
        <w:spacing w:line="360" w:lineRule="auto"/>
        <w:jc w:val="both"/>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网店：买一个足球送一条跳绳；</w:t>
      </w:r>
    </w:p>
    <w:p w14:paraId="36449E98">
      <w:pPr>
        <w:spacing w:line="360" w:lineRule="auto"/>
        <w:jc w:val="both"/>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网店：足球和跳绳都按定价</w:t>
      </w:r>
      <w:r>
        <w:rPr>
          <w:rFonts w:ascii="宋体" w:hAnsi="宋体" w:eastAsia="宋体" w:cs="宋体"/>
          <w:color w:val="000000"/>
          <w:position w:val="0"/>
        </w:rPr>
        <w:drawing>
          <wp:inline distT="0" distB="0" distL="114300" distR="114300">
            <wp:extent cx="133350" cy="177800"/>
            <wp:effectExtent l="0" t="0" r="0" b="0"/>
            <wp:docPr id="981556964" name="图片 981556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556964" name="图片 981556964"/>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object>
          <v:shape id="_x0000_i1110"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69" o:title="eqIdf558992e649b93ee36f37513781311a8"/>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付款．</w:t>
      </w:r>
    </w:p>
    <w:p w14:paraId="1249138C">
      <w:pPr>
        <w:spacing w:line="360" w:lineRule="auto"/>
        <w:jc w:val="both"/>
        <w:textAlignment w:val="center"/>
        <w:rPr>
          <w:color w:val="000000"/>
        </w:rPr>
      </w:pPr>
      <w:r>
        <w:rPr>
          <w:rFonts w:ascii="宋体" w:hAnsi="宋体" w:eastAsia="宋体" w:cs="宋体"/>
          <w:color w:val="000000"/>
        </w:rPr>
        <w:t>已知该学校要购买足球</w:t>
      </w:r>
      <w:r>
        <w:rPr>
          <w:rFonts w:ascii="Times New Roman" w:hAnsi="Times New Roman" w:eastAsia="Times New Roman" w:cs="Times New Roman"/>
          <w:color w:val="000000"/>
        </w:rPr>
        <w:t>30</w:t>
      </w:r>
      <w:r>
        <w:rPr>
          <w:rFonts w:ascii="宋体" w:hAnsi="宋体" w:eastAsia="宋体" w:cs="宋体"/>
          <w:color w:val="000000"/>
        </w:rPr>
        <w:t>个，跳绳</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条</w:t>
      </w:r>
      <w:r>
        <w:object>
          <v:shape id="_x0000_i1112"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72" o:title="eqId891da5acd497b35d6465d3f3db510459"/>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w:t>
      </w:r>
    </w:p>
    <w:p w14:paraId="12CAD11E">
      <w:pPr>
        <w:spacing w:line="360" w:lineRule="auto"/>
        <w:jc w:val="left"/>
        <w:textAlignment w:val="center"/>
        <w:rPr>
          <w:color w:val="000000"/>
        </w:rPr>
      </w:pPr>
      <w:r>
        <w:rPr>
          <w:color w:val="000000"/>
        </w:rPr>
        <w:t>（1）</w:t>
      </w:r>
      <w:r>
        <w:rPr>
          <w:rFonts w:ascii="宋体" w:hAnsi="宋体" w:eastAsia="宋体" w:cs="宋体"/>
          <w:color w:val="000000"/>
        </w:rPr>
        <w:t>若在</w:t>
      </w:r>
      <w:r>
        <w:object>
          <v:shape id="_x0000_i111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65" o:title="eqId5963abe8f421bd99a2aaa94831a951e9"/>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网店购买，需付款</w:t>
      </w:r>
      <w:r>
        <w:rPr>
          <w:rFonts w:ascii="Times New Roman" w:hAnsi="Times New Roman" w:eastAsia="Times New Roman" w:cs="Times New Roman"/>
          <w:color w:val="000000"/>
          <w:u w:val="single"/>
        </w:rPr>
        <w:t xml:space="preserve">           </w:t>
      </w:r>
      <w:r>
        <w:rPr>
          <w:rFonts w:ascii="宋体" w:hAnsi="宋体" w:eastAsia="宋体" w:cs="宋体"/>
          <w:color w:val="000000"/>
        </w:rPr>
        <w:t>元，若在</w:t>
      </w:r>
      <w:r>
        <w:object>
          <v:shape id="_x0000_i1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7" o:title="eqId7f9e8449aad35c5d840a3395ea86df6d"/>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网店购买，需付款</w:t>
      </w:r>
      <w:r>
        <w:rPr>
          <w:rFonts w:ascii="Times New Roman" w:hAnsi="Times New Roman" w:eastAsia="Times New Roman" w:cs="Times New Roman"/>
          <w:color w:val="000000"/>
          <w:u w:val="single"/>
        </w:rPr>
        <w:t xml:space="preserve">           </w:t>
      </w:r>
      <w:r>
        <w:rPr>
          <w:rFonts w:ascii="宋体" w:hAnsi="宋体" w:eastAsia="宋体" w:cs="宋体"/>
          <w:color w:val="000000"/>
        </w:rPr>
        <w:t>元；（用含</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的代数式表示）</w:t>
      </w:r>
    </w:p>
    <w:p w14:paraId="3A55A1EC">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1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77" o:title="eqIdc2acfbf5f2f0f3ecd9b7d80d77dada4a"/>
            <o:lock v:ext="edit" aspectratio="t"/>
            <w10:wrap type="none"/>
            <w10:anchorlock/>
          </v:shape>
          <o:OLEObject Type="Embed" ProgID="Equation.DSMT4" ShapeID="_x0000_i1116" DrawAspect="Content" ObjectID="_1468075816" r:id="rId176">
            <o:LockedField>false</o:LockedField>
          </o:OLEObject>
        </w:object>
      </w:r>
      <w:r>
        <w:rPr>
          <w:rFonts w:ascii="宋体" w:hAnsi="宋体" w:eastAsia="宋体" w:cs="宋体"/>
          <w:color w:val="000000"/>
        </w:rPr>
        <w:t>时，通过计算说明在哪家网店购买较为合算？</w:t>
      </w:r>
    </w:p>
    <w:p w14:paraId="44051003">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1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77" o:title="eqIdc2acfbf5f2f0f3ecd9b7d80d77dada4a"/>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时，请你设计一种更为省钱的购买方案，并计算需付款多少元？</w:t>
      </w:r>
    </w:p>
    <w:p w14:paraId="09C9F0BE">
      <w:pPr>
        <w:spacing w:line="360" w:lineRule="auto"/>
        <w:jc w:val="left"/>
        <w:textAlignment w:val="center"/>
        <w:rPr>
          <w:color w:val="000000"/>
        </w:rPr>
      </w:pPr>
      <w:r>
        <w:rPr>
          <w:color w:val="000000"/>
        </w:rPr>
        <w:t xml:space="preserve">25. </w:t>
      </w:r>
      <w:r>
        <w:rPr>
          <w:rFonts w:ascii="宋体" w:hAnsi="宋体" w:eastAsia="宋体" w:cs="宋体"/>
          <w:color w:val="000000"/>
        </w:rPr>
        <w:t>红光水果加工厂收购了</w:t>
      </w:r>
      <w:r>
        <w:rPr>
          <w:rFonts w:ascii="Times New Roman" w:hAnsi="Times New Roman" w:eastAsia="Times New Roman" w:cs="Times New Roman"/>
          <w:color w:val="000000"/>
        </w:rPr>
        <w:t>29</w:t>
      </w:r>
      <w:r>
        <w:rPr>
          <w:rFonts w:ascii="宋体" w:hAnsi="宋体" w:eastAsia="宋体" w:cs="宋体"/>
          <w:color w:val="000000"/>
        </w:rPr>
        <w:t>吨雪梨．经市场预测，若直接销售，每吨可获利</w:t>
      </w:r>
      <w:r>
        <w:rPr>
          <w:rFonts w:ascii="Times New Roman" w:hAnsi="Times New Roman" w:eastAsia="Times New Roman" w:cs="Times New Roman"/>
          <w:color w:val="000000"/>
        </w:rPr>
        <w:t>0.05</w:t>
      </w:r>
      <w:r>
        <w:rPr>
          <w:rFonts w:ascii="宋体" w:hAnsi="宋体" w:eastAsia="宋体" w:cs="宋体"/>
          <w:color w:val="000000"/>
        </w:rPr>
        <w:t>万元；若经过加工包装后销售，每吨可获利</w:t>
      </w:r>
      <w:r>
        <w:rPr>
          <w:rFonts w:ascii="Times New Roman" w:hAnsi="Times New Roman" w:eastAsia="Times New Roman" w:cs="Times New Roman"/>
          <w:color w:val="000000"/>
        </w:rPr>
        <w:t>0.4</w:t>
      </w:r>
      <w:r>
        <w:rPr>
          <w:rFonts w:ascii="宋体" w:hAnsi="宋体" w:eastAsia="宋体" w:cs="宋体"/>
          <w:color w:val="000000"/>
        </w:rPr>
        <w:t>万元；若制成雪梨罐头出售，每吨可获利</w:t>
      </w:r>
      <w:r>
        <w:rPr>
          <w:rFonts w:ascii="Times New Roman" w:hAnsi="Times New Roman" w:eastAsia="Times New Roman" w:cs="Times New Roman"/>
          <w:color w:val="000000"/>
        </w:rPr>
        <w:t>0.6</w:t>
      </w:r>
      <w:r>
        <w:rPr>
          <w:rFonts w:ascii="宋体" w:hAnsi="宋体" w:eastAsia="宋体" w:cs="宋体"/>
          <w:color w:val="000000"/>
        </w:rPr>
        <w:t>万元．该工厂的加工能力是：每天可包装</w:t>
      </w:r>
      <w:r>
        <w:rPr>
          <w:rFonts w:ascii="Times New Roman" w:hAnsi="Times New Roman" w:eastAsia="Times New Roman" w:cs="Times New Roman"/>
          <w:color w:val="000000"/>
        </w:rPr>
        <w:t>5</w:t>
      </w:r>
      <w:r>
        <w:rPr>
          <w:rFonts w:ascii="宋体" w:hAnsi="宋体" w:eastAsia="宋体" w:cs="宋体"/>
          <w:color w:val="000000"/>
        </w:rPr>
        <w:t>吨或制成罐头</w:t>
      </w:r>
      <w:r>
        <w:rPr>
          <w:rFonts w:ascii="Times New Roman" w:hAnsi="Times New Roman" w:eastAsia="Times New Roman" w:cs="Times New Roman"/>
          <w:color w:val="000000"/>
        </w:rPr>
        <w:t>3</w:t>
      </w:r>
      <w:r>
        <w:rPr>
          <w:rFonts w:ascii="宋体" w:hAnsi="宋体" w:eastAsia="宋体" w:cs="宋体"/>
          <w:color w:val="000000"/>
        </w:rPr>
        <w:t>吨，受人员限制，同一天内两种加工方式不能同时进行，受气温限制，这些雪梨必须在</w:t>
      </w:r>
      <w:r>
        <w:rPr>
          <w:rFonts w:ascii="Times New Roman" w:hAnsi="Times New Roman" w:eastAsia="Times New Roman" w:cs="Times New Roman"/>
          <w:color w:val="000000"/>
        </w:rPr>
        <w:t>7</w:t>
      </w:r>
      <w:r>
        <w:rPr>
          <w:rFonts w:ascii="宋体" w:hAnsi="宋体" w:eastAsia="宋体" w:cs="宋体"/>
          <w:color w:val="000000"/>
        </w:rPr>
        <w:t>天内全部销售或加工完毕，为此，工厂研制了二种方案：</w:t>
      </w:r>
    </w:p>
    <w:p w14:paraId="12E2E26C">
      <w:pPr>
        <w:spacing w:line="360" w:lineRule="auto"/>
        <w:jc w:val="left"/>
        <w:textAlignment w:val="center"/>
        <w:rPr>
          <w:color w:val="000000"/>
        </w:rPr>
      </w:pPr>
      <w:r>
        <w:rPr>
          <w:rFonts w:ascii="宋体" w:hAnsi="宋体" w:eastAsia="宋体" w:cs="宋体"/>
          <w:color w:val="000000"/>
        </w:rPr>
        <w:t>方案一：尽可能多的做成罐头，余下的直接销售；</w:t>
      </w:r>
    </w:p>
    <w:p w14:paraId="17EDC2F2">
      <w:pPr>
        <w:spacing w:line="360" w:lineRule="auto"/>
        <w:jc w:val="left"/>
        <w:textAlignment w:val="center"/>
        <w:rPr>
          <w:color w:val="000000"/>
        </w:rPr>
      </w:pPr>
      <w:r>
        <w:rPr>
          <w:rFonts w:ascii="宋体" w:hAnsi="宋体" w:eastAsia="宋体" w:cs="宋体"/>
          <w:color w:val="000000"/>
        </w:rPr>
        <w:t>方案二：部分制成罐头，其余进行加工包装，并恰好</w:t>
      </w:r>
      <w:r>
        <w:rPr>
          <w:rFonts w:ascii="Times New Roman" w:hAnsi="Times New Roman" w:eastAsia="Times New Roman" w:cs="Times New Roman"/>
          <w:color w:val="000000"/>
        </w:rPr>
        <w:t>7</w:t>
      </w:r>
      <w:r>
        <w:rPr>
          <w:rFonts w:ascii="宋体" w:hAnsi="宋体" w:eastAsia="宋体" w:cs="宋体"/>
          <w:color w:val="000000"/>
        </w:rPr>
        <w:t>天完成．</w:t>
      </w:r>
    </w:p>
    <w:p w14:paraId="4BC3C0E0">
      <w:pPr>
        <w:spacing w:line="360" w:lineRule="auto"/>
        <w:jc w:val="left"/>
        <w:textAlignment w:val="center"/>
        <w:rPr>
          <w:color w:val="000000"/>
        </w:rPr>
      </w:pPr>
      <w:r>
        <w:rPr>
          <w:color w:val="000000"/>
        </w:rPr>
        <w:t>（1）</w:t>
      </w:r>
      <w:r>
        <w:rPr>
          <w:rFonts w:ascii="宋体" w:hAnsi="宋体" w:eastAsia="宋体" w:cs="宋体"/>
          <w:color w:val="000000"/>
        </w:rPr>
        <w:t>请比较说明哪种方案可使工厂所获利润最多？</w:t>
      </w:r>
    </w:p>
    <w:p w14:paraId="25E1C1CF">
      <w:pPr>
        <w:spacing w:line="360" w:lineRule="auto"/>
        <w:jc w:val="left"/>
        <w:textAlignment w:val="center"/>
        <w:rPr>
          <w:color w:val="000000"/>
        </w:rPr>
      </w:pPr>
      <w:r>
        <w:rPr>
          <w:color w:val="000000"/>
        </w:rPr>
        <w:t>（2）</w:t>
      </w:r>
      <w:r>
        <w:rPr>
          <w:rFonts w:ascii="宋体" w:hAnsi="宋体" w:eastAsia="宋体" w:cs="宋体"/>
          <w:color w:val="000000"/>
        </w:rPr>
        <w:t>水果加工厂欲将（</w:t>
      </w:r>
      <w:r>
        <w:rPr>
          <w:rFonts w:ascii="Times New Roman" w:hAnsi="Times New Roman" w:eastAsia="Times New Roman" w:cs="Times New Roman"/>
          <w:color w:val="000000"/>
        </w:rPr>
        <w:t>1</w:t>
      </w:r>
      <w:r>
        <w:rPr>
          <w:rFonts w:ascii="宋体" w:hAnsi="宋体" w:eastAsia="宋体" w:cs="宋体"/>
          <w:color w:val="000000"/>
        </w:rPr>
        <w:t>）问中获利最多方案制成的所有雪梨罐头由加工厂运到市场售卖，已知有甲、乙两家运输公司都可以承担此次运输，要收取的费用如下表：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2609"/>
        <w:gridCol w:w="1920"/>
      </w:tblGrid>
      <w:tr w14:paraId="5564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22E98C">
            <w:pPr>
              <w:spacing w:line="360" w:lineRule="auto"/>
              <w:jc w:val="left"/>
              <w:textAlignment w:val="center"/>
              <w:rPr>
                <w:color w:val="000000"/>
              </w:rPr>
            </w:pPr>
            <w:r>
              <w:rPr>
                <w:rFonts w:ascii="宋体" w:hAnsi="宋体" w:eastAsia="宋体" w:cs="宋体"/>
                <w:color w:val="000000"/>
              </w:rPr>
              <w:t>运输公司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C77F1">
            <w:pPr>
              <w:spacing w:line="360" w:lineRule="auto"/>
              <w:jc w:val="left"/>
              <w:textAlignment w:val="center"/>
              <w:rPr>
                <w:color w:val="000000"/>
              </w:rPr>
            </w:pPr>
            <w:r>
              <w:rPr>
                <w:rFonts w:ascii="宋体" w:hAnsi="宋体" w:eastAsia="宋体" w:cs="宋体"/>
                <w:color w:val="000000"/>
              </w:rPr>
              <w:t>运输单价（元</w:t>
            </w:r>
            <w:r>
              <w:rPr>
                <w:rFonts w:ascii="Times New Roman" w:hAnsi="Times New Roman" w:eastAsia="Times New Roman" w:cs="Times New Roman"/>
                <w:color w:val="000000"/>
              </w:rPr>
              <w:t>/</w:t>
            </w:r>
            <w:r>
              <w:rPr>
                <w:rFonts w:ascii="宋体" w:hAnsi="宋体" w:eastAsia="宋体" w:cs="宋体"/>
                <w:color w:val="000000"/>
              </w:rPr>
              <w:t>吨</w:t>
            </w:r>
            <w:r>
              <w:rPr>
                <w:rFonts w:ascii="MS Gothic" w:hAnsi="MS Gothic" w:eastAsia="MS Gothic" w:cs="MS Gothic"/>
                <w:color w:val="000000"/>
              </w:rPr>
              <w:t>・</w:t>
            </w:r>
            <w:r>
              <w:rPr>
                <w:rFonts w:ascii="宋体" w:hAnsi="宋体" w:eastAsia="宋体" w:cs="宋体"/>
                <w:color w:val="000000"/>
              </w:rPr>
              <w:t>千米）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C2065">
            <w:pPr>
              <w:spacing w:line="360" w:lineRule="auto"/>
              <w:jc w:val="left"/>
              <w:textAlignment w:val="center"/>
              <w:rPr>
                <w:color w:val="000000"/>
              </w:rPr>
            </w:pPr>
            <w:r>
              <w:rPr>
                <w:rFonts w:ascii="宋体" w:hAnsi="宋体" w:eastAsia="宋体" w:cs="宋体"/>
                <w:color w:val="000000"/>
              </w:rPr>
              <w:t>每吨装卸费（元）</w:t>
            </w:r>
          </w:p>
        </w:tc>
      </w:tr>
      <w:tr w14:paraId="48E24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6BC297">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809DDC">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92882">
            <w:pPr>
              <w:spacing w:line="360" w:lineRule="auto"/>
              <w:jc w:val="left"/>
              <w:textAlignment w:val="center"/>
              <w:rPr>
                <w:color w:val="000000"/>
              </w:rPr>
            </w:pPr>
            <w:r>
              <w:rPr>
                <w:rFonts w:ascii="Times New Roman" w:hAnsi="Times New Roman" w:eastAsia="Times New Roman" w:cs="Times New Roman"/>
                <w:color w:val="000000"/>
              </w:rPr>
              <w:t>50</w:t>
            </w:r>
          </w:p>
        </w:tc>
      </w:tr>
      <w:tr w14:paraId="13EFD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A1215">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D7FF5">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E250D">
            <w:pPr>
              <w:spacing w:line="360" w:lineRule="auto"/>
              <w:jc w:val="left"/>
              <w:textAlignment w:val="center"/>
              <w:rPr>
                <w:color w:val="000000"/>
              </w:rPr>
            </w:pPr>
            <w:r>
              <w:rPr>
                <w:rFonts w:ascii="Times New Roman" w:hAnsi="Times New Roman" w:eastAsia="Times New Roman" w:cs="Times New Roman"/>
                <w:color w:val="000000"/>
              </w:rPr>
              <w:t>30</w:t>
            </w:r>
          </w:p>
        </w:tc>
      </w:tr>
    </w:tbl>
    <w:p w14:paraId="05AB55D6">
      <w:pPr>
        <w:spacing w:line="360" w:lineRule="auto"/>
        <w:jc w:val="left"/>
        <w:textAlignment w:val="center"/>
        <w:rPr>
          <w:color w:val="000000"/>
        </w:rPr>
      </w:pPr>
      <w:r>
        <w:rPr>
          <w:rFonts w:ascii="宋体" w:hAnsi="宋体" w:eastAsia="宋体" w:cs="宋体"/>
          <w:color w:val="000000"/>
        </w:rPr>
        <w:t>经水果加工厂计算发现乙运输公司总费用比甲运输公司总费用多</w:t>
      </w:r>
      <w:r>
        <w:rPr>
          <w:rFonts w:ascii="Times New Roman" w:hAnsi="Times New Roman" w:eastAsia="Times New Roman" w:cs="Times New Roman"/>
          <w:color w:val="000000"/>
        </w:rPr>
        <w:t>243</w:t>
      </w:r>
      <w:r>
        <w:rPr>
          <w:rFonts w:ascii="宋体" w:hAnsi="宋体" w:eastAsia="宋体" w:cs="宋体"/>
          <w:color w:val="000000"/>
        </w:rPr>
        <w:t>元，求水果加工厂到市场的距离．</w:t>
      </w:r>
    </w:p>
    <w:p w14:paraId="5AB34725">
      <w:pPr>
        <w:spacing w:line="360" w:lineRule="auto"/>
        <w:jc w:val="left"/>
        <w:textAlignment w:val="center"/>
        <w:rPr>
          <w:color w:val="000000"/>
        </w:rPr>
      </w:pPr>
      <w:r>
        <w:rPr>
          <w:color w:val="000000"/>
        </w:rPr>
        <w:t xml:space="preserve">26. </w:t>
      </w:r>
      <w:r>
        <w:rPr>
          <w:rFonts w:ascii="宋体" w:hAnsi="宋体" w:eastAsia="宋体" w:cs="宋体"/>
          <w:color w:val="000000"/>
        </w:rPr>
        <w:t>我们规定：对于数轴上不同的三个点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，当点</w:t>
      </w:r>
      <w:r>
        <w:rPr>
          <w:rFonts w:ascii="Times New Roman" w:hAnsi="Times New Roman" w:eastAsia="Times New Roman" w:cs="Times New Roman"/>
          <w:i/>
          <w:color w:val="000000"/>
        </w:rPr>
        <w:t>M</w:t>
      </w:r>
      <w:r>
        <w:rPr>
          <w:rFonts w:ascii="宋体" w:hAnsi="宋体" w:eastAsia="宋体" w:cs="宋体"/>
          <w:color w:val="000000"/>
        </w:rPr>
        <w:t>在点</w:t>
      </w:r>
      <w:r>
        <w:rPr>
          <w:rFonts w:ascii="Times New Roman" w:hAnsi="Times New Roman" w:eastAsia="Times New Roman" w:cs="Times New Roman"/>
          <w:i/>
          <w:color w:val="000000"/>
        </w:rPr>
        <w:t>N</w:t>
      </w:r>
      <w:r>
        <w:rPr>
          <w:rFonts w:ascii="宋体" w:hAnsi="宋体" w:eastAsia="宋体" w:cs="宋体"/>
          <w:color w:val="000000"/>
        </w:rPr>
        <w:t>右侧时，若点</w:t>
      </w:r>
      <w:r>
        <w:rPr>
          <w:rFonts w:ascii="Times New Roman" w:hAnsi="Times New Roman" w:eastAsia="Times New Roman" w:cs="Times New Roman"/>
          <w:i/>
          <w:color w:val="000000"/>
        </w:rPr>
        <w:t>P</w:t>
      </w:r>
      <w:r>
        <w:rPr>
          <w:rFonts w:ascii="宋体" w:hAnsi="宋体" w:eastAsia="宋体" w:cs="宋体"/>
          <w:color w:val="000000"/>
        </w:rPr>
        <w:t>到点</w:t>
      </w:r>
      <w:r>
        <w:rPr>
          <w:rFonts w:ascii="Times New Roman" w:hAnsi="Times New Roman" w:eastAsia="Times New Roman" w:cs="Times New Roman"/>
          <w:i/>
          <w:color w:val="000000"/>
        </w:rPr>
        <w:t>M</w:t>
      </w:r>
      <w:r>
        <w:rPr>
          <w:rFonts w:ascii="宋体" w:hAnsi="宋体" w:eastAsia="宋体" w:cs="宋体"/>
          <w:color w:val="000000"/>
        </w:rPr>
        <w:t>的距离恰好为点</w:t>
      </w:r>
      <w:r>
        <w:rPr>
          <w:rFonts w:ascii="Times New Roman" w:hAnsi="Times New Roman" w:eastAsia="Times New Roman" w:cs="Times New Roman"/>
          <w:i/>
          <w:color w:val="000000"/>
        </w:rPr>
        <w:t>P</w:t>
      </w:r>
      <w:r>
        <w:rPr>
          <w:rFonts w:ascii="宋体" w:hAnsi="宋体" w:eastAsia="宋体" w:cs="宋体"/>
          <w:color w:val="000000"/>
        </w:rPr>
        <w:t>到点</w:t>
      </w:r>
      <w:r>
        <w:rPr>
          <w:rFonts w:ascii="Times New Roman" w:hAnsi="Times New Roman" w:eastAsia="Times New Roman" w:cs="Times New Roman"/>
          <w:i/>
          <w:color w:val="000000"/>
        </w:rPr>
        <w:t>N</w:t>
      </w:r>
      <w:r>
        <w:rPr>
          <w:rFonts w:ascii="宋体" w:hAnsi="宋体" w:eastAsia="宋体" w:cs="宋体"/>
          <w:color w:val="000000"/>
        </w:rPr>
        <w:t>的距离的</w:t>
      </w:r>
      <w:r>
        <w:rPr>
          <w:rFonts w:ascii="Times New Roman" w:hAnsi="Times New Roman" w:eastAsia="Times New Roman" w:cs="Times New Roman"/>
          <w:i/>
          <w:color w:val="000000"/>
        </w:rPr>
        <w:t>n</w:t>
      </w:r>
      <w:r>
        <w:rPr>
          <w:rFonts w:ascii="宋体" w:hAnsi="宋体" w:eastAsia="宋体" w:cs="宋体"/>
          <w:color w:val="000000"/>
        </w:rPr>
        <w:t>倍，且</w:t>
      </w:r>
      <w:r>
        <w:rPr>
          <w:rFonts w:ascii="Times New Roman" w:hAnsi="Times New Roman" w:eastAsia="Times New Roman" w:cs="Times New Roman"/>
          <w:i/>
          <w:color w:val="000000"/>
        </w:rPr>
        <w:t>n</w:t>
      </w:r>
      <w:r>
        <w:rPr>
          <w:rFonts w:ascii="宋体" w:hAnsi="宋体" w:eastAsia="宋体" w:cs="宋体"/>
          <w:color w:val="000000"/>
        </w:rPr>
        <w:t>为正整数，（即</w:t>
      </w:r>
      <w:r>
        <w:object>
          <v:shape id="_x0000_i111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80" o:title="eqId28c408c354cf5ca16f2a91ca5b6a4cd2"/>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），则称点</w:t>
      </w:r>
      <w:r>
        <w:rPr>
          <w:rFonts w:ascii="Times New Roman" w:hAnsi="Times New Roman" w:eastAsia="Times New Roman" w:cs="Times New Roman"/>
          <w:i/>
          <w:color w:val="000000"/>
        </w:rPr>
        <w:t>P</w:t>
      </w:r>
      <w:r>
        <w:rPr>
          <w:rFonts w:ascii="宋体" w:hAnsi="宋体" w:eastAsia="宋体" w:cs="宋体"/>
          <w:color w:val="000000"/>
        </w:rPr>
        <w:t>是“</w:t>
      </w:r>
      <w:r>
        <w:object>
          <v:shape id="_x0000_i111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82" o:title="eqIdf20e8a9531ddbe13748551bd7ec736c7"/>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关联点”</w:t>
      </w:r>
    </w:p>
    <w:p w14:paraId="2EFC6571">
      <w:pPr>
        <w:spacing w:line="360" w:lineRule="auto"/>
        <w:jc w:val="left"/>
        <w:textAlignment w:val="center"/>
        <w:rPr>
          <w:color w:val="000000"/>
        </w:rPr>
      </w:pPr>
      <w:r>
        <w:rPr>
          <w:rFonts w:ascii="宋体" w:hAnsi="宋体" w:eastAsia="宋体" w:cs="宋体"/>
          <w:color w:val="000000"/>
        </w:rPr>
        <w:t>如图，已知在数轴上，原点为</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表示的数分别为</w:t>
      </w:r>
      <w:r>
        <w:rPr>
          <w:rFonts w:ascii="Times New Roman" w:hAnsi="Times New Roman" w:eastAsia="Times New Roman" w:cs="Times New Roman"/>
          <w:color w:val="000000"/>
        </w:rPr>
        <w:t>6</w: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9" o:title="eqId274a9dc37509f01c2606fb3086a46f4f"/>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w:t>
      </w:r>
    </w:p>
    <w:p w14:paraId="18ED9B5A">
      <w:pPr>
        <w:spacing w:line="360" w:lineRule="auto"/>
        <w:jc w:val="left"/>
        <w:textAlignment w:val="center"/>
        <w:rPr>
          <w:color w:val="000000"/>
        </w:rPr>
      </w:pPr>
      <w:r>
        <w:rPr>
          <w:color w:val="000000"/>
        </w:rPr>
        <w:drawing>
          <wp:inline distT="0" distB="0" distL="114300" distR="114300">
            <wp:extent cx="3609975" cy="438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3609975" cy="438150"/>
                    </a:xfrm>
                    <a:prstGeom prst="rect">
                      <a:avLst/>
                    </a:prstGeom>
                  </pic:spPr>
                </pic:pic>
              </a:graphicData>
            </a:graphic>
          </wp:inline>
        </w:drawing>
      </w:r>
    </w:p>
    <w:p w14:paraId="5AFC166E">
      <w:pPr>
        <w:spacing w:line="360" w:lineRule="auto"/>
        <w:jc w:val="left"/>
        <w:textAlignment w:val="center"/>
        <w:rPr>
          <w:color w:val="000000"/>
        </w:rPr>
      </w:pPr>
      <w:r>
        <w:rPr>
          <w:color w:val="000000"/>
        </w:rPr>
        <w:t>（1）</w:t>
      </w:r>
      <w:r>
        <w:rPr>
          <w:rFonts w:ascii="宋体" w:hAnsi="宋体" w:eastAsia="宋体" w:cs="宋体"/>
          <w:color w:val="000000"/>
        </w:rPr>
        <w:t>原点</w:t>
      </w:r>
      <w:r>
        <w:rPr>
          <w:rFonts w:ascii="Times New Roman" w:hAnsi="Times New Roman" w:eastAsia="Times New Roman" w:cs="Times New Roman"/>
          <w:i/>
          <w:color w:val="000000"/>
        </w:rPr>
        <w:t>O</w:t>
      </w:r>
      <w:r>
        <w:rPr>
          <w:rFonts w:ascii="Times New Roman" w:hAnsi="Times New Roman" w:eastAsia="Times New Roman" w:cs="Times New Roman"/>
          <w:color w:val="000000"/>
          <w:u w:val="single"/>
        </w:rPr>
        <w:t xml:space="preserve">    </w:t>
      </w:r>
      <w:r>
        <w:rPr>
          <w:rFonts w:ascii="宋体" w:hAnsi="宋体" w:eastAsia="宋体" w:cs="宋体"/>
          <w:color w:val="000000"/>
        </w:rPr>
        <w:t>（填“是”或“不是”）“</w:t>
      </w:r>
      <w:r>
        <w:object>
          <v:shape id="_x0000_i112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86" o:title="eqId330aff50e3d571be8d1b4c0e3031b9d5"/>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关联点”；</w:t>
      </w:r>
    </w:p>
    <w:p w14:paraId="65AA6DA5">
      <w:pPr>
        <w:spacing w:line="360" w:lineRule="auto"/>
        <w:jc w:val="left"/>
        <w:textAlignment w:val="center"/>
        <w:rPr>
          <w:color w:val="000000"/>
        </w:rPr>
      </w:pPr>
      <w:r>
        <w:rPr>
          <w:color w:val="000000"/>
        </w:rPr>
        <w:t>（2）</w:t>
      </w:r>
      <w:r>
        <w:rPr>
          <w:rFonts w:ascii="宋体" w:hAnsi="宋体" w:eastAsia="宋体" w:cs="宋体"/>
          <w:color w:val="000000"/>
        </w:rPr>
        <w:t>若点</w:t>
      </w:r>
      <w:r>
        <w:rPr>
          <w:rFonts w:ascii="Times New Roman" w:hAnsi="Times New Roman" w:eastAsia="Times New Roman" w:cs="Times New Roman"/>
          <w:i/>
          <w:color w:val="000000"/>
        </w:rPr>
        <w:t>C</w:t>
      </w:r>
      <w:r>
        <w:rPr>
          <w:rFonts w:ascii="宋体" w:hAnsi="宋体" w:eastAsia="宋体" w:cs="宋体"/>
          <w:color w:val="000000"/>
        </w:rPr>
        <w:t>是“</w:t>
      </w:r>
      <w:r>
        <w:object>
          <v:shape id="_x0000_i1122"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88" o:title="eqIdb5ff75ab684a40ced6951da7cc801235"/>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关联点”，则点</w:t>
      </w:r>
      <w:r>
        <w:rPr>
          <w:rFonts w:ascii="Times New Roman" w:hAnsi="Times New Roman" w:eastAsia="Times New Roman" w:cs="Times New Roman"/>
          <w:i/>
          <w:color w:val="000000"/>
        </w:rPr>
        <w:t>C</w:t>
      </w:r>
      <w:r>
        <w:rPr>
          <w:rFonts w:ascii="宋体" w:hAnsi="宋体" w:eastAsia="宋体" w:cs="宋体"/>
          <w:color w:val="000000"/>
        </w:rPr>
        <w:t>所表示的数</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FB781DB">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A</w:t>
      </w:r>
      <w:r>
        <w:rPr>
          <w:rFonts w:ascii="宋体" w:hAnsi="宋体" w:eastAsia="宋体" w:cs="宋体"/>
          <w:color w:val="000000"/>
        </w:rPr>
        <w:t>沿数轴向右运动，每秒运动</w:t>
      </w:r>
      <w:r>
        <w:rPr>
          <w:rFonts w:ascii="Times New Roman" w:hAnsi="Times New Roman" w:eastAsia="Times New Roman" w:cs="Times New Roman"/>
          <w:color w:val="000000"/>
        </w:rPr>
        <w:t>1</w:t>
      </w:r>
      <w:r>
        <w:rPr>
          <w:rFonts w:ascii="宋体" w:hAnsi="宋体" w:eastAsia="宋体" w:cs="宋体"/>
          <w:color w:val="000000"/>
        </w:rPr>
        <w:t>个单位长度，同时点</w:t>
      </w:r>
      <w:r>
        <w:rPr>
          <w:rFonts w:ascii="Times New Roman" w:hAnsi="Times New Roman" w:eastAsia="Times New Roman" w:cs="Times New Roman"/>
          <w:i/>
          <w:color w:val="000000"/>
        </w:rPr>
        <w:t>B</w:t>
      </w:r>
      <w:r>
        <w:rPr>
          <w:rFonts w:ascii="宋体" w:hAnsi="宋体" w:eastAsia="宋体" w:cs="宋体"/>
          <w:color w:val="000000"/>
        </w:rPr>
        <w:t>沿数轴向左运动，每秒运动</w:t>
      </w:r>
      <w:r>
        <w:rPr>
          <w:rFonts w:ascii="Times New Roman" w:hAnsi="Times New Roman" w:eastAsia="Times New Roman" w:cs="Times New Roman"/>
          <w:color w:val="000000"/>
        </w:rPr>
        <w:t>1</w:t>
      </w:r>
      <w:r>
        <w:rPr>
          <w:rFonts w:ascii="宋体" w:hAnsi="宋体" w:eastAsia="宋体" w:cs="宋体"/>
          <w:color w:val="000000"/>
        </w:rPr>
        <w:t>个单位长度，则运动时间为</w:t>
      </w:r>
      <w:r>
        <w:rPr>
          <w:rFonts w:ascii="Times New Roman" w:hAnsi="Times New Roman" w:eastAsia="Times New Roman" w:cs="Times New Roman"/>
          <w:color w:val="000000"/>
          <w:u w:val="single"/>
        </w:rPr>
        <w:t xml:space="preserve">     </w:t>
      </w:r>
      <w:r>
        <w:rPr>
          <w:rFonts w:ascii="宋体" w:hAnsi="宋体" w:eastAsia="宋体" w:cs="宋体"/>
          <w:color w:val="000000"/>
        </w:rPr>
        <w:t>秒时，原点</w:t>
      </w:r>
      <w:r>
        <w:rPr>
          <w:rFonts w:ascii="Times New Roman" w:hAnsi="Times New Roman" w:eastAsia="Times New Roman" w:cs="Times New Roman"/>
          <w:i/>
          <w:color w:val="000000"/>
        </w:rPr>
        <w:t>O</w:t>
      </w:r>
      <w:r>
        <w:rPr>
          <w:rFonts w:ascii="宋体" w:hAnsi="宋体" w:eastAsia="宋体" w:cs="宋体"/>
          <w:color w:val="000000"/>
        </w:rPr>
        <w:t>恰好是“</w:t>
      </w:r>
      <w:r>
        <w:object>
          <v:shape id="_x0000_i112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86" o:title="eqId330aff50e3d571be8d1b4c0e3031b9d5"/>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关联点”，此时</w:t>
      </w:r>
      <w:r>
        <w:rPr>
          <w:rFonts w:ascii="Times New Roman" w:hAnsi="Times New Roman" w:eastAsia="Times New Roman" w:cs="Times New Roman"/>
          <w:i/>
          <w:color w:val="000000"/>
        </w:rPr>
        <w:t>n</w:t>
      </w:r>
      <w:r>
        <w:rPr>
          <w:rFonts w:ascii="宋体" w:hAnsi="宋体" w:eastAsia="宋体" w:cs="宋体"/>
          <w:color w:val="000000"/>
        </w:rPr>
        <w:t>的值为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DB513CC">
      <w:pPr>
        <w:spacing w:line="360" w:lineRule="auto"/>
        <w:jc w:val="left"/>
        <w:textAlignment w:val="center"/>
        <w:rPr>
          <w:color w:val="000000"/>
        </w:rPr>
      </w:pPr>
      <w:r>
        <w:rPr>
          <w:color w:val="000000"/>
        </w:rPr>
        <w:t>（4）</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之间运动，且不与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两点重合，作“</w:t>
      </w:r>
      <w:r>
        <w:object>
          <v:shape id="_x0000_i1124"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91" o:title="eqId52cf58b7d411128e76aa1dc29067285c"/>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关联点”，记为</w:t>
      </w:r>
      <w:r>
        <w:object>
          <v:shape id="_x0000_i112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93" o:title="eqIde7c314398e26ffc7164b82946eeb4273"/>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，作“</w:t>
      </w:r>
      <w:r>
        <w:object>
          <v:shape id="_x0000_i112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95" o:title="eqId88bc848b3f6a151a8b97ab9141212525"/>
            <o:lock v:ext="edit" aspectratio="t"/>
            <w10:wrap type="none"/>
            <w10:anchorlock/>
          </v:shape>
          <o:OLEObject Type="Embed" ProgID="Equation.DSMT4" ShapeID="_x0000_i1126" DrawAspect="Content" ObjectID="_1468075826" r:id="rId194">
            <o:LockedField>false</o:LockedField>
          </o:OLEObject>
        </w:object>
      </w:r>
      <w:r>
        <w:rPr>
          <w:rFonts w:ascii="宋体" w:hAnsi="宋体" w:eastAsia="宋体" w:cs="宋体"/>
          <w:color w:val="000000"/>
        </w:rPr>
        <w:t>关联点”，记为</w:t>
      </w:r>
      <w:r>
        <w:object>
          <v:shape id="_x0000_i112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97" o:title="eqId3953cec61ac602ce5eb59b7912352179"/>
            <o:lock v:ext="edit" aspectratio="t"/>
            <w10:wrap type="none"/>
            <w10:anchorlock/>
          </v:shape>
          <o:OLEObject Type="Embed" ProgID="Equation.DSMT4" ShapeID="_x0000_i1127" DrawAspect="Content" ObjectID="_1468075827" r:id="rId196">
            <o:LockedField>false</o:LockedField>
          </o:OLEObject>
        </w:object>
      </w:r>
      <w:r>
        <w:rPr>
          <w:rFonts w:ascii="宋体" w:hAnsi="宋体" w:eastAsia="宋体" w:cs="宋体"/>
          <w:color w:val="000000"/>
        </w:rPr>
        <w:t>，且满足</w:t>
      </w:r>
      <w:r>
        <w:object>
          <v:shape id="_x0000_i112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93" o:title="eqIde7c314398e26ffc7164b82946eeb4273"/>
            <o:lock v:ext="edit" aspectratio="t"/>
            <w10:wrap type="none"/>
            <w10:anchorlock/>
          </v:shape>
          <o:OLEObject Type="Embed" ProgID="Equation.DSMT4" ShapeID="_x0000_i1128" DrawAspect="Content" ObjectID="_1468075828" r:id="rId198">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97" o:title="eqId3953cec61ac602ce5eb59b7912352179"/>
            <o:lock v:ext="edit" aspectratio="t"/>
            <w10:wrap type="none"/>
            <w10:anchorlock/>
          </v:shape>
          <o:OLEObject Type="Embed" ProgID="Equation.DSMT4" ShapeID="_x0000_i1129" DrawAspect="Content" ObjectID="_1468075829" r:id="rId199">
            <o:LockedField>false</o:LockedField>
          </o:OLEObject>
        </w:object>
      </w:r>
      <w:r>
        <w:rPr>
          <w:rFonts w:ascii="宋体" w:hAnsi="宋体" w:eastAsia="宋体" w:cs="宋体"/>
          <w:color w:val="000000"/>
        </w:rPr>
        <w:t>分别在线段</w:t>
      </w:r>
      <w:r>
        <w:object>
          <v:shape id="_x0000_i1130"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01" o:title="eqId84d454c82d9e52747563d47b68099249"/>
            <o:lock v:ext="edit" aspectratio="t"/>
            <w10:wrap type="none"/>
            <w10:anchorlock/>
          </v:shape>
          <o:OLEObject Type="Embed" ProgID="Equation.DSMT4" ShapeID="_x0000_i1130" DrawAspect="Content" ObjectID="_1468075830" r:id="rId200">
            <o:LockedField>false</o:LockedField>
          </o:OLEObject>
        </w:object>
      </w:r>
      <w:r>
        <w:rPr>
          <w:rFonts w:ascii="宋体" w:hAnsi="宋体" w:eastAsia="宋体" w:cs="宋体"/>
          <w:color w:val="000000"/>
        </w:rPr>
        <w:t>和</w:t>
      </w:r>
      <w:r>
        <w:object>
          <v:shape id="_x0000_i113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03" o:title="eqIdcb6ede9761b5b90f8dc137708e1ee90f"/>
            <o:lock v:ext="edit" aspectratio="t"/>
            <w10:wrap type="none"/>
            <w10:anchorlock/>
          </v:shape>
          <o:OLEObject Type="Embed" ProgID="Equation.DSMT4" ShapeID="_x0000_i1131" DrawAspect="Content" ObjectID="_1468075831" r:id="rId202">
            <o:LockedField>false</o:LockedField>
          </o:OLEObject>
        </w:object>
      </w:r>
      <w:r>
        <w:rPr>
          <w:rFonts w:ascii="宋体" w:hAnsi="宋体" w:eastAsia="宋体" w:cs="宋体"/>
          <w:color w:val="000000"/>
        </w:rPr>
        <w:t>上．当点</w:t>
      </w:r>
      <w:r>
        <w:rPr>
          <w:rFonts w:ascii="Times New Roman" w:hAnsi="Times New Roman" w:eastAsia="Times New Roman" w:cs="Times New Roman"/>
          <w:i/>
          <w:color w:val="000000"/>
        </w:rPr>
        <w:t>Q</w:t>
      </w:r>
      <w:r>
        <w:rPr>
          <w:rFonts w:ascii="宋体" w:hAnsi="宋体" w:eastAsia="宋体" w:cs="宋体"/>
          <w:color w:val="000000"/>
        </w:rPr>
        <w:t>运动时，若存在整数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，使得式子</w:t>
      </w:r>
      <w:r>
        <w:object>
          <v:shape id="_x0000_i113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205" o:title="eqId7b47306be15bb642f60c25d1c7fa31fc"/>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rPr>
        <w:t>为定值，求出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满足的数量关系．</w:t>
      </w:r>
    </w:p>
    <w:p w14:paraId="5D7FEBBF">
      <w:pPr>
        <w:spacing w:line="24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47377E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9442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A2665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oleObject" Target="embeddings/oleObject37.bin"/><Relationship Id="rId72" Type="http://schemas.openxmlformats.org/officeDocument/2006/relationships/image" Target="media/image31.wmf"/><Relationship Id="rId71" Type="http://schemas.openxmlformats.org/officeDocument/2006/relationships/oleObject" Target="embeddings/oleObject36.bin"/><Relationship Id="rId70" Type="http://schemas.openxmlformats.org/officeDocument/2006/relationships/image" Target="media/image30.wmf"/><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image" Target="media/image29.wmf"/><Relationship Id="rId67" Type="http://schemas.openxmlformats.org/officeDocument/2006/relationships/oleObject" Target="embeddings/oleObject34.bin"/><Relationship Id="rId66" Type="http://schemas.openxmlformats.org/officeDocument/2006/relationships/image" Target="media/image28.wmf"/><Relationship Id="rId65" Type="http://schemas.openxmlformats.org/officeDocument/2006/relationships/oleObject" Target="embeddings/oleObject33.bin"/><Relationship Id="rId64" Type="http://schemas.openxmlformats.org/officeDocument/2006/relationships/image" Target="media/image27.wmf"/><Relationship Id="rId63" Type="http://schemas.openxmlformats.org/officeDocument/2006/relationships/oleObject" Target="embeddings/oleObject32.bin"/><Relationship Id="rId62" Type="http://schemas.openxmlformats.org/officeDocument/2006/relationships/image" Target="media/image26.wmf"/><Relationship Id="rId61" Type="http://schemas.openxmlformats.org/officeDocument/2006/relationships/oleObject" Target="embeddings/oleObject31.bin"/><Relationship Id="rId60" Type="http://schemas.openxmlformats.org/officeDocument/2006/relationships/image" Target="media/image25.wmf"/><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image" Target="media/image24.wmf"/><Relationship Id="rId57" Type="http://schemas.openxmlformats.org/officeDocument/2006/relationships/oleObject" Target="embeddings/oleObject29.bin"/><Relationship Id="rId56" Type="http://schemas.openxmlformats.org/officeDocument/2006/relationships/image" Target="media/image23.wmf"/><Relationship Id="rId55" Type="http://schemas.openxmlformats.org/officeDocument/2006/relationships/oleObject" Target="embeddings/oleObject28.bin"/><Relationship Id="rId54" Type="http://schemas.openxmlformats.org/officeDocument/2006/relationships/image" Target="media/image22.wmf"/><Relationship Id="rId53" Type="http://schemas.openxmlformats.org/officeDocument/2006/relationships/oleObject" Target="embeddings/oleObject27.bin"/><Relationship Id="rId52" Type="http://schemas.openxmlformats.org/officeDocument/2006/relationships/image" Target="media/image21.wmf"/><Relationship Id="rId51" Type="http://schemas.openxmlformats.org/officeDocument/2006/relationships/oleObject" Target="embeddings/oleObject26.bin"/><Relationship Id="rId50" Type="http://schemas.openxmlformats.org/officeDocument/2006/relationships/image" Target="media/image20.wmf"/><Relationship Id="rId5" Type="http://schemas.openxmlformats.org/officeDocument/2006/relationships/theme" Target="theme/theme1.xml"/><Relationship Id="rId49" Type="http://schemas.openxmlformats.org/officeDocument/2006/relationships/oleObject" Target="embeddings/oleObject25.bin"/><Relationship Id="rId48" Type="http://schemas.openxmlformats.org/officeDocument/2006/relationships/oleObject" Target="embeddings/oleObject24.bin"/><Relationship Id="rId47" Type="http://schemas.openxmlformats.org/officeDocument/2006/relationships/image" Target="media/image19.wmf"/><Relationship Id="rId46" Type="http://schemas.openxmlformats.org/officeDocument/2006/relationships/oleObject" Target="embeddings/oleObject23.bin"/><Relationship Id="rId45" Type="http://schemas.openxmlformats.org/officeDocument/2006/relationships/image" Target="media/image18.wmf"/><Relationship Id="rId44" Type="http://schemas.openxmlformats.org/officeDocument/2006/relationships/oleObject" Target="embeddings/oleObject22.bin"/><Relationship Id="rId43" Type="http://schemas.openxmlformats.org/officeDocument/2006/relationships/image" Target="media/image17.wmf"/><Relationship Id="rId42" Type="http://schemas.openxmlformats.org/officeDocument/2006/relationships/image" Target="media/image16.wmf"/><Relationship Id="rId41" Type="http://schemas.openxmlformats.org/officeDocument/2006/relationships/oleObject" Target="embeddings/oleObject21.bin"/><Relationship Id="rId40" Type="http://schemas.openxmlformats.org/officeDocument/2006/relationships/oleObject" Target="embeddings/oleObject20.bin"/><Relationship Id="rId4" Type="http://schemas.openxmlformats.org/officeDocument/2006/relationships/footer" Target="footer1.xml"/><Relationship Id="rId39" Type="http://schemas.openxmlformats.org/officeDocument/2006/relationships/oleObject" Target="embeddings/oleObject19.bin"/><Relationship Id="rId38" Type="http://schemas.openxmlformats.org/officeDocument/2006/relationships/oleObject" Target="embeddings/oleObject18.bin"/><Relationship Id="rId37" Type="http://schemas.openxmlformats.org/officeDocument/2006/relationships/oleObject" Target="embeddings/oleObject17.bin"/><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7" Type="http://schemas.openxmlformats.org/officeDocument/2006/relationships/fontTable" Target="fontTable.xml"/><Relationship Id="rId206" Type="http://schemas.openxmlformats.org/officeDocument/2006/relationships/customXml" Target="../customXml/item1.xml"/><Relationship Id="rId205" Type="http://schemas.openxmlformats.org/officeDocument/2006/relationships/image" Target="media/image92.wmf"/><Relationship Id="rId204" Type="http://schemas.openxmlformats.org/officeDocument/2006/relationships/oleObject" Target="embeddings/oleObject108.bin"/><Relationship Id="rId203" Type="http://schemas.openxmlformats.org/officeDocument/2006/relationships/image" Target="media/image91.wmf"/><Relationship Id="rId202" Type="http://schemas.openxmlformats.org/officeDocument/2006/relationships/oleObject" Target="embeddings/oleObject107.bin"/><Relationship Id="rId201" Type="http://schemas.openxmlformats.org/officeDocument/2006/relationships/image" Target="media/image90.wmf"/><Relationship Id="rId200" Type="http://schemas.openxmlformats.org/officeDocument/2006/relationships/oleObject" Target="embeddings/oleObject106.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oleObject" Target="embeddings/oleObject104.bin"/><Relationship Id="rId197" Type="http://schemas.openxmlformats.org/officeDocument/2006/relationships/image" Target="media/image89.wmf"/><Relationship Id="rId196" Type="http://schemas.openxmlformats.org/officeDocument/2006/relationships/oleObject" Target="embeddings/oleObject103.bin"/><Relationship Id="rId195" Type="http://schemas.openxmlformats.org/officeDocument/2006/relationships/image" Target="media/image88.wmf"/><Relationship Id="rId194" Type="http://schemas.openxmlformats.org/officeDocument/2006/relationships/oleObject" Target="embeddings/oleObject102.bin"/><Relationship Id="rId193" Type="http://schemas.openxmlformats.org/officeDocument/2006/relationships/image" Target="media/image87.wmf"/><Relationship Id="rId192" Type="http://schemas.openxmlformats.org/officeDocument/2006/relationships/oleObject" Target="embeddings/oleObject101.bin"/><Relationship Id="rId191" Type="http://schemas.openxmlformats.org/officeDocument/2006/relationships/image" Target="media/image86.wmf"/><Relationship Id="rId190" Type="http://schemas.openxmlformats.org/officeDocument/2006/relationships/oleObject" Target="embeddings/oleObject100.bin"/><Relationship Id="rId19" Type="http://schemas.openxmlformats.org/officeDocument/2006/relationships/image" Target="media/image7.wmf"/><Relationship Id="rId189" Type="http://schemas.openxmlformats.org/officeDocument/2006/relationships/oleObject" Target="embeddings/oleObject99.bin"/><Relationship Id="rId188" Type="http://schemas.openxmlformats.org/officeDocument/2006/relationships/image" Target="media/image85.wmf"/><Relationship Id="rId187" Type="http://schemas.openxmlformats.org/officeDocument/2006/relationships/oleObject" Target="embeddings/oleObject98.bin"/><Relationship Id="rId186" Type="http://schemas.openxmlformats.org/officeDocument/2006/relationships/image" Target="media/image84.wmf"/><Relationship Id="rId185" Type="http://schemas.openxmlformats.org/officeDocument/2006/relationships/oleObject" Target="embeddings/oleObject97.bin"/><Relationship Id="rId184" Type="http://schemas.openxmlformats.org/officeDocument/2006/relationships/image" Target="media/image83.png"/><Relationship Id="rId183" Type="http://schemas.openxmlformats.org/officeDocument/2006/relationships/oleObject" Target="embeddings/oleObject96.bin"/><Relationship Id="rId182" Type="http://schemas.openxmlformats.org/officeDocument/2006/relationships/image" Target="media/image82.wmf"/><Relationship Id="rId181" Type="http://schemas.openxmlformats.org/officeDocument/2006/relationships/oleObject" Target="embeddings/oleObject95.bin"/><Relationship Id="rId180" Type="http://schemas.openxmlformats.org/officeDocument/2006/relationships/image" Target="media/image81.wmf"/><Relationship Id="rId18" Type="http://schemas.openxmlformats.org/officeDocument/2006/relationships/oleObject" Target="embeddings/oleObject7.bin"/><Relationship Id="rId179" Type="http://schemas.openxmlformats.org/officeDocument/2006/relationships/oleObject" Target="embeddings/oleObject94.bin"/><Relationship Id="rId178" Type="http://schemas.openxmlformats.org/officeDocument/2006/relationships/oleObject" Target="embeddings/oleObject93.bin"/><Relationship Id="rId177" Type="http://schemas.openxmlformats.org/officeDocument/2006/relationships/image" Target="media/image80.wmf"/><Relationship Id="rId176" Type="http://schemas.openxmlformats.org/officeDocument/2006/relationships/oleObject" Target="embeddings/oleObject92.bin"/><Relationship Id="rId175" Type="http://schemas.openxmlformats.org/officeDocument/2006/relationships/oleObject" Target="embeddings/oleObject91.bin"/><Relationship Id="rId174" Type="http://schemas.openxmlformats.org/officeDocument/2006/relationships/oleObject" Target="embeddings/oleObject90.bin"/><Relationship Id="rId173" Type="http://schemas.openxmlformats.org/officeDocument/2006/relationships/oleObject" Target="embeddings/oleObject89.bin"/><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oleObject" Target="embeddings/oleObject87.bin"/><Relationship Id="rId17" Type="http://schemas.openxmlformats.org/officeDocument/2006/relationships/oleObject" Target="embeddings/oleObject6.bin"/><Relationship Id="rId169" Type="http://schemas.openxmlformats.org/officeDocument/2006/relationships/image" Target="media/image78.wmf"/><Relationship Id="rId168" Type="http://schemas.openxmlformats.org/officeDocument/2006/relationships/oleObject" Target="embeddings/oleObject86.bin"/><Relationship Id="rId167" Type="http://schemas.openxmlformats.org/officeDocument/2006/relationships/image" Target="media/image77.wmf"/><Relationship Id="rId166" Type="http://schemas.openxmlformats.org/officeDocument/2006/relationships/oleObject" Target="embeddings/oleObject85.bin"/><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image" Target="media/image75.wmf"/><Relationship Id="rId162" Type="http://schemas.openxmlformats.org/officeDocument/2006/relationships/oleObject" Target="embeddings/oleObject83.bin"/><Relationship Id="rId161" Type="http://schemas.openxmlformats.org/officeDocument/2006/relationships/image" Target="media/image74.wmf"/><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oleObject" Target="embeddings/oleObject80.bin"/><Relationship Id="rId157" Type="http://schemas.openxmlformats.org/officeDocument/2006/relationships/oleObject" Target="embeddings/oleObject79.bin"/><Relationship Id="rId156" Type="http://schemas.openxmlformats.org/officeDocument/2006/relationships/image" Target="media/image73.png"/><Relationship Id="rId155" Type="http://schemas.openxmlformats.org/officeDocument/2006/relationships/image" Target="media/image72.wmf"/><Relationship Id="rId154" Type="http://schemas.openxmlformats.org/officeDocument/2006/relationships/oleObject" Target="embeddings/oleObject78.bin"/><Relationship Id="rId153" Type="http://schemas.openxmlformats.org/officeDocument/2006/relationships/image" Target="media/image71.wmf"/><Relationship Id="rId152" Type="http://schemas.openxmlformats.org/officeDocument/2006/relationships/oleObject" Target="embeddings/oleObject77.bin"/><Relationship Id="rId151" Type="http://schemas.openxmlformats.org/officeDocument/2006/relationships/image" Target="media/image70.wmf"/><Relationship Id="rId150" Type="http://schemas.openxmlformats.org/officeDocument/2006/relationships/oleObject" Target="embeddings/oleObject76.bin"/><Relationship Id="rId15" Type="http://schemas.openxmlformats.org/officeDocument/2006/relationships/oleObject" Target="embeddings/oleObject5.bin"/><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oleObject" Target="embeddings/oleObject72.bin"/><Relationship Id="rId143" Type="http://schemas.openxmlformats.org/officeDocument/2006/relationships/image" Target="media/image67.png"/><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image" Target="media/image4.wmf"/><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image" Target="media/image50.png"/><Relationship Id="rId11" Type="http://schemas.openxmlformats.org/officeDocument/2006/relationships/oleObject" Target="embeddings/oleObject3.bin"/><Relationship Id="rId109" Type="http://schemas.openxmlformats.org/officeDocument/2006/relationships/image" Target="media/image49.wmf"/><Relationship Id="rId108" Type="http://schemas.openxmlformats.org/officeDocument/2006/relationships/oleObject" Target="embeddings/oleObject55.bin"/><Relationship Id="rId107" Type="http://schemas.openxmlformats.org/officeDocument/2006/relationships/image" Target="media/image48.wmf"/><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2025-08-08T17:10:00Z</dcterms:created>
  <dc:creator>学科网试题生产平台</dc:creator>
  <dc:description>3669544949923840</dc:description>
  <cp:lastModifiedBy>Administrator</cp:lastModifiedBy>
  <dcterms:modified xsi:type="dcterms:W3CDTF">2025-09-09T11:21:22Z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F979292823D24481B39460F89DFA97E5_12</vt:lpwstr>
  </property>
</Properties>
</file>