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39AD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11747500</wp:posOffset>
            </wp:positionV>
            <wp:extent cx="304800" cy="457200"/>
            <wp:effectExtent l="0" t="0" r="0" b="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学年第二学期期中诊断评估</w:t>
      </w:r>
    </w:p>
    <w:p w14:paraId="1054A34C">
      <w:pPr>
        <w:spacing w:line="360" w:lineRule="auto"/>
        <w:jc w:val="center"/>
      </w:pPr>
      <w:r>
        <w:rPr>
          <w:rFonts w:ascii="宋体" w:hAnsi="宋体" w:eastAsia="宋体" w:cs="宋体"/>
          <w:b/>
          <w:color w:val="auto"/>
          <w:sz w:val="32"/>
        </w:rPr>
        <w:t>（八年级数学学科试卷）</w:t>
      </w:r>
    </w:p>
    <w:p w14:paraId="6FB8402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051EFF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46EFD62">
      <w:pPr>
        <w:spacing w:line="360" w:lineRule="auto"/>
        <w:jc w:val="left"/>
      </w:pPr>
      <w:r>
        <w:rPr>
          <w:color w:val="auto"/>
        </w:rPr>
        <w:t xml:space="preserve">1. </w:t>
      </w:r>
      <w:r>
        <w:rPr>
          <w:rFonts w:ascii="宋体" w:hAnsi="宋体" w:eastAsia="宋体" w:cs="宋体"/>
          <w:color w:val="auto"/>
        </w:rPr>
        <w:t>下列函数中，一次函数是（</w:t>
      </w:r>
      <w:r>
        <w:rPr>
          <w:rFonts w:ascii="Times New Roman" w:hAnsi="Times New Roman" w:eastAsia="Times New Roman" w:cs="Times New Roman"/>
          <w:color w:val="auto"/>
        </w:rPr>
        <w:t xml:space="preserve">    </w:t>
      </w:r>
      <w:r>
        <w:rPr>
          <w:rFonts w:ascii="宋体" w:hAnsi="宋体" w:eastAsia="宋体" w:cs="宋体"/>
          <w:color w:val="auto"/>
        </w:rPr>
        <w:t>）</w:t>
      </w:r>
    </w:p>
    <w:p w14:paraId="6D41061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 o:title="eqIdbe360801cdad863c853a06c9323a0da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 o:title="eqId8f1d8d5cea065075fe50706abe3ae80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12" o:title="eqIdaa64bb903f4a53b03528c8be8cce399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position w:val="0"/>
        </w:rPr>
        <w:drawing>
          <wp:inline distT="0" distB="0" distL="114300" distR="114300">
            <wp:extent cx="132080" cy="167640"/>
            <wp:effectExtent l="0" t="0" r="1270" b="3175"/>
            <wp:docPr id="846840731" name="图片 84684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40731" name="图片 846840731"/>
                    <pic:cNvPicPr>
                      <a:picLocks noChangeAspect="1"/>
                    </pic:cNvPicPr>
                  </pic:nvPicPr>
                  <pic:blipFill>
                    <a:blip r:embed="rId19"/>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常数）</w:t>
      </w:r>
    </w:p>
    <w:p w14:paraId="02E9DCBF">
      <w:pPr>
        <w:spacing w:line="360" w:lineRule="auto"/>
        <w:jc w:val="left"/>
        <w:textAlignment w:val="center"/>
        <w:rPr>
          <w:color w:val="000000"/>
        </w:rPr>
      </w:pPr>
      <w:r>
        <w:rPr>
          <w:color w:val="000000"/>
        </w:rPr>
        <w:t xml:space="preserve">2. </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不经过第（　　）象限．</w:t>
      </w:r>
    </w:p>
    <w:p w14:paraId="5D77B8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二</w:t>
      </w:r>
      <w:r>
        <w:rPr>
          <w:color w:val="000000"/>
        </w:rPr>
        <w:tab/>
      </w:r>
      <w:r>
        <w:rPr>
          <w:color w:val="000000"/>
        </w:rPr>
        <w:t xml:space="preserve">C. </w:t>
      </w:r>
      <w:r>
        <w:rPr>
          <w:rFonts w:ascii="宋体" w:hAnsi="宋体" w:eastAsia="宋体" w:cs="宋体"/>
          <w:color w:val="000000"/>
        </w:rPr>
        <w:t>三</w:t>
      </w:r>
      <w:r>
        <w:rPr>
          <w:color w:val="000000"/>
        </w:rPr>
        <w:tab/>
      </w:r>
      <w:r>
        <w:rPr>
          <w:color w:val="000000"/>
        </w:rPr>
        <w:t xml:space="preserve">D. </w:t>
      </w:r>
      <w:r>
        <w:rPr>
          <w:rFonts w:ascii="宋体" w:hAnsi="宋体" w:eastAsia="宋体" w:cs="宋体"/>
          <w:color w:val="000000"/>
        </w:rPr>
        <w:t>四</w:t>
      </w:r>
    </w:p>
    <w:p w14:paraId="644236F4">
      <w:pPr>
        <w:spacing w:line="360" w:lineRule="auto"/>
        <w:jc w:val="left"/>
        <w:textAlignment w:val="center"/>
        <w:rPr>
          <w:color w:val="000000"/>
        </w:rPr>
      </w:pPr>
      <w:r>
        <w:rPr>
          <w:color w:val="000000"/>
        </w:rPr>
        <w:t xml:space="preserve">3. </w:t>
      </w:r>
      <w:r>
        <w:rPr>
          <w:rFonts w:ascii="宋体" w:hAnsi="宋体" w:eastAsia="宋体" w:cs="宋体"/>
          <w:color w:val="000000"/>
        </w:rPr>
        <w:t>一个多边形的内角和是它的外角和的</w:t>
      </w:r>
      <w:r>
        <w:rPr>
          <w:rFonts w:ascii="Times New Roman" w:hAnsi="Times New Roman" w:eastAsia="Times New Roman" w:cs="Times New Roman"/>
          <w:color w:val="000000"/>
        </w:rPr>
        <w:t>2</w:t>
      </w:r>
      <w:r>
        <w:rPr>
          <w:rFonts w:ascii="宋体" w:hAnsi="宋体" w:eastAsia="宋体" w:cs="宋体"/>
          <w:color w:val="000000"/>
        </w:rPr>
        <w:t>倍，则这个多边形是（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7FFD55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五边形</w:t>
      </w:r>
      <w:r>
        <w:rPr>
          <w:color w:val="000000"/>
        </w:rPr>
        <w:tab/>
      </w:r>
      <w:r>
        <w:rPr>
          <w:color w:val="000000"/>
        </w:rPr>
        <w:t xml:space="preserve">B. </w:t>
      </w:r>
      <w:r>
        <w:rPr>
          <w:rFonts w:ascii="宋体" w:hAnsi="宋体" w:eastAsia="宋体" w:cs="宋体"/>
          <w:color w:val="000000"/>
        </w:rPr>
        <w:t>六边形</w:t>
      </w:r>
      <w:r>
        <w:rPr>
          <w:color w:val="000000"/>
        </w:rPr>
        <w:tab/>
      </w:r>
      <w:r>
        <w:rPr>
          <w:color w:val="000000"/>
        </w:rPr>
        <w:t xml:space="preserve">C. </w:t>
      </w:r>
      <w:r>
        <w:rPr>
          <w:rFonts w:ascii="宋体" w:hAnsi="宋体" w:eastAsia="宋体" w:cs="宋体"/>
          <w:color w:val="000000"/>
        </w:rPr>
        <w:t>七边形</w:t>
      </w:r>
      <w:r>
        <w:rPr>
          <w:color w:val="000000"/>
        </w:rPr>
        <w:tab/>
      </w:r>
      <w:r>
        <w:rPr>
          <w:color w:val="000000"/>
        </w:rPr>
        <w:t xml:space="preserve">D. </w:t>
      </w:r>
      <w:r>
        <w:rPr>
          <w:rFonts w:ascii="宋体" w:hAnsi="宋体" w:eastAsia="宋体" w:cs="宋体"/>
          <w:color w:val="000000"/>
        </w:rPr>
        <w:t>八边形</w:t>
      </w:r>
    </w:p>
    <w:p w14:paraId="051D8DAF">
      <w:pPr>
        <w:spacing w:line="360" w:lineRule="auto"/>
        <w:jc w:val="left"/>
        <w:textAlignment w:val="center"/>
        <w:rPr>
          <w:color w:val="000000"/>
        </w:rPr>
      </w:pPr>
      <w:r>
        <w:rPr>
          <w:color w:val="000000"/>
        </w:rPr>
        <w:t xml:space="preserve">4. </w:t>
      </w:r>
      <w:r>
        <w:rPr>
          <w:rFonts w:ascii="宋体" w:hAnsi="宋体" w:eastAsia="宋体" w:cs="宋体"/>
          <w:color w:val="000000"/>
        </w:rPr>
        <w:t>如图，在同一平面直角坐标系中，一次函数</w:t>
      </w:r>
      <w:r>
        <w:object>
          <v:shape id="_x0000_i103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1" o:title="eqId99355d6572b376742fea8410abbaeb73"/>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3" o:title="eqId1349a307d65a0585168764d0bf98222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的图象分别为直线</w:t>
      </w:r>
      <w:r>
        <w:object>
          <v:shape id="_x0000_i103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 o:title="eqId2e9b0f5f44abbc6544a2f672b025b01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和直线</w:t>
      </w:r>
      <w:r>
        <w:object>
          <v:shape id="_x0000_i103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7" o:title="eqId3f6f17bc385bafb37e8f964e5eb99cd0"/>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E35DCB">
      <w:pPr>
        <w:spacing w:line="360" w:lineRule="auto"/>
        <w:jc w:val="left"/>
        <w:textAlignment w:val="center"/>
        <w:rPr>
          <w:color w:val="000000"/>
        </w:rPr>
      </w:pPr>
      <w:r>
        <w:rPr>
          <w:color w:val="000000"/>
        </w:rPr>
        <w:drawing>
          <wp:inline distT="0" distB="0" distL="114300" distR="114300">
            <wp:extent cx="1857375" cy="1743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57375" cy="1743075"/>
                    </a:xfrm>
                    <a:prstGeom prst="rect">
                      <a:avLst/>
                    </a:prstGeom>
                  </pic:spPr>
                </pic:pic>
              </a:graphicData>
            </a:graphic>
          </wp:inline>
        </w:drawing>
      </w:r>
    </w:p>
    <w:p w14:paraId="69D306C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46840729" name="图片 84684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40729" name="图片 84684072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object>
          <v:shape id="_x0000_i103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1" o:title="eqIdb9a9bad18eb075da5a5db2d35f81fcb1"/>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51.9pt;" o:ole="t" filled="f" o:preferrelative="t" stroked="f" coordsize="21600,21600">
            <v:path/>
            <v:fill on="f" focussize="0,0"/>
            <v:stroke on="f" joinstyle="miter"/>
            <v:imagedata r:id="rId33" o:title="eqIdea14ed71fde0e0d8a1cb5d85f6182f75"/>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5" o:title="eqId86f553a1fe88f5093563da5861766dbb"/>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7" o:title="eqId0565b606d88857d5ed72e65484467ea1"/>
            <o:lock v:ext="edit" aspectratio="t"/>
            <w10:wrap type="none"/>
            <w10:anchorlock/>
          </v:shape>
          <o:OLEObject Type="Embed" ProgID="Equation.DSMT4" ShapeID="_x0000_i1038" DrawAspect="Content" ObjectID="_1468075738" r:id="rId36">
            <o:LockedField>false</o:LockedField>
          </o:OLEObject>
        </w:object>
      </w:r>
    </w:p>
    <w:p w14:paraId="538BF37A">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中，对角线</w:t>
      </w:r>
      <w:r>
        <w:object>
          <v:shape id="_x0000_i10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 o:title="eqId60ef95894ceebaf236170e8832dcf7e3"/>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3C7674">
      <w:pPr>
        <w:spacing w:line="360" w:lineRule="auto"/>
        <w:jc w:val="both"/>
        <w:textAlignment w:val="center"/>
        <w:rPr>
          <w:color w:val="000000"/>
        </w:rPr>
      </w:pPr>
      <w:r>
        <w:rPr>
          <w:color w:val="000000"/>
        </w:rPr>
        <w:drawing>
          <wp:inline distT="0" distB="0" distL="114300" distR="114300">
            <wp:extent cx="19145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914525" cy="857250"/>
                    </a:xfrm>
                    <a:prstGeom prst="rect">
                      <a:avLst/>
                    </a:prstGeom>
                  </pic:spPr>
                </pic:pic>
              </a:graphicData>
            </a:graphic>
          </wp:inline>
        </w:drawing>
      </w:r>
    </w:p>
    <w:p w14:paraId="4E2FA816">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7" o:title="eqId3fb41c56d7792024f6f5ca1b50ce736b"/>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9" o:title="eqId4c30c78519fe857a5bc3b15ae3e26d3d"/>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w:t>
      </w:r>
    </w:p>
    <w:p w14:paraId="680580CC">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51" o:title="eqId5ab8d45c899246873b902292bd0b9fbe"/>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3" o:title="eqIded9e4d17931d5f0e4a448903d1a1cfe5"/>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w:t>
      </w:r>
    </w:p>
    <w:p w14:paraId="12F57448">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w:t>
      </w:r>
      <w:r>
        <w:object>
          <v:shape id="_x0000_i10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5" o:title="eqId1dde8112e8eb968fd042418dd632759e"/>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为坐标原点，将直线</w:t>
      </w:r>
      <w:r>
        <w:object>
          <v:shape id="_x0000_i104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7" o:title="eqIdc9c6530fa1662b3306667c465d41bfdc"/>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的图像向右平移</w:t>
      </w:r>
      <w:r>
        <w:rPr>
          <w:rFonts w:ascii="Times New Roman" w:hAnsi="Times New Roman" w:eastAsia="Times New Roman" w:cs="Times New Roman"/>
          <w:color w:val="000000"/>
        </w:rPr>
        <w:t>5</w:t>
      </w:r>
      <w:r>
        <w:rPr>
          <w:rFonts w:ascii="宋体" w:hAnsi="宋体" w:eastAsia="宋体" w:cs="宋体"/>
          <w:color w:val="000000"/>
        </w:rPr>
        <w:t>个单位长度得到的新的直线分别交</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轴、</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1" o:title="eqIdd053b14c8588eee2acbbe44fc37a6886"/>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轴于</w:t>
      </w:r>
      <w:r>
        <w:object>
          <v:shape id="_x0000_i10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两点，若点</w:t>
      </w:r>
      <w:r>
        <w:object>
          <v:shape id="_x0000_i1053"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67" o:title="eqId82aaa597a5aa6176863eda3fdf83e181"/>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1" o:title="eqIdb6a24198bd04c29321ae5dc5a28fe421"/>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都是整数）在</w:t>
      </w:r>
      <w:r>
        <w:object>
          <v:shape id="_x0000_i10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 o:title="eqId866b81a8384cce4f24867baca2e6820c"/>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内部（不包括边界），则点</w:t>
      </w:r>
      <w:r>
        <w:object>
          <v:shape id="_x0000_i10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dad2a36927223bd70f426ba06aea4b45"/>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的个数是（    ）个</w:t>
      </w:r>
    </w:p>
    <w:p w14:paraId="1604D3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6F18737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0D69E37">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7" o:title="eqIdd40da46314ca911fcf7347648cc63afc"/>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14:paraId="6C6CFE76">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9" o:title="eqId5138a9f70d5e8b0580e30fef6eb7baef"/>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 o:title="eqId6850a299395c314b8f8f2f8ca50c9895"/>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3" o:title="eqId57b276eec990e6edaae4bd27440dd3eb"/>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9" o:title="eqId5138a9f70d5e8b0580e30fef6eb7baef"/>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的周长等于</w:t>
      </w:r>
      <w:r>
        <w:rPr>
          <w:color w:val="000000"/>
        </w:rPr>
        <w:t>________</w:t>
      </w:r>
      <w:r>
        <w:object>
          <v:shape id="_x0000_i106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86" o:title="eqId9efa9fbcfb9595e2f031aa691db4564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p>
    <w:p w14:paraId="759296DB">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object>
          <v:shape id="_x0000_i106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88" o:title="eqId0b570e67a0d76bb73c40f9285147b4f4"/>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，如果</w:t>
      </w:r>
      <w:r>
        <w:object>
          <v:shape id="_x0000_i106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90" o:title="eqIda04042cd29185f7f48399495d7df371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79EF5750">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94" o:title="eqId70f91a1a5ee7640c30c08c930a2511a5"/>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4671D95A">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96" o:title="eqId9693fd74c9bb7a2d24acede07dc89152"/>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499C110C">
      <w:pPr>
        <w:spacing w:line="360" w:lineRule="auto"/>
        <w:jc w:val="left"/>
        <w:textAlignment w:val="center"/>
        <w:rPr>
          <w:color w:val="000000"/>
        </w:rPr>
      </w:pPr>
      <w:r>
        <w:rPr>
          <w:color w:val="000000"/>
        </w:rPr>
        <w:t xml:space="preserve">12. </w:t>
      </w:r>
      <w:r>
        <w:rPr>
          <w:rFonts w:ascii="宋体" w:hAnsi="宋体" w:eastAsia="宋体" w:cs="宋体"/>
          <w:color w:val="000000"/>
        </w:rPr>
        <w:t>如果方程</w:t>
      </w:r>
      <w:r>
        <w:object>
          <v:shape id="_x0000_i106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8" o:title="eqIdb7edb16bc2c6408d9d2b7859c04260f3"/>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无实数解，那么</w:t>
      </w:r>
      <w:r>
        <w:object>
          <v:shape id="_x0000_i10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BFBB7A6">
      <w:pPr>
        <w:spacing w:line="360" w:lineRule="auto"/>
        <w:jc w:val="left"/>
        <w:textAlignment w:val="center"/>
        <w:rPr>
          <w:color w:val="000000"/>
        </w:rPr>
      </w:pPr>
      <w:r>
        <w:rPr>
          <w:color w:val="000000"/>
        </w:rPr>
        <w:t xml:space="preserve">13. </w:t>
      </w:r>
      <w:r>
        <w:rPr>
          <w:rFonts w:ascii="宋体" w:hAnsi="宋体" w:eastAsia="宋体" w:cs="宋体"/>
          <w:color w:val="000000"/>
        </w:rPr>
        <w:t>已知直线</w:t>
      </w:r>
      <w:r>
        <w:object>
          <v:shape id="_x0000_i1071"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01" o:title="eqIdd9fcfe8991a7bc50f5546048afe097ee"/>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在</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1" o:title="eqIdd053b14c8588eee2acbbe44fc37a6886"/>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，那么该直线与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轴的交点坐标为</w:t>
      </w:r>
      <w:r>
        <w:rPr>
          <w:color w:val="000000"/>
        </w:rPr>
        <w:t>________</w:t>
      </w:r>
      <w:r>
        <w:rPr>
          <w:rFonts w:ascii="宋体" w:hAnsi="宋体" w:eastAsia="宋体" w:cs="宋体"/>
          <w:color w:val="000000"/>
        </w:rPr>
        <w:t>．</w:t>
      </w:r>
    </w:p>
    <w:p w14:paraId="598861CD">
      <w:pPr>
        <w:spacing w:line="360" w:lineRule="auto"/>
        <w:jc w:val="left"/>
        <w:textAlignment w:val="center"/>
        <w:rPr>
          <w:color w:val="000000"/>
        </w:rPr>
      </w:pPr>
      <w:r>
        <w:rPr>
          <w:color w:val="000000"/>
        </w:rPr>
        <w:t xml:space="preserve">14. </w:t>
      </w:r>
      <w:r>
        <w:rPr>
          <w:rFonts w:ascii="宋体" w:hAnsi="宋体" w:eastAsia="宋体" w:cs="宋体"/>
          <w:color w:val="000000"/>
        </w:rPr>
        <w:t>一个多边形从一个顶点出发有</w:t>
      </w:r>
      <w:r>
        <w:rPr>
          <w:rFonts w:ascii="Times New Roman" w:hAnsi="Times New Roman" w:eastAsia="Times New Roman" w:cs="Times New Roman"/>
          <w:color w:val="000000"/>
        </w:rPr>
        <w:t>5</w:t>
      </w:r>
      <w:r>
        <w:rPr>
          <w:rFonts w:ascii="宋体" w:hAnsi="宋体" w:eastAsia="宋体" w:cs="宋体"/>
          <w:color w:val="000000"/>
        </w:rPr>
        <w:t>条对角线，那么这个多边形共有</w:t>
      </w:r>
      <w:r>
        <w:rPr>
          <w:color w:val="000000"/>
        </w:rPr>
        <w:t>________</w:t>
      </w:r>
      <w:r>
        <w:rPr>
          <w:rFonts w:ascii="宋体" w:hAnsi="宋体" w:eastAsia="宋体" w:cs="宋体"/>
          <w:color w:val="000000"/>
        </w:rPr>
        <w:t>条对角线．</w:t>
      </w:r>
    </w:p>
    <w:p w14:paraId="3C3A979F">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已知一次函数解析式为</w:t>
      </w:r>
      <w:r>
        <w:object>
          <v:shape id="_x0000_i107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105" o:title="eqIdd0e212cdbfba6610bc55df2c1a73740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，求在这个一次函数图像上且位于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轴上方的所有点的横坐标的取值范围是</w:t>
      </w:r>
      <w:r>
        <w:rPr>
          <w:color w:val="000000"/>
        </w:rPr>
        <w:t>________</w:t>
      </w:r>
      <w:r>
        <w:rPr>
          <w:rFonts w:ascii="宋体" w:hAnsi="宋体" w:eastAsia="宋体" w:cs="宋体"/>
          <w:color w:val="000000"/>
        </w:rPr>
        <w:t>．</w:t>
      </w:r>
    </w:p>
    <w:p w14:paraId="760DB317">
      <w:pPr>
        <w:spacing w:line="360" w:lineRule="auto"/>
        <w:jc w:val="left"/>
        <w:textAlignment w:val="center"/>
        <w:rPr>
          <w:color w:val="000000"/>
        </w:rPr>
      </w:pPr>
      <w:r>
        <w:rPr>
          <w:color w:val="000000"/>
        </w:rPr>
        <w:t xml:space="preserve">16. </w:t>
      </w:r>
      <w:r>
        <w:rPr>
          <w:rFonts w:ascii="宋体" w:hAnsi="宋体" w:eastAsia="宋体" w:cs="宋体"/>
          <w:color w:val="000000"/>
        </w:rPr>
        <w:t>用换元法解方程</w:t>
      </w:r>
      <w:r>
        <w:object>
          <v:shape id="_x0000_i1076" o:spt="75" alt="学科网(www.zxxk.com)--教育资源门户，提供试卷、教案、课件、论文、素材以及各类教学资源下载，还有大量而丰富的教学相关资讯！" type="#_x0000_t75" style="height:33pt;width:99.75pt;" o:ole="t" filled="f" o:preferrelative="t" stroked="f" coordsize="21600,21600">
            <v:path/>
            <v:fill on="f" focussize="0,0"/>
            <v:stroke on="f" joinstyle="miter"/>
            <v:imagedata r:id="rId108" o:title="eqIddbd025bf091ac90760c0c9be8b3cb738"/>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时，如果设</w:t>
      </w:r>
      <w:r>
        <w:object>
          <v:shape id="_x0000_i1077"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110" o:title="eqIdcbded9144dcc7295de665fea0d27ea63"/>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，那么原方程可化为关于</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1" o:title="eqIdd053b14c8588eee2acbbe44fc37a6886"/>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的整式方程是</w:t>
      </w:r>
      <w:r>
        <w:rPr>
          <w:color w:val="000000"/>
        </w:rPr>
        <w:t>________</w:t>
      </w:r>
      <w:r>
        <w:rPr>
          <w:rFonts w:ascii="宋体" w:hAnsi="宋体" w:eastAsia="宋体" w:cs="宋体"/>
          <w:color w:val="000000"/>
        </w:rPr>
        <w:t>．</w:t>
      </w:r>
    </w:p>
    <w:p w14:paraId="1B355DFD">
      <w:pPr>
        <w:spacing w:line="360" w:lineRule="auto"/>
        <w:jc w:val="left"/>
        <w:textAlignment w:val="center"/>
        <w:rPr>
          <w:color w:val="000000"/>
        </w:rPr>
      </w:pPr>
      <w:r>
        <w:rPr>
          <w:color w:val="000000"/>
        </w:rPr>
        <w:t xml:space="preserve">17. </w:t>
      </w:r>
      <w:r>
        <w:rPr>
          <w:rFonts w:ascii="宋体" w:hAnsi="宋体" w:eastAsia="宋体" w:cs="宋体"/>
          <w:color w:val="000000"/>
        </w:rPr>
        <w:t>一千官兵一千布，一官四尺无零数，四兵才得布一尺，请问官兵多少数？这首诗的意思是：一千名官兵分一千尺布，一名军官分四尺，四名士兵分一尺，正好分完，则军官有</w:t>
      </w:r>
      <w:r>
        <w:rPr>
          <w:color w:val="000000"/>
        </w:rPr>
        <w:t>________</w:t>
      </w:r>
      <w:r>
        <w:rPr>
          <w:rFonts w:ascii="宋体" w:hAnsi="宋体" w:eastAsia="宋体" w:cs="宋体"/>
          <w:color w:val="000000"/>
        </w:rPr>
        <w:t>名，士兵有</w:t>
      </w:r>
      <w:r>
        <w:rPr>
          <w:color w:val="000000"/>
        </w:rPr>
        <w:t>________</w:t>
      </w:r>
      <w:r>
        <w:rPr>
          <w:rFonts w:ascii="宋体" w:hAnsi="宋体" w:eastAsia="宋体" w:cs="宋体"/>
          <w:color w:val="000000"/>
        </w:rPr>
        <w:t>名．</w:t>
      </w:r>
    </w:p>
    <w:p w14:paraId="16718DF3">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3" o:title="eqIddd967903ed5a6f640a5b801ec8be0070"/>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5" o:title="eqId7e3262fc038bbec5e7c8cc47df08bef7"/>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7" o:title="eqIdf1682d306c38087d9e6f7efb9cec596a"/>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19" o:title="eqId07140f277a35733d8c97577ccdd4e3ab"/>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在边</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上，将</w:t>
      </w:r>
      <w:r>
        <w:object>
          <v:shape id="_x0000_i108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5" o:title="eqId7ac451db3443cabb204f96c31fd4a02e"/>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沿直线</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7" o:title="eqId03902478df1a55bc99703210bccab910"/>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翻折，使得点</w:t>
      </w:r>
      <w:r>
        <w:object>
          <v:shape id="_x0000_i10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9" o:title="eqIdc5db41a1f31d6baee7c69990811edb9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落在同一平面内的点</w:t>
      </w:r>
      <w:r>
        <w:object>
          <v:shape id="_x0000_i108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31" o:title="eqIdb4c8a9c4957431681ddfc77895a88508"/>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处，连接</w:t>
      </w:r>
      <w:r>
        <w:object>
          <v:shape id="_x0000_i108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3" o:title="eqId6e0f0ccc8492a0ccf1eee24867060643"/>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35" o:title="eqId18743c8af72b34469648451f095fe170"/>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是直角三角形时，</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4EC6B27E">
      <w:pPr>
        <w:spacing w:line="360" w:lineRule="auto"/>
        <w:jc w:val="left"/>
        <w:textAlignment w:val="center"/>
        <w:rPr>
          <w:color w:val="000000"/>
        </w:rPr>
      </w:pPr>
      <w:r>
        <w:rPr>
          <w:color w:val="000000"/>
        </w:rPr>
        <w:drawing>
          <wp:inline distT="0" distB="0" distL="114300" distR="114300">
            <wp:extent cx="178117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781175" cy="1438275"/>
                    </a:xfrm>
                    <a:prstGeom prst="rect">
                      <a:avLst/>
                    </a:prstGeom>
                  </pic:spPr>
                </pic:pic>
              </a:graphicData>
            </a:graphic>
          </wp:inline>
        </w:drawing>
      </w:r>
    </w:p>
    <w:p w14:paraId="4E6BB793">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4E9B962">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39" o:title="eqId3e318b3612dd71f635a1cb27ca4b67b2"/>
            <o:lock v:ext="edit" aspectratio="t"/>
            <w10:wrap type="none"/>
            <w10:anchorlock/>
          </v:shape>
          <o:OLEObject Type="Embed" ProgID="Equation.DSMT4" ShapeID="_x0000_i1092" DrawAspect="Content" ObjectID="_1468075792" r:id="rId138">
            <o:LockedField>false</o:LockedField>
          </o:OLEObject>
        </w:object>
      </w:r>
    </w:p>
    <w:p w14:paraId="14A226D1">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846840725" name="图片 84684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40725" name="图片 84684072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41" o:title="eqId559c465f6310a5d1f827ec0fe498ccff"/>
            <o:lock v:ext="edit" aspectratio="t"/>
            <w10:wrap type="none"/>
            <w10:anchorlock/>
          </v:shape>
          <o:OLEObject Type="Embed" ProgID="Equation.DSMT4" ShapeID="_x0000_i1093" DrawAspect="Content" ObjectID="_1468075793" r:id="rId140">
            <o:LockedField>false</o:LockedField>
          </o:OLEObject>
        </w:object>
      </w:r>
    </w:p>
    <w:p w14:paraId="6C4195FD">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94"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43" o:title="eqIda7cf7b596b8e1dde0c8f1c2a5f28c553"/>
            <o:lock v:ext="edit" aspectratio="t"/>
            <w10:wrap type="none"/>
            <w10:anchorlock/>
          </v:shape>
          <o:OLEObject Type="Embed" ProgID="Equation.DSMT4" ShapeID="_x0000_i1094" DrawAspect="Content" ObjectID="_1468075794" r:id="rId142">
            <o:LockedField>false</o:LockedField>
          </o:OLEObject>
        </w:object>
      </w:r>
    </w:p>
    <w:p w14:paraId="14C6BD8A">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9001BDB">
      <w:pPr>
        <w:spacing w:line="360" w:lineRule="auto"/>
        <w:jc w:val="left"/>
        <w:textAlignment w:val="center"/>
        <w:rPr>
          <w:color w:val="000000"/>
        </w:rPr>
      </w:pPr>
      <w:r>
        <w:rPr>
          <w:color w:val="000000"/>
        </w:rPr>
        <w:t xml:space="preserve">22. </w:t>
      </w:r>
      <w:r>
        <w:rPr>
          <w:rFonts w:ascii="宋体" w:hAnsi="宋体" w:eastAsia="宋体" w:cs="宋体"/>
          <w:color w:val="000000"/>
        </w:rPr>
        <w:t>上海乐高乐园度假区位于金山区枫泾镇，是全球最大的乐高乐园之一，它将于</w:t>
      </w:r>
      <w:r>
        <w:rPr>
          <w:rFonts w:ascii="Times New Roman" w:hAnsi="Times New Roman" w:eastAsia="Times New Roman" w:cs="Times New Roman"/>
          <w:color w:val="000000"/>
        </w:rPr>
        <w:t>2025</w:t>
      </w:r>
      <w:r>
        <w:rPr>
          <w:rFonts w:ascii="宋体" w:hAnsi="宋体" w:eastAsia="宋体" w:cs="宋体"/>
          <w:color w:val="000000"/>
        </w:rPr>
        <w:t>年夏季开园迎客，乐园提供甲、乙两种规格的乐高积木套装．甲套装的积木块数比乙套装少</w:t>
      </w:r>
      <w:r>
        <w:rPr>
          <w:rFonts w:ascii="Times New Roman" w:hAnsi="Times New Roman" w:eastAsia="Times New Roman" w:cs="Times New Roman"/>
          <w:color w:val="000000"/>
        </w:rPr>
        <w:t>30</w:t>
      </w:r>
      <w:r>
        <w:rPr>
          <w:rFonts w:ascii="宋体" w:hAnsi="宋体" w:eastAsia="宋体" w:cs="宋体"/>
          <w:color w:val="000000"/>
        </w:rPr>
        <w:t>块，但甲套装每块积木的平均价格比乙套装高</w:t>
      </w:r>
      <w:r>
        <w:rPr>
          <w:rFonts w:ascii="Times New Roman" w:hAnsi="Times New Roman" w:eastAsia="Times New Roman" w:cs="Times New Roman"/>
          <w:color w:val="000000"/>
        </w:rPr>
        <w:t>2</w:t>
      </w:r>
      <w:r>
        <w:rPr>
          <w:rFonts w:ascii="宋体" w:hAnsi="宋体" w:eastAsia="宋体" w:cs="宋体"/>
          <w:color w:val="000000"/>
        </w:rPr>
        <w:t>元．已知花费</w:t>
      </w:r>
      <w:r>
        <w:rPr>
          <w:rFonts w:ascii="Times New Roman" w:hAnsi="Times New Roman" w:eastAsia="Times New Roman" w:cs="Times New Roman"/>
          <w:color w:val="000000"/>
        </w:rPr>
        <w:t>360</w:t>
      </w:r>
      <w:r>
        <w:rPr>
          <w:rFonts w:ascii="宋体" w:hAnsi="宋体" w:eastAsia="宋体" w:cs="宋体"/>
          <w:color w:val="000000"/>
        </w:rPr>
        <w:t>元购买甲套装所获得的积木块数，与花费</w:t>
      </w:r>
      <w:r>
        <w:rPr>
          <w:rFonts w:ascii="Times New Roman" w:hAnsi="Times New Roman" w:eastAsia="Times New Roman" w:cs="Times New Roman"/>
          <w:color w:val="000000"/>
        </w:rPr>
        <w:t>300</w:t>
      </w:r>
      <w:r>
        <w:rPr>
          <w:rFonts w:ascii="宋体" w:hAnsi="宋体" w:eastAsia="宋体" w:cs="宋体"/>
          <w:color w:val="000000"/>
        </w:rPr>
        <w:t>元购买乙套装所获得的积木块数相等．求甲、乙两种套装每块积木的平均价格分别是多少？</w:t>
      </w:r>
    </w:p>
    <w:p w14:paraId="3593CB81">
      <w:pPr>
        <w:spacing w:line="360" w:lineRule="auto"/>
        <w:jc w:val="left"/>
        <w:textAlignment w:val="center"/>
        <w:rPr>
          <w:color w:val="000000"/>
        </w:rPr>
      </w:pPr>
      <w:r>
        <w:rPr>
          <w:color w:val="000000"/>
        </w:rPr>
        <w:t xml:space="preserve">23. </w:t>
      </w:r>
      <w:r>
        <w:rPr>
          <w:rFonts w:ascii="宋体" w:hAnsi="宋体" w:eastAsia="宋体" w:cs="宋体"/>
          <w:color w:val="000000"/>
        </w:rPr>
        <w:t>某蔬菜生产基地的气温较低时，用装有恒温系统的大棚栽培一种新品种蔬菜，如图是试验阶段的某天恒温系统从开启到关闭后，大棚内的温度</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）与时间</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）之间的函数关系，其中线段</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表示恒温系统开启阶段，双曲线的一部分</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8" o:title="eqId9d78abbad68bbbf12af10cd40ef4c353"/>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表示恒温系统关闭阶段．请根据图中信息解答下列问题：</w:t>
      </w:r>
    </w:p>
    <w:p w14:paraId="3A4A117A">
      <w:pPr>
        <w:spacing w:line="360" w:lineRule="auto"/>
        <w:jc w:val="left"/>
        <w:textAlignment w:val="center"/>
        <w:rPr>
          <w:color w:val="000000"/>
        </w:rPr>
      </w:pPr>
      <w:r>
        <w:rPr>
          <w:color w:val="000000"/>
        </w:rPr>
        <w:drawing>
          <wp:inline distT="0" distB="0" distL="114300" distR="114300">
            <wp:extent cx="213360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133600" cy="1847850"/>
                    </a:xfrm>
                    <a:prstGeom prst="rect">
                      <a:avLst/>
                    </a:prstGeom>
                  </pic:spPr>
                </pic:pic>
              </a:graphicData>
            </a:graphic>
          </wp:inline>
        </w:drawing>
      </w:r>
    </w:p>
    <w:p w14:paraId="532F8F26">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151" o:title="eqId47dc4d55e94bba95ba42496e161cf524"/>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）的函数表达式；</w:t>
      </w:r>
    </w:p>
    <w:p w14:paraId="28AB3C97">
      <w:pPr>
        <w:spacing w:line="360" w:lineRule="auto"/>
        <w:jc w:val="left"/>
        <w:textAlignment w:val="center"/>
        <w:rPr>
          <w:color w:val="000000"/>
        </w:rPr>
      </w:pPr>
      <w:r>
        <w:rPr>
          <w:color w:val="000000"/>
        </w:rPr>
        <w:t>（2）</w:t>
      </w:r>
      <w:r>
        <w:rPr>
          <w:rFonts w:ascii="宋体" w:hAnsi="宋体" w:eastAsia="宋体" w:cs="宋体"/>
          <w:color w:val="000000"/>
        </w:rPr>
        <w:t>大棚里栽培的一种蔬菜在温度为</w:t>
      </w:r>
      <w:r>
        <w:rPr>
          <w:rFonts w:ascii="Times New Roman" w:hAnsi="Times New Roman" w:eastAsia="Times New Roman" w:cs="Times New Roman"/>
          <w:color w:val="000000"/>
        </w:rPr>
        <w:t>12℃</w:t>
      </w:r>
      <w:r>
        <w:rPr>
          <w:rFonts w:ascii="宋体" w:hAnsi="宋体" w:eastAsia="宋体" w:cs="宋体"/>
          <w:color w:val="000000"/>
        </w:rPr>
        <w:t>到</w:t>
      </w:r>
      <w:r>
        <w:rPr>
          <w:rFonts w:ascii="Times New Roman" w:hAnsi="Times New Roman" w:eastAsia="Times New Roman" w:cs="Times New Roman"/>
          <w:color w:val="000000"/>
        </w:rPr>
        <w:t>20℃</w:t>
      </w:r>
      <w:r>
        <w:rPr>
          <w:rFonts w:ascii="宋体" w:hAnsi="宋体" w:eastAsia="宋体" w:cs="宋体"/>
          <w:color w:val="000000"/>
        </w:rPr>
        <w:t>的条件下最适合生长，若某天恒温系统开启前的温度是</w:t>
      </w:r>
      <w:r>
        <w:rPr>
          <w:rFonts w:ascii="Times New Roman" w:hAnsi="Times New Roman" w:eastAsia="Times New Roman" w:cs="Times New Roman"/>
          <w:color w:val="000000"/>
        </w:rPr>
        <w:t>10℃</w:t>
      </w:r>
      <w:r>
        <w:rPr>
          <w:rFonts w:ascii="宋体" w:hAnsi="宋体" w:eastAsia="宋体" w:cs="宋体"/>
          <w:color w:val="000000"/>
        </w:rPr>
        <w:t>，那么这种蔬菜一天内最适合生长的时间有多长？</w:t>
      </w:r>
    </w:p>
    <w:p w14:paraId="11BA7297">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BAD</w:t>
      </w:r>
      <w:r>
        <w:rPr>
          <w:rFonts w:ascii="宋体" w:hAnsi="宋体" w:eastAsia="宋体" w:cs="宋体"/>
          <w:color w:val="000000"/>
        </w:rPr>
        <w:t>的角平分线</w:t>
      </w:r>
      <w:r>
        <w:rPr>
          <w:rFonts w:ascii="Times New Roman" w:hAnsi="Times New Roman" w:eastAsia="Times New Roman" w:cs="Times New Roman"/>
          <w:color w:val="000000"/>
        </w:rPr>
        <w:t>AE</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的延长线于点</w:t>
      </w:r>
      <w:r>
        <w:rPr>
          <w:rFonts w:ascii="Times New Roman" w:hAnsi="Times New Roman" w:eastAsia="Times New Roman" w:cs="Times New Roman"/>
          <w:color w:val="000000"/>
        </w:rPr>
        <w:t>E</w:t>
      </w:r>
      <w:r>
        <w:rPr>
          <w:rFonts w:ascii="宋体" w:hAnsi="宋体" w:eastAsia="宋体" w:cs="宋体"/>
          <w:color w:val="000000"/>
        </w:rPr>
        <w:t>．</w:t>
      </w:r>
    </w:p>
    <w:p w14:paraId="54C94D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570F45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color w:val="000000"/>
        </w:rPr>
        <w:t>BF</w:t>
      </w:r>
      <w:r>
        <w:rPr>
          <w:rFonts w:ascii="宋体" w:hAnsi="宋体" w:eastAsia="宋体" w:cs="宋体"/>
          <w:color w:val="000000"/>
        </w:rPr>
        <w:t>恰好平分∠</w:t>
      </w:r>
      <w:r>
        <w:rPr>
          <w:rFonts w:ascii="Times New Roman" w:hAnsi="Times New Roman" w:eastAsia="Times New Roman" w:cs="Times New Roman"/>
          <w:color w:val="000000"/>
        </w:rPr>
        <w:t>ABE</w:t>
      </w:r>
      <w:r>
        <w:rPr>
          <w:rFonts w:ascii="宋体" w:hAnsi="宋体" w:eastAsia="宋体" w:cs="宋体"/>
          <w:color w:val="000000"/>
        </w:rPr>
        <w:t>，连接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，求证：四边形</w:t>
      </w:r>
      <w:r>
        <w:rPr>
          <w:rFonts w:ascii="Times New Roman" w:hAnsi="Times New Roman" w:eastAsia="Times New Roman" w:cs="Times New Roman"/>
          <w:color w:val="000000"/>
        </w:rPr>
        <w:t>ACED</w:t>
      </w:r>
      <w:r>
        <w:rPr>
          <w:rFonts w:ascii="宋体" w:hAnsi="宋体" w:eastAsia="宋体" w:cs="宋体"/>
          <w:color w:val="000000"/>
        </w:rPr>
        <w:t>是平行四边形．</w:t>
      </w:r>
    </w:p>
    <w:p w14:paraId="0027322A">
      <w:pPr>
        <w:spacing w:line="360" w:lineRule="auto"/>
        <w:jc w:val="left"/>
        <w:textAlignment w:val="center"/>
        <w:rPr>
          <w:color w:val="000000"/>
        </w:rPr>
      </w:pPr>
      <w:r>
        <w:rPr>
          <w:color w:val="000000"/>
        </w:rPr>
        <w:drawing>
          <wp:inline distT="0" distB="0" distL="114300" distR="114300">
            <wp:extent cx="157162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71625" cy="1257300"/>
                    </a:xfrm>
                    <a:prstGeom prst="rect">
                      <a:avLst/>
                    </a:prstGeom>
                  </pic:spPr>
                </pic:pic>
              </a:graphicData>
            </a:graphic>
          </wp:inline>
        </w:drawing>
      </w:r>
    </w:p>
    <w:p w14:paraId="7A416A49">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846840727" name="图片 84684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40727" name="图片 846840727"/>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综合与实践</w:t>
      </w:r>
    </w:p>
    <w:p w14:paraId="1956543E">
      <w:pPr>
        <w:spacing w:line="360" w:lineRule="auto"/>
        <w:jc w:val="left"/>
        <w:textAlignment w:val="center"/>
        <w:rPr>
          <w:color w:val="000000"/>
        </w:rPr>
      </w:pPr>
      <w:r>
        <w:rPr>
          <w:rFonts w:ascii="宋体" w:hAnsi="宋体" w:eastAsia="宋体" w:cs="宋体"/>
          <w:color w:val="000000"/>
        </w:rPr>
        <w:t>折纸是一项有趣</w:t>
      </w:r>
      <w:r>
        <w:rPr>
          <w:rFonts w:ascii="宋体" w:hAnsi="宋体" w:eastAsia="宋体" w:cs="宋体"/>
          <w:color w:val="000000"/>
          <w:position w:val="0"/>
        </w:rPr>
        <w:drawing>
          <wp:inline distT="0" distB="0" distL="114300" distR="114300">
            <wp:extent cx="133350" cy="177800"/>
            <wp:effectExtent l="0" t="0" r="0" b="13335"/>
            <wp:docPr id="846840733" name="图片 84684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40733" name="图片 846840733"/>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动，折纸活动也伴随着我们初中数学的学习．在折纸过程中，我们可以研究图形的运动和性质，也可以在思考问题的过程中，初步建立几何直观，现在就让我们带着数学的眼光来折纸吧．定义：将纸片折叠，若折叠后的图形恰能拼合成一个无缝隙、无重叠的矩形，这样的矩形称为完美矩形．</w:t>
      </w:r>
    </w:p>
    <w:p w14:paraId="3E50A664">
      <w:pPr>
        <w:spacing w:line="360" w:lineRule="auto"/>
        <w:jc w:val="left"/>
        <w:textAlignment w:val="center"/>
        <w:rPr>
          <w:color w:val="000000"/>
        </w:rPr>
      </w:pPr>
      <w:r>
        <w:rPr>
          <w:color w:val="000000"/>
        </w:rPr>
        <w:drawing>
          <wp:inline distT="0" distB="0" distL="114300" distR="114300">
            <wp:extent cx="4524375" cy="1571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4524375" cy="1571625"/>
                    </a:xfrm>
                    <a:prstGeom prst="rect">
                      <a:avLst/>
                    </a:prstGeom>
                  </pic:spPr>
                </pic:pic>
              </a:graphicData>
            </a:graphic>
          </wp:inline>
        </w:drawing>
      </w:r>
    </w:p>
    <w:p w14:paraId="4BF6215D">
      <w:pPr>
        <w:spacing w:line="360" w:lineRule="auto"/>
        <w:jc w:val="left"/>
        <w:textAlignment w:val="center"/>
        <w:rPr>
          <w:color w:val="000000"/>
        </w:rPr>
      </w:pPr>
      <w:r>
        <w:rPr>
          <w:color w:val="000000"/>
        </w:rPr>
        <w:t>（1）</w:t>
      </w:r>
      <w:r>
        <w:rPr>
          <w:rFonts w:ascii="宋体" w:hAnsi="宋体" w:eastAsia="宋体" w:cs="宋体"/>
          <w:color w:val="000000"/>
        </w:rPr>
        <w:t>操作发现：</w:t>
      </w:r>
    </w:p>
    <w:p w14:paraId="4B9FBDB2">
      <w:pPr>
        <w:spacing w:line="360" w:lineRule="auto"/>
        <w:jc w:val="both"/>
        <w:textAlignment w:val="center"/>
        <w:rPr>
          <w:color w:val="000000"/>
        </w:rPr>
      </w:pPr>
      <w:r>
        <w:rPr>
          <w:color w:val="000000"/>
        </w:rPr>
        <w:t>如图</w:t>
      </w:r>
      <w:r>
        <w:rPr>
          <w:rFonts w:ascii="宋体" w:hAnsi="宋体" w:eastAsia="宋体" w:cs="宋体"/>
          <w:color w:val="000000"/>
        </w:rPr>
        <w:t>①</w:t>
      </w:r>
      <w:r>
        <w:rPr>
          <w:color w:val="000000"/>
        </w:rPr>
        <w:t>，将</w:t>
      </w:r>
      <w:r>
        <w:object>
          <v:shape id="_x0000_i10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6" o:title="eqId15c0dbe3c080c4c4636c64803e5c1f76"/>
            <o:lock v:ext="edit" aspectratio="t"/>
            <w10:wrap type="none"/>
            <w10:anchorlock/>
          </v:shape>
          <o:OLEObject Type="Embed" ProgID="Equation.DSMT4" ShapeID="_x0000_i1099" DrawAspect="Content" ObjectID="_1468075799" r:id="rId155">
            <o:LockedField>false</o:LockedField>
          </o:OLEObject>
        </w:object>
      </w:r>
      <w:r>
        <w:rPr>
          <w:color w:val="000000"/>
        </w:rPr>
        <w:t>纸片按所示折叠成完美矩形</w:t>
      </w:r>
      <w:r>
        <w:object>
          <v:shape id="_x0000_i110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8" o:title="eqId611f100dcfa7803db6eb233e2e7f2dab"/>
            <o:lock v:ext="edit" aspectratio="t"/>
            <w10:wrap type="none"/>
            <w10:anchorlock/>
          </v:shape>
          <o:OLEObject Type="Embed" ProgID="Equation.DSMT4" ShapeID="_x0000_i1100" DrawAspect="Content" ObjectID="_1468075800" r:id="rId157">
            <o:LockedField>false</o:LockedField>
          </o:OLEObject>
        </w:object>
      </w:r>
      <w:r>
        <w:rPr>
          <w:color w:val="000000"/>
        </w:rPr>
        <w:t>，若</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6" o:title="eqId15c0dbe3c080c4c4636c64803e5c1f76"/>
            <o:lock v:ext="edit" aspectratio="t"/>
            <w10:wrap type="none"/>
            <w10:anchorlock/>
          </v:shape>
          <o:OLEObject Type="Embed" ProgID="Equation.DSMT4" ShapeID="_x0000_i1101" DrawAspect="Content" ObjectID="_1468075801" r:id="rId159">
            <o:LockedField>false</o:LockedField>
          </o:OLEObject>
        </w:object>
      </w:r>
      <w:r>
        <w:rPr>
          <w:color w:val="000000"/>
        </w:rPr>
        <w:t>的面积为</w:t>
      </w:r>
      <w:r>
        <w:object>
          <v:shape id="_x0000_i110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61" o:title="eqId8da45c443af7994a26ffa9d8894e7262"/>
            <o:lock v:ext="edit" aspectratio="t"/>
            <w10:wrap type="none"/>
            <w10:anchorlock/>
          </v:shape>
          <o:OLEObject Type="Embed" ProgID="Equation.DSMT4" ShapeID="_x0000_i1102" DrawAspect="Content" ObjectID="_1468075802" r:id="rId160">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3" o:title="eqId4955a9fa1d940c3932e089551793dde1"/>
            <o:lock v:ext="edit" aspectratio="t"/>
            <w10:wrap type="none"/>
            <w10:anchorlock/>
          </v:shape>
          <o:OLEObject Type="Embed" ProgID="Equation.DSMT4" ShapeID="_x0000_i1103" DrawAspect="Content" ObjectID="_1468075803" r:id="rId162">
            <o:LockedField>false</o:LockedField>
          </o:OLEObject>
        </w:object>
      </w:r>
      <w:r>
        <w:rPr>
          <w:color w:val="000000"/>
        </w:rPr>
        <w:t>，则此完美矩形的边长</w:t>
      </w:r>
      <w:r>
        <w:object>
          <v:shape id="_x0000_i1104"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165" o:title="eqIdc0941645f24d2c8d4257652fbfece8a0"/>
            <o:lock v:ext="edit" aspectratio="t"/>
            <w10:wrap type="none"/>
            <w10:anchorlock/>
          </v:shape>
          <o:OLEObject Type="Embed" ProgID="Equation.DSMT4" ShapeID="_x0000_i1104" DrawAspect="Content" ObjectID="_1468075804" r:id="rId164">
            <o:LockedField>false</o:LockedField>
          </o:OLEObject>
        </w:object>
      </w:r>
      <w:r>
        <w:rPr>
          <w:color w:val="000000"/>
          <w:u w:val="single"/>
        </w:rPr>
        <w:t xml:space="preserve">         </w:t>
      </w:r>
      <w:r>
        <w:rPr>
          <w:color w:val="000000"/>
        </w:rPr>
        <w:t>，面积为</w:t>
      </w:r>
      <w:r>
        <w:rPr>
          <w:color w:val="000000"/>
          <w:u w:val="single"/>
        </w:rPr>
        <w:t xml:space="preserve">         </w:t>
      </w:r>
      <w:r>
        <w:rPr>
          <w:color w:val="000000"/>
        </w:rPr>
        <w:t>．</w:t>
      </w:r>
    </w:p>
    <w:p w14:paraId="2E85A4C5">
      <w:pPr>
        <w:spacing w:line="360" w:lineRule="auto"/>
        <w:jc w:val="left"/>
        <w:textAlignment w:val="center"/>
        <w:rPr>
          <w:color w:val="000000"/>
        </w:rPr>
      </w:pPr>
      <w:r>
        <w:rPr>
          <w:color w:val="000000"/>
        </w:rPr>
        <w:t>（2）</w:t>
      </w:r>
      <w:r>
        <w:rPr>
          <w:rFonts w:ascii="宋体" w:hAnsi="宋体" w:eastAsia="宋体" w:cs="宋体"/>
          <w:color w:val="000000"/>
        </w:rPr>
        <w:t>类比探究：</w:t>
      </w:r>
    </w:p>
    <w:p w14:paraId="78AC6E04">
      <w:pPr>
        <w:spacing w:line="360" w:lineRule="auto"/>
        <w:jc w:val="both"/>
        <w:textAlignment w:val="center"/>
        <w:rPr>
          <w:color w:val="000000"/>
        </w:rPr>
      </w:pPr>
      <w:r>
        <w:rPr>
          <w:color w:val="000000"/>
        </w:rPr>
        <w:t>如图</w:t>
      </w:r>
      <w:r>
        <w:rPr>
          <w:rFonts w:ascii="宋体" w:hAnsi="宋体" w:eastAsia="宋体" w:cs="宋体"/>
          <w:color w:val="000000"/>
        </w:rPr>
        <w:t>②</w:t>
      </w:r>
      <w:r>
        <w:rPr>
          <w:color w:val="000000"/>
        </w:rPr>
        <w:t>，将平行四边形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105" DrawAspect="Content" ObjectID="_1468075805" r:id="rId166">
            <o:LockedField>false</o:LockedField>
          </o:OLEObject>
        </w:object>
      </w:r>
      <w:r>
        <w:rPr>
          <w:color w:val="000000"/>
        </w:rPr>
        <w:t>纸片按所示折叠成完美矩形</w:t>
      </w:r>
      <w:r>
        <w:object>
          <v:shape id="_x0000_i1106"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68" o:title="eqIda8d0e8404f347a0eb4c76f4d25d9bdac"/>
            <o:lock v:ext="edit" aspectratio="t"/>
            <w10:wrap type="none"/>
            <w10:anchorlock/>
          </v:shape>
          <o:OLEObject Type="Embed" ProgID="Equation.DSMT4" ShapeID="_x0000_i1106" DrawAspect="Content" ObjectID="_1468075806" r:id="rId167">
            <o:LockedField>false</o:LockedField>
          </o:OLEObject>
        </w:object>
      </w:r>
      <w:r>
        <w:rPr>
          <w:color w:val="000000"/>
        </w:rPr>
        <w:t>，若平行四边形</w:t>
      </w:r>
      <w:r>
        <w:object>
          <v:shape id="_x0000_i11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107" DrawAspect="Content" ObjectID="_1468075807" r:id="rId169">
            <o:LockedField>false</o:LockedField>
          </o:OLEObject>
        </w:object>
      </w:r>
      <w:r>
        <w:rPr>
          <w:color w:val="000000"/>
        </w:rPr>
        <w:t>的面积为</w:t>
      </w:r>
      <w:r>
        <w:object>
          <v:shape id="_x0000_i110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71" o:title="eqIdb53c7539ed297ea63b9ace6f5cc58ca8"/>
            <o:lock v:ext="edit" aspectratio="t"/>
            <w10:wrap type="none"/>
            <w10:anchorlock/>
          </v:shape>
          <o:OLEObject Type="Embed" ProgID="Equation.DSMT4" ShapeID="_x0000_i1108" DrawAspect="Content" ObjectID="_1468075808" r:id="rId170">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3" o:title="eqId4955a9fa1d940c3932e089551793dde1"/>
            <o:lock v:ext="edit" aspectratio="t"/>
            <w10:wrap type="none"/>
            <w10:anchorlock/>
          </v:shape>
          <o:OLEObject Type="Embed" ProgID="Equation.DSMT4" ShapeID="_x0000_i1109" DrawAspect="Content" ObjectID="_1468075809" r:id="rId172">
            <o:LockedField>false</o:LockedField>
          </o:OLEObject>
        </w:object>
      </w:r>
      <w:r>
        <w:rPr>
          <w:color w:val="000000"/>
        </w:rPr>
        <w:t>，则完美矩形</w:t>
      </w:r>
      <w:r>
        <w:object>
          <v:shape id="_x0000_i111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68" o:title="eqIda8d0e8404f347a0eb4c76f4d25d9bdac"/>
            <o:lock v:ext="edit" aspectratio="t"/>
            <w10:wrap type="none"/>
            <w10:anchorlock/>
          </v:shape>
          <o:OLEObject Type="Embed" ProgID="Equation.DSMT4" ShapeID="_x0000_i1110" DrawAspect="Content" ObjectID="_1468075810" r:id="rId173">
            <o:LockedField>false</o:LockedField>
          </o:OLEObject>
        </w:object>
      </w:r>
      <w:r>
        <w:rPr>
          <w:color w:val="000000"/>
        </w:rPr>
        <w:t>的周长为</w:t>
      </w:r>
      <w:r>
        <w:rPr>
          <w:color w:val="000000"/>
          <w:u w:val="single"/>
        </w:rPr>
        <w:t xml:space="preserve">         </w:t>
      </w:r>
      <w:r>
        <w:rPr>
          <w:color w:val="000000"/>
        </w:rPr>
        <w:t>．</w:t>
      </w:r>
    </w:p>
    <w:p w14:paraId="0395711E">
      <w:pPr>
        <w:spacing w:line="360" w:lineRule="auto"/>
        <w:jc w:val="left"/>
        <w:textAlignment w:val="center"/>
        <w:rPr>
          <w:color w:val="000000"/>
        </w:rPr>
      </w:pPr>
      <w:r>
        <w:rPr>
          <w:color w:val="000000"/>
        </w:rPr>
        <w:t>（3）</w:t>
      </w:r>
      <w:r>
        <w:rPr>
          <w:rFonts w:ascii="宋体" w:hAnsi="宋体" w:eastAsia="宋体" w:cs="宋体"/>
          <w:color w:val="000000"/>
        </w:rPr>
        <w:t>拓展延伸：</w:t>
      </w:r>
    </w:p>
    <w:p w14:paraId="3F6E5B7A">
      <w:pPr>
        <w:spacing w:line="360" w:lineRule="auto"/>
        <w:jc w:val="left"/>
        <w:textAlignment w:val="center"/>
        <w:rPr>
          <w:color w:val="000000"/>
        </w:rPr>
      </w:pPr>
      <w:r>
        <w:rPr>
          <w:rFonts w:ascii="宋体" w:hAnsi="宋体" w:eastAsia="宋体" w:cs="宋体"/>
          <w:color w:val="000000"/>
        </w:rPr>
        <w:t>如图③，将平行四边形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纸片按所示折叠成完美矩形</w:t>
      </w:r>
      <w:r>
        <w:object>
          <v:shape id="_x0000_i111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8" o:title="eqId611f100dcfa7803db6eb233e2e7f2dab"/>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3.95pt;width:73.05pt;" o:ole="t" filled="f" o:preferrelative="t" stroked="f" coordsize="21600,21600">
            <v:path/>
            <v:fill on="f" focussize="0,0"/>
            <v:stroke on="f" joinstyle="miter"/>
            <v:imagedata r:id="rId177" o:title="eqId94999d83e4e066560ad17fd3d9d5621b"/>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179" o:title="eqIde6a5625f093fb3931180d72784f57b8a"/>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，求此完美矩形的周长为多少．</w:t>
      </w:r>
    </w:p>
    <w:p w14:paraId="5D1BE6C5">
      <w:pPr>
        <w:spacing w:line="360" w:lineRule="auto"/>
        <w:jc w:val="left"/>
        <w:textAlignment w:val="center"/>
        <w:rPr>
          <w:color w:val="000000"/>
        </w:rPr>
      </w:pPr>
      <w:r>
        <w:rPr>
          <w:color w:val="000000"/>
        </w:rPr>
        <w:t xml:space="preserve">26. </w:t>
      </w:r>
      <w:r>
        <w:rPr>
          <w:rFonts w:ascii="宋体" w:hAnsi="宋体" w:eastAsia="宋体" w:cs="宋体"/>
          <w:color w:val="000000"/>
        </w:rPr>
        <w:t>已知直线</w:t>
      </w:r>
      <w:r>
        <w:object>
          <v:shape id="_x0000_i111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的图像与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轴，</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1" o:title="eqIdd053b14c8588eee2acbbe44fc37a6886"/>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轴分别交于</w:t>
      </w:r>
      <w:r>
        <w:object>
          <v:shape id="_x0000_i1118"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184" o:title="eqId463b1ece0041bde1f0c14d9a8b295408"/>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86" o:title="eqId6938eeb65411eeac15e140cf1db99773"/>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两点，以</w:t>
      </w:r>
      <w:r>
        <w:object>
          <v:shape id="_x0000_i11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为边在第二象限作等边三角形</w:t>
      </w:r>
      <w:r>
        <w:object>
          <v:shape id="_x0000_i112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89" o:title="eqId7bef5239ddbb0972700ce01daf9ee7cf"/>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w:t>
      </w:r>
    </w:p>
    <w:p w14:paraId="7DA3F895">
      <w:pPr>
        <w:spacing w:line="360" w:lineRule="auto"/>
        <w:jc w:val="left"/>
        <w:textAlignment w:val="center"/>
        <w:rPr>
          <w:color w:val="000000"/>
        </w:rPr>
      </w:pPr>
      <w:r>
        <w:rPr>
          <w:color w:val="000000"/>
        </w:rPr>
        <w:drawing>
          <wp:inline distT="0" distB="0" distL="114300" distR="114300">
            <wp:extent cx="5238750" cy="269494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5238750" cy="2695520"/>
                    </a:xfrm>
                    <a:prstGeom prst="rect">
                      <a:avLst/>
                    </a:prstGeom>
                  </pic:spPr>
                </pic:pic>
              </a:graphicData>
            </a:graphic>
          </wp:inline>
        </w:drawing>
      </w:r>
    </w:p>
    <w:p w14:paraId="0E837C8C">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的解析式；</w:t>
      </w:r>
    </w:p>
    <w:p w14:paraId="7B1A67CB">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9" o:title="eqIdc5db41a1f31d6baee7c69990811edb9f"/>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的坐标；</w:t>
      </w:r>
    </w:p>
    <w:p w14:paraId="103AD780">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2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94" o:title="eqId371217502820b6f1b615ee61cfa488d4"/>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，在直线</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上是否存在一点</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dad2a36927223bd70f426ba06aea4b45"/>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使得三角形</w:t>
      </w:r>
      <w:r>
        <w:object>
          <v:shape id="_x0000_i1127"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98" o:title="eqId8e106f4233be16e98f2c1bf9f1635622"/>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为等腰三角形？若存在直接写出点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dad2a36927223bd70f426ba06aea4b45"/>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的坐标．若不存在，请说明理由．</w:t>
      </w:r>
    </w:p>
    <w:p w14:paraId="24A219CF">
      <w:pPr>
        <w:spacing w:line="360" w:lineRule="auto"/>
        <w:jc w:val="left"/>
        <w:textAlignment w:val="center"/>
        <w:rPr>
          <w:color w:val="000000"/>
        </w:rPr>
      </w:pPr>
      <w:r>
        <w:rPr>
          <w:color w:val="000000"/>
        </w:rPr>
        <w:br w:type="textWrapping"/>
      </w:r>
    </w:p>
    <w:p w14:paraId="171E0F4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E9B32A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3DDF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767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png"/><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1" Type="http://schemas.openxmlformats.org/officeDocument/2006/relationships/fontTable" Target="fontTable.xml"/><Relationship Id="rId200" Type="http://schemas.openxmlformats.org/officeDocument/2006/relationships/customXml" Target="../customXml/item1.xml"/><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image" Target="media/image88.png"/><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png"/><Relationship Id="rId153" Type="http://schemas.openxmlformats.org/officeDocument/2006/relationships/image" Target="media/image74.wmf"/><Relationship Id="rId152" Type="http://schemas.openxmlformats.org/officeDocument/2006/relationships/image" Target="media/image73.png"/><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png"/><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png"/><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2025-04-23T10:50:00Z</dcterms:created>
  <dc:creator>学科网试题生产平台</dc:creator>
  <dc:description>3737497537724416</dc:description>
  <cp:lastModifiedBy>Administrator</cp:lastModifiedBy>
  <dcterms:modified xsi:type="dcterms:W3CDTF">2025-05-07T01:33:31Z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83996ABC3B3F46D59C27B4037B1DE209_12</vt:lpwstr>
  </property>
</Properties>
</file>