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6FE74">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10922000</wp:posOffset>
            </wp:positionV>
            <wp:extent cx="457200" cy="393700"/>
            <wp:effectExtent l="0" t="0" r="0" b="6350"/>
            <wp:wrapNone/>
            <wp:docPr id="100182" name="图片 10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2" name="图片 100182"/>
                    <pic:cNvPicPr>
                      <a:picLocks noChangeAspect="1"/>
                    </pic:cNvPicPr>
                  </pic:nvPicPr>
                  <pic:blipFill>
                    <a:blip r:embed="rId6"/>
                    <a:stretch>
                      <a:fillRect/>
                    </a:stretch>
                  </pic:blipFill>
                  <pic:spPr>
                    <a:xfrm>
                      <a:off x="0" y="0"/>
                      <a:ext cx="4572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10185400</wp:posOffset>
            </wp:positionH>
            <wp:positionV relativeFrom="topMargin">
              <wp:posOffset>10922000</wp:posOffset>
            </wp:positionV>
            <wp:extent cx="304800" cy="330200"/>
            <wp:effectExtent l="0" t="0" r="0" b="12700"/>
            <wp:wrapNone/>
            <wp:docPr id="448997469" name="图片 4489974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97469" name="图片 44899746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32"/>
        </w:rPr>
        <w:t>上海市华育中学</w:t>
      </w:r>
      <w:r>
        <w:rPr>
          <w:rFonts w:ascii="Times New Roman" w:hAnsi="Times New Roman" w:eastAsia="Times New Roman" w:cs="Times New Roman"/>
          <w:b/>
          <w:color w:val="auto"/>
          <w:sz w:val="32"/>
        </w:rPr>
        <w:t>2025-2026</w:t>
      </w:r>
      <w:r>
        <w:rPr>
          <w:rFonts w:ascii="宋体" w:hAnsi="宋体" w:eastAsia="宋体" w:cs="宋体"/>
          <w:b/>
          <w:color w:val="auto"/>
          <w:sz w:val="32"/>
        </w:rPr>
        <w:t>学年度第二学期</w:t>
      </w:r>
    </w:p>
    <w:p w14:paraId="6C9C34DB">
      <w:pPr>
        <w:spacing w:line="360" w:lineRule="auto"/>
        <w:jc w:val="center"/>
        <w:textAlignment w:val="center"/>
      </w:pPr>
      <w:r>
        <w:rPr>
          <w:rFonts w:ascii="宋体" w:hAnsi="宋体" w:eastAsia="宋体" w:cs="宋体"/>
          <w:b/>
          <w:color w:val="auto"/>
          <w:sz w:val="32"/>
        </w:rPr>
        <w:t>八年级数学基础版试卷</w:t>
      </w:r>
    </w:p>
    <w:p w14:paraId="1667A0CF">
      <w:pPr>
        <w:spacing w:line="360" w:lineRule="auto"/>
        <w:jc w:val="left"/>
        <w:textAlignment w:val="center"/>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654F777">
      <w:pPr>
        <w:spacing w:line="360" w:lineRule="auto"/>
        <w:jc w:val="left"/>
        <w:textAlignment w:val="center"/>
      </w:pPr>
      <w:r>
        <w:rPr>
          <w:color w:val="auto"/>
        </w:rPr>
        <w:t xml:space="preserve">1. </w:t>
      </w:r>
      <w:r>
        <w:rPr>
          <w:rFonts w:ascii="宋体" w:hAnsi="宋体" w:eastAsia="宋体" w:cs="宋体"/>
          <w:color w:val="auto"/>
        </w:rPr>
        <w:t>下列变量之间的关系不是函数关系的是（</w:t>
      </w:r>
      <w:r>
        <w:rPr>
          <w:rFonts w:ascii="Times New Roman" w:hAnsi="Times New Roman" w:eastAsia="Times New Roman" w:cs="Times New Roman"/>
          <w:color w:val="auto"/>
        </w:rPr>
        <w:t xml:space="preserve">    </w:t>
      </w:r>
      <w:r>
        <w:rPr>
          <w:rFonts w:ascii="宋体" w:hAnsi="宋体" w:eastAsia="宋体" w:cs="宋体"/>
          <w:color w:val="auto"/>
        </w:rPr>
        <w:t>）</w:t>
      </w:r>
    </w:p>
    <w:p w14:paraId="3883D49E">
      <w:pPr>
        <w:tabs>
          <w:tab w:val="left" w:pos="4873"/>
        </w:tabs>
        <w:spacing w:line="360" w:lineRule="auto"/>
        <w:jc w:val="left"/>
        <w:textAlignment w:val="center"/>
        <w:rPr>
          <w:color w:val="auto"/>
        </w:rPr>
      </w:pPr>
      <w:r>
        <w:t xml:space="preserve">A. </w:t>
      </w:r>
      <w:r>
        <w:rPr>
          <w:rFonts w:ascii="宋体" w:hAnsi="宋体" w:eastAsia="宋体" w:cs="宋体"/>
          <w:color w:val="auto"/>
        </w:rPr>
        <w:t>长方形的宽一定，其长与面积</w:t>
      </w:r>
      <w:r>
        <w:tab/>
      </w:r>
      <w:r>
        <w:t xml:space="preserve">B. </w:t>
      </w:r>
      <w:r>
        <w:rPr>
          <w:rFonts w:ascii="宋体" w:hAnsi="宋体" w:eastAsia="宋体" w:cs="宋体"/>
          <w:color w:val="auto"/>
        </w:rPr>
        <w:t>正方形的周长与面积</w:t>
      </w:r>
    </w:p>
    <w:p w14:paraId="6566DA54">
      <w:pPr>
        <w:tabs>
          <w:tab w:val="left" w:pos="4873"/>
        </w:tabs>
        <w:spacing w:line="360" w:lineRule="auto"/>
        <w:jc w:val="left"/>
        <w:textAlignment w:val="center"/>
        <w:rPr>
          <w:color w:val="000000"/>
        </w:rPr>
      </w:pPr>
      <w:r>
        <w:t xml:space="preserve">C. </w:t>
      </w:r>
      <w:r>
        <w:rPr>
          <w:rFonts w:ascii="宋体" w:hAnsi="宋体" w:eastAsia="宋体" w:cs="宋体"/>
          <w:color w:val="auto"/>
        </w:rPr>
        <w:t>等腰三角形的底边与面积</w:t>
      </w:r>
      <w:r>
        <w:tab/>
      </w:r>
      <w:r>
        <w:t xml:space="preserve">D. </w:t>
      </w:r>
      <w:r>
        <w:rPr>
          <w:rFonts w:ascii="宋体" w:hAnsi="宋体" w:eastAsia="宋体" w:cs="宋体"/>
          <w:color w:val="auto"/>
        </w:rPr>
        <w:t>速度一定时，行驶的路程与时间</w:t>
      </w:r>
    </w:p>
    <w:p w14:paraId="3A759605">
      <w:pPr>
        <w:spacing w:line="360" w:lineRule="auto"/>
        <w:jc w:val="both"/>
        <w:textAlignment w:val="center"/>
        <w:rPr>
          <w:color w:val="000000"/>
        </w:rPr>
      </w:pPr>
      <w:r>
        <w:rPr>
          <w:color w:val="000000"/>
        </w:rPr>
        <w:t xml:space="preserve">2. </w:t>
      </w:r>
      <w:r>
        <w:rPr>
          <w:rFonts w:ascii="宋体" w:hAnsi="宋体" w:eastAsia="宋体" w:cs="宋体"/>
          <w:color w:val="000000"/>
        </w:rPr>
        <w:t>已知</w:t>
      </w:r>
      <w:r>
        <w:object>
          <v:shape id="_x0000_i102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 o:title="eqIdbef5cd648fd0c5358a04348e1993e185"/>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关于</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轴的对称点为</w:t>
      </w:r>
      <w:r>
        <w:object>
          <v:shape id="_x0000_i102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3" o:title="eqId942730265ec1ced6db09c443a8e3180a"/>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的值是（   ）</w:t>
      </w:r>
    </w:p>
    <w:p w14:paraId="3EBD26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 o:title="eqIdbdaa19de263700a15fcf213d64a8cd57"/>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 o:title="eqId5ca7d1107389675d32b56ec097464c1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3" o:title="eqId274a9dc37509f01c2606fb3086a46f4f"/>
            <o:lock v:ext="edit" aspectratio="t"/>
            <w10:wrap type="none"/>
            <w10:anchorlock/>
          </v:shape>
          <o:OLEObject Type="Embed" ProgID="Equation.DSMT4" ShapeID="_x0000_i1032" DrawAspect="Content" ObjectID="_1468075732" r:id="rId22">
            <o:LockedField>false</o:LockedField>
          </o:OLEObject>
        </w:object>
      </w:r>
    </w:p>
    <w:p w14:paraId="0771F8F8">
      <w:pPr>
        <w:spacing w:line="360" w:lineRule="auto"/>
        <w:jc w:val="left"/>
        <w:textAlignment w:val="center"/>
        <w:rPr>
          <w:color w:val="000000"/>
        </w:rPr>
      </w:pPr>
      <w:r>
        <w:rPr>
          <w:color w:val="000000"/>
        </w:rPr>
        <w:t xml:space="preserve">3. </w:t>
      </w:r>
      <w:r>
        <w:rPr>
          <w:rFonts w:ascii="宋体" w:hAnsi="宋体" w:eastAsia="宋体" w:cs="宋体"/>
          <w:color w:val="000000"/>
        </w:rPr>
        <w:t>若三点</w:t>
      </w:r>
      <w:r>
        <w:object>
          <v:shape id="_x0000_i1033" o:spt="75" alt="学科网(www.zxxk.com)--教育资源门户，提供试卷、教案、课件、论文、素材以及各类教学资源下载，还有大量而丰富的教学相关资讯！" type="#_x0000_t75" style="height:16pt;width:83.5pt;" o:ole="t" filled="f" o:preferrelative="t" stroked="f" coordsize="21600,21600">
            <v:path/>
            <v:fill on="f" focussize="0,0"/>
            <v:stroke on="f" joinstyle="miter"/>
            <v:imagedata r:id="rId25" o:title="eqIdeddc167d9793e19828bbf7965c0c22a7"/>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在同一直线上，则</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的值等于（    ）</w:t>
      </w:r>
    </w:p>
    <w:p w14:paraId="3E8F93A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4CF9B62">
      <w:pPr>
        <w:spacing w:line="360" w:lineRule="auto"/>
        <w:jc w:val="left"/>
        <w:textAlignment w:val="center"/>
        <w:rPr>
          <w:color w:val="000000"/>
        </w:rPr>
      </w:pPr>
      <w:r>
        <w:rPr>
          <w:color w:val="000000"/>
        </w:rPr>
        <w:t xml:space="preserve">4. </w:t>
      </w:r>
      <w:r>
        <w:rPr>
          <w:rFonts w:ascii="宋体" w:hAnsi="宋体" w:eastAsia="宋体" w:cs="宋体"/>
          <w:color w:val="000000"/>
        </w:rPr>
        <w:t>平面直角坐标系中点</w:t>
      </w:r>
      <w:r>
        <w:object>
          <v:shape id="_x0000_i103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 o:title="eqId684eae051519f6aba934423a7182fa0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和一次函数</w:t>
      </w:r>
      <w:r>
        <w:object>
          <v:shape id="_x0000_i10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0" o:title="eqId5e136e7637543c8ae92c8dcd55b3192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813255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9048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76300"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76300" cy="9048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76300" cy="904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76300" cy="90487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76300"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85825" cy="914400"/>
                    </a:xfrm>
                    <a:prstGeom prst="rect">
                      <a:avLst/>
                    </a:prstGeom>
                  </pic:spPr>
                </pic:pic>
              </a:graphicData>
            </a:graphic>
          </wp:inline>
        </w:drawing>
      </w:r>
    </w:p>
    <w:p w14:paraId="52864EE8">
      <w:pPr>
        <w:spacing w:line="360" w:lineRule="auto"/>
        <w:jc w:val="both"/>
        <w:textAlignment w:val="center"/>
        <w:rPr>
          <w:color w:val="000000"/>
        </w:rPr>
      </w:pPr>
      <w:r>
        <w:rPr>
          <w:color w:val="000000"/>
        </w:rPr>
        <w:t xml:space="preserve">5. </w:t>
      </w: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17.9pt;width:56.8pt;" o:ole="t" filled="f" o:preferrelative="t" stroked="f" coordsize="21600,21600">
            <v:path/>
            <v:fill on="f" focussize="0,0"/>
            <v:stroke on="f" joinstyle="miter"/>
            <v:imagedata r:id="rId36" o:title="eqId86ec3ec2179a2a7a165a833e0dcfba51"/>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7.9pt;width:57.7pt;" o:ole="t" filled="f" o:preferrelative="t" stroked="f" coordsize="21600,21600">
            <v:path/>
            <v:fill on="f" focussize="0,0"/>
            <v:stroke on="f" joinstyle="miter"/>
            <v:imagedata r:id="rId38" o:title="eqId19f0740e98df427725b33fec61e3d8ef"/>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常数，且</w:t>
      </w:r>
      <w:r>
        <w:object>
          <v:shape id="_x0000_i1039"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40" o:title="eqId343dc2efff2e4a23640d96272d51c550"/>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）是在同一平面直角坐标系中的图象大致是（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340B2C3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858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85875"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66825" cy="1143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66825" cy="1143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8587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8587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85875" cy="1143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85875" cy="1143000"/>
                    </a:xfrm>
                    <a:prstGeom prst="rect">
                      <a:avLst/>
                    </a:prstGeom>
                  </pic:spPr>
                </pic:pic>
              </a:graphicData>
            </a:graphic>
          </wp:inline>
        </w:drawing>
      </w:r>
    </w:p>
    <w:p w14:paraId="1F3618B6">
      <w:pPr>
        <w:spacing w:line="360" w:lineRule="auto"/>
        <w:jc w:val="left"/>
        <w:textAlignment w:val="center"/>
        <w:rPr>
          <w:color w:val="000000"/>
        </w:rPr>
      </w:pPr>
      <w:r>
        <w:rPr>
          <w:color w:val="000000"/>
        </w:rPr>
        <w:t xml:space="preserve">6. </w:t>
      </w:r>
      <w:r>
        <w:rPr>
          <w:rFonts w:ascii="宋体" w:hAnsi="宋体" w:eastAsia="宋体" w:cs="宋体"/>
          <w:color w:val="000000"/>
        </w:rPr>
        <w:t>在同一直角坐标系中，一次函数</w:t>
      </w:r>
      <w:r>
        <w:object>
          <v:shape id="_x0000_i1040" o:spt="75" alt="学科网(www.zxxk.com)--教育资源门户，提供试卷、教案、课件、论文、素材以及各类教学资源下载，还有大量而丰富的教学相关资讯！" type="#_x0000_t75" style="height:31.2pt;width:151.2pt;" o:ole="t" filled="f" o:preferrelative="t" stroked="f" coordsize="21600,21600">
            <v:path/>
            <v:fill on="f" focussize="0,0"/>
            <v:stroke on="f" joinstyle="miter"/>
            <v:imagedata r:id="rId46" o:title="eqIda1f7bd633a0bf597479732125e1dc99f"/>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的图象如图所示，则下列结论错误的是（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2B7F27">
      <w:pPr>
        <w:spacing w:line="360" w:lineRule="auto"/>
        <w:jc w:val="left"/>
        <w:textAlignment w:val="center"/>
        <w:rPr>
          <w:color w:val="000000"/>
        </w:rPr>
      </w:pPr>
      <w:r>
        <w:rPr>
          <w:color w:val="000000"/>
        </w:rPr>
        <w:drawing>
          <wp:inline distT="0" distB="0" distL="114300" distR="114300">
            <wp:extent cx="126682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66825" cy="971550"/>
                    </a:xfrm>
                    <a:prstGeom prst="rect">
                      <a:avLst/>
                    </a:prstGeom>
                  </pic:spPr>
                </pic:pic>
              </a:graphicData>
            </a:graphic>
          </wp:inline>
        </w:drawing>
      </w:r>
    </w:p>
    <w:p w14:paraId="33AC0775">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9" o:title="eqId46f6872ffb1934339c53c2c2282d5889"/>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1" o:title="eqId939a663176acba10401782b7fe13a7e2"/>
            <o:lock v:ext="edit" aspectratio="t"/>
            <w10:wrap type="none"/>
            <w10:anchorlock/>
          </v:shape>
          <o:OLEObject Type="Embed" ProgID="Equation.DSMT4" ShapeID="_x0000_i1042" DrawAspect="Content" ObjectID="_1468075742" r:id="rId50">
            <o:LockedField>false</o:LockedField>
          </o:OLEObject>
        </w:object>
      </w:r>
    </w:p>
    <w:p w14:paraId="3B3F71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43"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3" o:title="eqId19e81af897866d805ad30f4d7bfa3bb0"/>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时，</w:t>
      </w:r>
      <w:r>
        <w:object>
          <v:shape id="_x0000_i1044" o:spt="75" alt="学科网(www.zxxk.com)--教育资源门户，提供试卷、教案、课件、论文、素材以及各类教学资源下载，还有大量而丰富的教学相关资讯！" type="#_x0000_t75" style="height:13.3pt;width:49pt;" o:ole="t" filled="f" o:preferrelative="t" stroked="f" coordsize="21600,21600">
            <v:path/>
            <v:fill on="f" focussize="0,0"/>
            <v:stroke on="f" joinstyle="miter"/>
            <v:imagedata r:id="rId55" o:title="eqIdcafe647840cc2ace0d94bdca3c4fb03d"/>
            <o:lock v:ext="edit" aspectratio="t"/>
            <w10:wrap type="none"/>
            <w10:anchorlock/>
          </v:shape>
          <o:OLEObject Type="Embed" ProgID="Equation.DSMT4" ShapeID="_x0000_i1044" DrawAspect="Content" ObjectID="_1468075744" r:id="rId54">
            <o:LockedField>false</o:LockedField>
          </o:OLEObject>
        </w:object>
      </w:r>
      <w:r>
        <w:rPr>
          <w:color w:val="000000"/>
        </w:rPr>
        <w:tab/>
      </w:r>
      <w:r>
        <w:rPr>
          <w:color w:val="000000"/>
        </w:rPr>
        <w:t xml:space="preserve">D. </w:t>
      </w:r>
      <w:r>
        <w:rPr>
          <w:rFonts w:ascii="宋体" w:hAnsi="宋体" w:eastAsia="宋体" w:cs="宋体"/>
          <w:color w:val="000000"/>
        </w:rPr>
        <w:t>方程组</w:t>
      </w:r>
      <w:r>
        <w:object>
          <v:shape id="_x0000_i1045"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57" o:title="eqId97a024a4e3619f7de1d853604cef1721"/>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的解为</w:t>
      </w:r>
      <w:r>
        <w:object>
          <v:shape id="_x0000_i104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9" o:title="eqId485874402b318268aa6ef0eadf270a40"/>
            <o:lock v:ext="edit" aspectratio="t"/>
            <w10:wrap type="none"/>
            <w10:anchorlock/>
          </v:shape>
          <o:OLEObject Type="Embed" ProgID="Equation.DSMT4" ShapeID="_x0000_i1046" DrawAspect="Content" ObjectID="_1468075746" r:id="rId58">
            <o:LockedField>false</o:LockedField>
          </o:OLEObject>
        </w:object>
      </w:r>
    </w:p>
    <w:p w14:paraId="7371453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D318F49">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04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 o:title="eqIdda53c1a26932c3d291f840c2670ed3c9"/>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，其图象不经过的象限是</w:t>
      </w:r>
      <w:r>
        <w:rPr>
          <w:color w:val="000000"/>
        </w:rPr>
        <w:t>______</w:t>
      </w:r>
      <w:r>
        <w:rPr>
          <w:rFonts w:ascii="宋体" w:hAnsi="宋体" w:eastAsia="宋体" w:cs="宋体"/>
          <w:color w:val="000000"/>
        </w:rPr>
        <w:t>．</w:t>
      </w:r>
    </w:p>
    <w:p w14:paraId="3F18551E">
      <w:pPr>
        <w:spacing w:line="360" w:lineRule="auto"/>
        <w:jc w:val="both"/>
        <w:textAlignment w:val="center"/>
        <w:rPr>
          <w:color w:val="000000"/>
        </w:rPr>
      </w:pPr>
      <w:r>
        <w:rPr>
          <w:color w:val="000000"/>
        </w:rPr>
        <w:t xml:space="preserve">8. </w:t>
      </w:r>
      <w:r>
        <w:rPr>
          <w:rFonts w:ascii="宋体" w:hAnsi="宋体" w:eastAsia="宋体" w:cs="宋体"/>
          <w:color w:val="000000"/>
        </w:rPr>
        <w:t>将直线</w:t>
      </w:r>
      <w:r>
        <w:object>
          <v:shape id="_x0000_i104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3" o:title="eqId0e8f77e3876694978a22975eff397375"/>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个单位长度得到直线</w:t>
      </w:r>
      <w:r>
        <w:object>
          <v:shape id="_x0000_i104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 o:title="eqId0f85fca60a11e1af2bf50138d0e3fe62"/>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，则直线</w:t>
      </w:r>
      <w:r>
        <w:object>
          <v:shape id="_x0000_i105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 o:title="eqId0f85fca60a11e1af2bf50138d0e3fe62"/>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的解析式为</w:t>
      </w:r>
      <w:r>
        <w:rPr>
          <w:color w:val="000000"/>
        </w:rPr>
        <w:t>________</w:t>
      </w:r>
      <w:r>
        <w:rPr>
          <w:rFonts w:ascii="宋体" w:hAnsi="宋体" w:eastAsia="宋体" w:cs="宋体"/>
          <w:color w:val="000000"/>
        </w:rPr>
        <w:t>．</w:t>
      </w:r>
    </w:p>
    <w:p w14:paraId="5B0FA953">
      <w:pPr>
        <w:spacing w:line="360" w:lineRule="auto"/>
        <w:jc w:val="left"/>
        <w:textAlignment w:val="center"/>
        <w:rPr>
          <w:color w:val="000000"/>
        </w:rPr>
      </w:pPr>
      <w:r>
        <w:rPr>
          <w:color w:val="000000"/>
        </w:rPr>
        <w:t xml:space="preserve">9. </w:t>
      </w:r>
      <w:r>
        <w:rPr>
          <w:rFonts w:ascii="宋体" w:hAnsi="宋体" w:eastAsia="宋体" w:cs="宋体"/>
          <w:color w:val="000000"/>
        </w:rPr>
        <w:t>在同一平面直角坐标系中，正比例函数</w:t>
      </w:r>
      <w:r>
        <w:object>
          <v:shape id="_x0000_i105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68" o:title="eqIda7f2fbd54d8db5274f62e368f43860cd"/>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77d113757d433e858de35de2239d6f66"/>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的图象如图所示，则</w:t>
      </w:r>
      <w:r>
        <w:object>
          <v:shape id="_x0000_i1053"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72" o:title="eqIddca1726d463bd741c904abd9b6589056"/>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．（用“</w:t>
      </w:r>
      <w:r>
        <w:object>
          <v:shape id="_x0000_i105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4" o:title="eqId392cdb9d30684cce244bef94b8d861b9"/>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”连接）</w:t>
      </w:r>
    </w:p>
    <w:p w14:paraId="3F17F24D">
      <w:pPr>
        <w:spacing w:line="360" w:lineRule="auto"/>
        <w:jc w:val="left"/>
        <w:textAlignment w:val="center"/>
        <w:rPr>
          <w:color w:val="000000"/>
        </w:rPr>
      </w:pPr>
      <w:r>
        <w:rPr>
          <w:color w:val="000000"/>
        </w:rPr>
        <w:drawing>
          <wp:inline distT="0" distB="0" distL="114300" distR="114300">
            <wp:extent cx="14478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447800" cy="1162050"/>
                    </a:xfrm>
                    <a:prstGeom prst="rect">
                      <a:avLst/>
                    </a:prstGeom>
                  </pic:spPr>
                </pic:pic>
              </a:graphicData>
            </a:graphic>
          </wp:inline>
        </w:drawing>
      </w:r>
    </w:p>
    <w:p w14:paraId="175317EF">
      <w:pPr>
        <w:spacing w:line="360" w:lineRule="auto"/>
        <w:jc w:val="left"/>
        <w:textAlignment w:val="center"/>
        <w:rPr>
          <w:color w:val="000000"/>
        </w:rPr>
      </w:pPr>
      <w:r>
        <w:rPr>
          <w:color w:val="000000"/>
        </w:rPr>
        <w:t xml:space="preserve">10. </w:t>
      </w:r>
      <w:r>
        <w:rPr>
          <w:rFonts w:ascii="宋体" w:hAnsi="宋体" w:eastAsia="宋体" w:cs="宋体"/>
          <w:color w:val="000000"/>
        </w:rPr>
        <w:t>已知点</w:t>
      </w:r>
      <w:r>
        <w:object>
          <v:shape id="_x0000_i1055"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77" o:title="eqId520f445dad5a6c303bf75555ef44f4af"/>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9" o:title="eqId10e30ca3e0cb628bf93aae606b9168d7"/>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都在直线</w:t>
      </w:r>
      <w:r>
        <w:object>
          <v:shape id="_x0000_i105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1" o:title="eqIdae652daf6059ff386f99bef2210518c5"/>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上，则</w:t>
      </w:r>
      <w:r>
        <w:object>
          <v:shape id="_x0000_i105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83" o:title="eqId54015ff5b49e3283901da1291b6b921d"/>
            <o:lock v:ext="edit" aspectratio="t"/>
            <w10:wrap type="none"/>
            <w10:anchorlock/>
          </v:shape>
          <o:OLEObject Type="Embed" ProgID="Equation.DSMT4" ShapeID="_x0000_i1058" DrawAspect="Content" ObjectID="_1468075758" r:id="rId82">
            <o:LockedField>false</o:LockedField>
          </o:OLEObject>
        </w:object>
      </w:r>
      <w:r>
        <w:rPr>
          <w:color w:val="000000"/>
        </w:rPr>
        <w:t>___________</w:t>
      </w:r>
      <w:r>
        <w:object>
          <v:shape id="_x0000_i105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9" o:title="eqId46f6872ffb1934339c53c2c2282d5889"/>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4EA8FD57">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06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86" o:title="eqId40650e1f0c644a886b4a53a5a4c19f2d"/>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2FED97A3">
      <w:pPr>
        <w:spacing w:line="360" w:lineRule="auto"/>
        <w:jc w:val="left"/>
        <w:textAlignment w:val="center"/>
        <w:rPr>
          <w:color w:val="000000"/>
        </w:rPr>
      </w:pPr>
      <w:r>
        <w:rPr>
          <w:color w:val="000000"/>
        </w:rPr>
        <w:t xml:space="preserve">12. </w:t>
      </w:r>
      <w:r>
        <w:rPr>
          <w:rFonts w:ascii="宋体" w:hAnsi="宋体" w:eastAsia="宋体" w:cs="宋体"/>
          <w:color w:val="000000"/>
        </w:rPr>
        <w:t>若一次函数</w:t>
      </w:r>
      <w:r>
        <w:object>
          <v:shape id="_x0000_i106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 o:title="eqIdc15fb18163df0690365a0d2e7ee88f5a"/>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06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90" o:title="eqIdf2c80c26a794a844127aae7dee87c93b"/>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）的图象经过点</w:t>
      </w:r>
      <w:r>
        <w:object>
          <v:shape id="_x0000_i1063"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92" o:title="eqId6a820132e13cfa753e2c9ebd5a2042dd"/>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，则该函数的解析式为</w:t>
      </w:r>
      <w:r>
        <w:rPr>
          <w:color w:val="000000"/>
        </w:rPr>
        <w:t>____________</w:t>
      </w:r>
      <w:r>
        <w:rPr>
          <w:rFonts w:ascii="宋体" w:hAnsi="宋体" w:eastAsia="宋体" w:cs="宋体"/>
          <w:color w:val="000000"/>
        </w:rPr>
        <w:t>．</w:t>
      </w:r>
    </w:p>
    <w:p w14:paraId="0506F234">
      <w:pPr>
        <w:spacing w:line="360" w:lineRule="auto"/>
        <w:jc w:val="left"/>
        <w:textAlignment w:val="center"/>
        <w:rPr>
          <w:color w:val="000000"/>
        </w:rPr>
      </w:pPr>
      <w:r>
        <w:rPr>
          <w:color w:val="000000"/>
        </w:rPr>
        <w:t xml:space="preserve">13. </w:t>
      </w:r>
      <w:r>
        <w:rPr>
          <w:rFonts w:ascii="宋体" w:hAnsi="宋体" w:eastAsia="宋体" w:cs="宋体"/>
          <w:color w:val="000000"/>
        </w:rPr>
        <w:t>如图，直线</w:t>
      </w:r>
      <w:r>
        <w:object>
          <v:shape id="_x0000_i106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4" o:title="eqId5cca39b30b0b8e769293e13546b91f35"/>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与直线</w:t>
      </w:r>
      <w:r>
        <w:object>
          <v:shape id="_x0000_i106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8" o:title="eqIdc15fb18163df0690365a0d2e7ee88f5a"/>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交于点</w:t>
      </w:r>
      <w:r>
        <w:object>
          <v:shape id="_x0000_i106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7" o:title="eqId0898eaf39239999c25447d0512c95f7b"/>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，则关于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的不等式</w:t>
      </w:r>
      <w:r>
        <w:object>
          <v:shape id="_x0000_i10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0" o:title="eqId9d2cc50ecb1278451342fa1c53e82c09"/>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5F8E17E6">
      <w:pPr>
        <w:spacing w:line="360" w:lineRule="auto"/>
        <w:jc w:val="left"/>
        <w:textAlignment w:val="center"/>
        <w:rPr>
          <w:color w:val="000000"/>
        </w:rPr>
      </w:pPr>
      <w:r>
        <w:rPr>
          <w:color w:val="000000"/>
        </w:rPr>
        <w:drawing>
          <wp:inline distT="0" distB="0" distL="114300" distR="114300">
            <wp:extent cx="1085850" cy="1266825"/>
            <wp:effectExtent l="0" t="0" r="0" b="889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085850" cy="1266825"/>
                    </a:xfrm>
                    <a:prstGeom prst="rect">
                      <a:avLst/>
                    </a:prstGeom>
                  </pic:spPr>
                </pic:pic>
              </a:graphicData>
            </a:graphic>
          </wp:inline>
        </w:drawing>
      </w:r>
    </w:p>
    <w:p w14:paraId="26E31516">
      <w:pPr>
        <w:spacing w:line="360" w:lineRule="auto"/>
        <w:jc w:val="left"/>
        <w:textAlignment w:val="center"/>
        <w:rPr>
          <w:color w:val="000000"/>
        </w:rPr>
      </w:pPr>
      <w:r>
        <w:rPr>
          <w:color w:val="000000"/>
        </w:rPr>
        <w:t xml:space="preserve">14. </w:t>
      </w:r>
      <w:r>
        <w:rPr>
          <w:rFonts w:ascii="宋体" w:hAnsi="宋体" w:eastAsia="宋体" w:cs="宋体"/>
          <w:color w:val="000000"/>
        </w:rPr>
        <w:t>某企业用货车向乡镇运送农用物资，行驶</w:t>
      </w:r>
      <w:r>
        <w:rPr>
          <w:rFonts w:ascii="Times New Roman" w:hAnsi="Times New Roman" w:eastAsia="Times New Roman" w:cs="Times New Roman"/>
          <w:color w:val="000000"/>
        </w:rPr>
        <w:t>2</w:t>
      </w:r>
      <w:r>
        <w:rPr>
          <w:rFonts w:ascii="宋体" w:hAnsi="宋体" w:eastAsia="宋体" w:cs="宋体"/>
          <w:color w:val="000000"/>
        </w:rPr>
        <w:t>小时后，天空突然下起大雨，影响车辆行驶速度，货车行驶的路程</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（单位：</w:t>
      </w:r>
      <w:r>
        <w:object>
          <v:shape id="_x0000_i107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5" o:title="eqIde5fe30c67ac20cd4e8b9cc2d0d420a7b"/>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）与行驶时间</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h</w:t>
      </w:r>
      <w:r>
        <w:rPr>
          <w:rFonts w:ascii="宋体" w:hAnsi="宋体" w:eastAsia="宋体" w:cs="宋体"/>
          <w:color w:val="000000"/>
        </w:rPr>
        <w:t>）的函数关系如图所示．货车行驶</w:t>
      </w:r>
      <w:r>
        <w:rPr>
          <w:rFonts w:ascii="Times New Roman" w:hAnsi="Times New Roman" w:eastAsia="Times New Roman" w:cs="Times New Roman"/>
          <w:color w:val="000000"/>
        </w:rPr>
        <w:t>4</w:t>
      </w:r>
      <w:r>
        <w:rPr>
          <w:rFonts w:ascii="宋体" w:hAnsi="宋体" w:eastAsia="宋体" w:cs="宋体"/>
          <w:color w:val="000000"/>
        </w:rPr>
        <w:t>小时的路程是</w:t>
      </w:r>
      <w:r>
        <w:rPr>
          <w:color w:val="000000"/>
        </w:rPr>
        <w:t>_________</w:t>
      </w:r>
      <w:r>
        <w:object>
          <v:shape id="_x0000_i107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5" o:title="eqIde5fe30c67ac20cd4e8b9cc2d0d420a7b"/>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w:t>
      </w:r>
    </w:p>
    <w:p w14:paraId="526BF2AA">
      <w:pPr>
        <w:spacing w:line="360" w:lineRule="auto"/>
        <w:jc w:val="left"/>
        <w:textAlignment w:val="center"/>
        <w:rPr>
          <w:color w:val="000000"/>
        </w:rPr>
      </w:pPr>
      <w:r>
        <w:rPr>
          <w:color w:val="000000"/>
        </w:rPr>
        <w:drawing>
          <wp:inline distT="0" distB="0" distL="114300" distR="114300">
            <wp:extent cx="1428750" cy="1552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28750" cy="1552575"/>
                    </a:xfrm>
                    <a:prstGeom prst="rect">
                      <a:avLst/>
                    </a:prstGeom>
                  </pic:spPr>
                </pic:pic>
              </a:graphicData>
            </a:graphic>
          </wp:inline>
        </w:drawing>
      </w:r>
    </w:p>
    <w:p w14:paraId="2758E86A">
      <w:pPr>
        <w:spacing w:line="360" w:lineRule="auto"/>
        <w:jc w:val="both"/>
        <w:textAlignment w:val="center"/>
        <w:rPr>
          <w:color w:val="000000"/>
        </w:rPr>
      </w:pPr>
      <w:r>
        <w:rPr>
          <w:color w:val="000000"/>
        </w:rPr>
        <w:t xml:space="preserve">15. </w:t>
      </w:r>
      <w:r>
        <w:rPr>
          <w:rFonts w:ascii="宋体" w:hAnsi="宋体" w:eastAsia="宋体" w:cs="宋体"/>
          <w:color w:val="000000"/>
        </w:rPr>
        <w:t>在同一平面直角坐标系中，直线</w:t>
      </w:r>
      <w:r>
        <w:object>
          <v:shape id="_x0000_i1073"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110" o:title="eqId78b5062be5cf27ae8089ad0c25d1b7c3"/>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112" o:title="eqId07565f10847840e0fb07b05218ad17fa"/>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相交于点</w:t>
      </w:r>
      <w:r>
        <w:object>
          <v:shape id="_x0000_i10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4" o:title="eqIdb081a3d49f59c6a96a8afb7511f91875"/>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076"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116" o:title="eqIdf30b53ba5d55489d6a576d7169424678"/>
            <o:lock v:ext="edit" aspectratio="t"/>
            <w10:wrap type="none"/>
            <w10:anchorlock/>
          </v:shape>
          <o:OLEObject Type="Embed" ProgID="Equation.DSMT4" ShapeID="_x0000_i1076" DrawAspect="Content" ObjectID="_1468075776" r:id="rId1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的解为</w:t>
      </w:r>
      <w:r>
        <w:rPr>
          <w:color w:val="000000"/>
        </w:rPr>
        <w:t>______</w:t>
      </w:r>
      <w:r>
        <w:rPr>
          <w:rFonts w:ascii="宋体" w:hAnsi="宋体" w:eastAsia="宋体" w:cs="宋体"/>
          <w:color w:val="000000"/>
        </w:rPr>
        <w:t>．</w:t>
      </w:r>
    </w:p>
    <w:p w14:paraId="573F46EB">
      <w:pPr>
        <w:spacing w:line="360" w:lineRule="auto"/>
        <w:jc w:val="left"/>
        <w:textAlignment w:val="center"/>
        <w:rPr>
          <w:color w:val="000000"/>
        </w:rPr>
      </w:pPr>
      <w:r>
        <w:rPr>
          <w:color w:val="000000"/>
        </w:rPr>
        <w:t xml:space="preserve">16. </w:t>
      </w:r>
      <w:r>
        <w:rPr>
          <w:rFonts w:ascii="宋体" w:hAnsi="宋体" w:eastAsia="宋体" w:cs="宋体"/>
          <w:color w:val="000000"/>
        </w:rPr>
        <w:t>在平面直角坐标系中，直线</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过点</w:t>
      </w:r>
      <w:r>
        <w:object>
          <v:shape id="_x0000_i107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20" o:title="eqIdf8c566603694f47b1ff6d2cf6c4abb5d"/>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22" o:title="eqId8727adbd1258c213c41727530f89b5d4"/>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，点</w:t>
      </w:r>
      <w:r>
        <w:object>
          <v:shape id="_x0000_i10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在第二象限，点</w:t>
      </w:r>
      <w:r>
        <w:object>
          <v:shape id="_x0000_i10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为坐标原点，连接</w:t>
      </w:r>
      <w:r>
        <w:object>
          <v:shape id="_x0000_i10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8" o:title="eqIdef4113c492885ba7c47fe42ac792578f"/>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 o:title="eqIdb90e0f35eda1a729fed485f83da5ea9d"/>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2" o:title="eqId866b81a8384cce4f24867baca2e6820c"/>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90</w:t>
      </w:r>
      <w:r>
        <w:rPr>
          <w:rFonts w:ascii="宋体" w:hAnsi="宋体" w:eastAsia="宋体" w:cs="宋体"/>
          <w:color w:val="000000"/>
        </w:rPr>
        <w:t>，则直线</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的函数表达式是</w:t>
      </w:r>
      <w:r>
        <w:rPr>
          <w:color w:val="000000"/>
        </w:rPr>
        <w:t>_____________</w:t>
      </w:r>
      <w:r>
        <w:rPr>
          <w:rFonts w:ascii="宋体" w:hAnsi="宋体" w:eastAsia="宋体" w:cs="宋体"/>
          <w:color w:val="000000"/>
        </w:rPr>
        <w:t>．</w:t>
      </w:r>
    </w:p>
    <w:p w14:paraId="01624D91">
      <w:pPr>
        <w:spacing w:line="360" w:lineRule="auto"/>
        <w:jc w:val="both"/>
        <w:textAlignment w:val="center"/>
        <w:rPr>
          <w:color w:val="000000"/>
        </w:rPr>
      </w:pPr>
      <w:r>
        <w:rPr>
          <w:color w:val="000000"/>
        </w:rPr>
        <w:t xml:space="preserve">17. </w:t>
      </w:r>
      <w:r>
        <w:rPr>
          <w:rFonts w:ascii="宋体" w:hAnsi="宋体" w:eastAsia="宋体" w:cs="宋体"/>
          <w:color w:val="000000"/>
        </w:rPr>
        <w:t>某校八年级学生外出参加实践活动，家长志愿者乘坐小巴士、学生乘坐大巴士沿着相同的路线同时前往目的地．小巴士送完家长后立即返回学校，大巴士因交通管制，在中途停留了一会后继续保持原速前往．如下图是两辆巴士距学校的距离</w:t>
      </w:r>
      <w:r>
        <w:object>
          <v:shape id="_x0000_i108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5" o:title="eqIdb2565497b6ba6f0cdc2be772096801c9"/>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与行驶时间</w:t>
      </w:r>
      <w:r>
        <w:object>
          <v:shape id="_x0000_i108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37" o:title="eqId94aea3b53b983a2ec6345f3d8eb294d8"/>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之间的图象．结合图象分析以下信息：①大巴士遇到交通管制时已经行驶了</w:t>
      </w:r>
      <w:r>
        <w:rPr>
          <w:rFonts w:ascii="Times New Roman" w:hAnsi="Times New Roman" w:eastAsia="Times New Roman" w:cs="Times New Roman"/>
          <w:color w:val="000000"/>
        </w:rPr>
        <w:t>120km</w:t>
      </w:r>
      <w:r>
        <w:rPr>
          <w:rFonts w:ascii="宋体" w:hAnsi="宋体" w:eastAsia="宋体" w:cs="宋体"/>
          <w:color w:val="000000"/>
        </w:rPr>
        <w:t>；②</w:t>
      </w:r>
      <w:r>
        <w:object>
          <v:shape id="_x0000_i1088"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39" o:title="eqIde65397f11ea8af736f38debadf420c4a"/>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；③当</w:t>
      </w:r>
      <w:r>
        <w:object>
          <v:shape id="_x0000_i108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41" o:title="eqId8c8b41e4993d5e4605576bcf3208293b"/>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时，两辆巴士相遇；④小巴士返回的速度为</w:t>
      </w:r>
      <w:r>
        <w:object>
          <v:shape id="_x0000_i1090"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143" o:title="eqId1840a81eea34dd19991e81f21f1a85fe"/>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，其中描述正确的是</w:t>
      </w:r>
      <w:r>
        <w:rPr>
          <w:color w:val="000000"/>
        </w:rPr>
        <w:t>_____</w:t>
      </w:r>
      <w:r>
        <w:rPr>
          <w:rFonts w:ascii="宋体" w:hAnsi="宋体" w:eastAsia="宋体" w:cs="宋体"/>
          <w:color w:val="000000"/>
        </w:rPr>
        <w:t>（填入正确的序号）</w:t>
      </w:r>
    </w:p>
    <w:p w14:paraId="618FA373">
      <w:pPr>
        <w:spacing w:line="360" w:lineRule="auto"/>
        <w:jc w:val="both"/>
        <w:textAlignment w:val="center"/>
        <w:rPr>
          <w:color w:val="000000"/>
        </w:rPr>
      </w:pPr>
      <w:r>
        <w:rPr>
          <w:color w:val="000000"/>
        </w:rPr>
        <w:drawing>
          <wp:inline distT="0" distB="0" distL="114300" distR="114300">
            <wp:extent cx="1800225"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800225" cy="1438275"/>
                    </a:xfrm>
                    <a:prstGeom prst="rect">
                      <a:avLst/>
                    </a:prstGeom>
                  </pic:spPr>
                </pic:pic>
              </a:graphicData>
            </a:graphic>
          </wp:inline>
        </w:drawing>
      </w:r>
    </w:p>
    <w:p w14:paraId="441FCAB0">
      <w:pPr>
        <w:spacing w:line="360" w:lineRule="auto"/>
        <w:jc w:val="both"/>
        <w:textAlignment w:val="center"/>
        <w:rPr>
          <w:color w:val="000000"/>
        </w:rPr>
      </w:pPr>
      <w:r>
        <w:rPr>
          <w:color w:val="000000"/>
        </w:rPr>
        <w:t xml:space="preserve">18. </w:t>
      </w:r>
      <w:r>
        <w:rPr>
          <w:rFonts w:ascii="宋体" w:hAnsi="宋体" w:eastAsia="宋体" w:cs="宋体"/>
          <w:color w:val="000000"/>
        </w:rPr>
        <w:t>如图，点</w:t>
      </w:r>
      <w:r>
        <w:object>
          <v:shape id="_x0000_i109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6" o:title="eqIdda6bbbb53aaeab0ab7a242228cc510fe"/>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轴上，直线</w:t>
      </w:r>
      <w:r>
        <w:object>
          <v:shape id="_x0000_i1092"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48" o:title="eqIdca621dc42304f844ac15dad7062d3959"/>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与两坐标轴分别交于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分别是线段</w:t>
      </w:r>
      <w:r>
        <w:object>
          <v:shape id="_x0000_i109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50" o:title="eqId828628c0876b45381c9a0edeb0fec236"/>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2" o:title="eqId0dc5c9827dfd0be5a9c85962d6ccbfb1"/>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上的动点，则</w:t>
      </w:r>
      <w:r>
        <w:object>
          <v:shape id="_x0000_i109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54" o:title="eqId30f59d18786fe6a417a67c1616ed46d5"/>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5D04C6A">
      <w:pPr>
        <w:spacing w:line="360" w:lineRule="auto"/>
        <w:jc w:val="both"/>
        <w:textAlignment w:val="center"/>
        <w:rPr>
          <w:color w:val="000000"/>
        </w:rPr>
      </w:pPr>
      <w:r>
        <w:rPr>
          <w:color w:val="000000"/>
        </w:rPr>
        <w:drawing>
          <wp:inline distT="0" distB="0" distL="114300" distR="114300">
            <wp:extent cx="1314450"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14450" cy="1238250"/>
                    </a:xfrm>
                    <a:prstGeom prst="rect">
                      <a:avLst/>
                    </a:prstGeom>
                  </pic:spPr>
                </pic:pic>
              </a:graphicData>
            </a:graphic>
          </wp:inline>
        </w:drawing>
      </w:r>
    </w:p>
    <w:p w14:paraId="3528015B">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19-21</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C693978">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57" o:title="eqId6551d43a3120e2e6c0578711b67c8336"/>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59" o:title="eqId39241f2eeccaa16d0550d851619bcb42"/>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成正比例，且当</w:t>
      </w:r>
      <w:r>
        <w:object>
          <v:shape id="_x0000_i109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1" o:title="eqIde55aa0a20848c37c1892c567b2315e04"/>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63" o:title="eqId925d5b244cfed97e892bed8802712886"/>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w:t>
      </w:r>
    </w:p>
    <w:p w14:paraId="70874078">
      <w:pPr>
        <w:spacing w:line="360" w:lineRule="auto"/>
        <w:jc w:val="left"/>
        <w:textAlignment w:val="center"/>
        <w:rPr>
          <w:color w:val="000000"/>
        </w:rPr>
      </w:pPr>
      <w:r>
        <w:rPr>
          <w:color w:val="000000"/>
        </w:rPr>
        <w:t>（1）</w:t>
      </w:r>
      <w:r>
        <w:rPr>
          <w:rFonts w:ascii="宋体" w:hAnsi="宋体" w:eastAsia="宋体" w:cs="宋体"/>
          <w:color w:val="000000"/>
        </w:rPr>
        <w:t>求出</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之间的函数关系式；</w:t>
      </w:r>
    </w:p>
    <w:p w14:paraId="5E50429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7" o:title="eqId99c6875d552e9fff3c7d655f3a59b166"/>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时，求</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的值；</w:t>
      </w:r>
    </w:p>
    <w:p w14:paraId="1B622D97">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70" o:title="eqIde2a7df955fc17e92fd86302f8c34664a"/>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时，求</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的值．</w:t>
      </w:r>
    </w:p>
    <w:p w14:paraId="50503546">
      <w:pPr>
        <w:spacing w:line="360" w:lineRule="auto"/>
        <w:jc w:val="both"/>
        <w:textAlignment w:val="center"/>
        <w:rPr>
          <w:color w:val="000000"/>
        </w:rPr>
      </w:pPr>
      <w:r>
        <w:rPr>
          <w:color w:val="000000"/>
        </w:rPr>
        <w:t xml:space="preserve">20. </w:t>
      </w:r>
      <w:r>
        <w:rPr>
          <w:rFonts w:ascii="宋体" w:hAnsi="宋体" w:eastAsia="宋体" w:cs="宋体"/>
          <w:color w:val="000000"/>
        </w:rPr>
        <w:t>已知直线</w:t>
      </w:r>
      <w:r>
        <w:object>
          <v:shape id="_x0000_i1106" o:spt="75" alt="学科网(www.zxxk.com)--教育资源门户，提供试卷、教案、课件、论文、素材以及各类教学资源下载，还有大量而丰富的教学相关资讯！" type="#_x0000_t75" style="height:19.35pt;width:110.15pt;" o:ole="t" filled="f" o:preferrelative="t" stroked="f" coordsize="21600,21600">
            <v:path/>
            <v:fill on="f" focussize="0,0"/>
            <v:stroke on="f" joinstyle="miter"/>
            <v:imagedata r:id="rId173" o:title="eqId253abb01547e7e3541c1fb82809651c0"/>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w:t>
      </w:r>
    </w:p>
    <w:p w14:paraId="44465F72">
      <w:pPr>
        <w:spacing w:line="360" w:lineRule="auto"/>
        <w:jc w:val="left"/>
        <w:textAlignment w:val="center"/>
        <w:rPr>
          <w:color w:val="000000"/>
        </w:rPr>
      </w:pPr>
      <w:r>
        <w:rPr>
          <w:color w:val="000000"/>
        </w:rPr>
        <w:t>（1）</w:t>
      </w:r>
      <w:r>
        <w:rPr>
          <w:rFonts w:ascii="宋体" w:hAnsi="宋体" w:eastAsia="宋体" w:cs="宋体"/>
          <w:color w:val="000000"/>
        </w:rPr>
        <w:t>此直线与直线</w:t>
      </w:r>
      <w:r>
        <w:object>
          <v:shape id="_x0000_i110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75" o:title="eqId0292a2681f5f19c229a877d11c3fd96d"/>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平行．</w:t>
      </w:r>
    </w:p>
    <w:p w14:paraId="15F7A071">
      <w:pPr>
        <w:spacing w:line="360" w:lineRule="auto"/>
        <w:jc w:val="left"/>
        <w:textAlignment w:val="center"/>
        <w:rPr>
          <w:color w:val="000000"/>
        </w:rPr>
      </w:pPr>
      <w:r>
        <w:rPr>
          <w:color w:val="000000"/>
        </w:rPr>
        <w:t>（2）</w:t>
      </w:r>
      <w:r>
        <w:rPr>
          <w:rFonts w:ascii="宋体" w:hAnsi="宋体" w:eastAsia="宋体" w:cs="宋体"/>
          <w:color w:val="000000"/>
        </w:rPr>
        <w:t>此直线与直线</w:t>
      </w:r>
      <w:r>
        <w:object>
          <v:shape id="_x0000_i1108"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77" o:title="eqIdfeec2b81da295b3efba3174f4a50228d"/>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交于点</w:t>
      </w:r>
      <w:r>
        <w:object>
          <v:shape id="_x0000_i1109"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179" o:title="eqId4e2fb1daf2ea4ff0c4a487c00df106f3"/>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w:t>
      </w:r>
    </w:p>
    <w:p w14:paraId="07632EF6">
      <w:pPr>
        <w:spacing w:line="360" w:lineRule="auto"/>
        <w:jc w:val="left"/>
        <w:textAlignment w:val="center"/>
        <w:rPr>
          <w:color w:val="000000"/>
        </w:rPr>
      </w:pPr>
      <w:r>
        <w:rPr>
          <w:color w:val="000000"/>
        </w:rPr>
        <w:t>（3）</w:t>
      </w:r>
      <w:r>
        <w:rPr>
          <w:rFonts w:ascii="宋体" w:hAnsi="宋体" w:eastAsia="宋体" w:cs="宋体"/>
          <w:color w:val="000000"/>
        </w:rPr>
        <w:t>此直线不经过第三象限．</w:t>
      </w:r>
    </w:p>
    <w:p w14:paraId="4FE05FFD">
      <w:pPr>
        <w:spacing w:line="360" w:lineRule="auto"/>
        <w:jc w:val="left"/>
        <w:textAlignment w:val="center"/>
        <w:rPr>
          <w:color w:val="000000"/>
        </w:rPr>
      </w:pPr>
      <w:r>
        <w:rPr>
          <w:color w:val="000000"/>
        </w:rPr>
        <w:t>（4）</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轴下方．</w:t>
      </w:r>
    </w:p>
    <w:p w14:paraId="4E2B3F18">
      <w:pPr>
        <w:spacing w:line="360" w:lineRule="auto"/>
        <w:jc w:val="both"/>
        <w:textAlignment w:val="center"/>
        <w:rPr>
          <w:color w:val="000000"/>
        </w:rPr>
      </w:pPr>
      <w:r>
        <w:rPr>
          <w:color w:val="000000"/>
        </w:rPr>
        <w:t xml:space="preserve">21. </w:t>
      </w:r>
      <w:r>
        <w:rPr>
          <w:rFonts w:ascii="宋体" w:hAnsi="宋体" w:eastAsia="宋体" w:cs="宋体"/>
          <w:color w:val="000000"/>
        </w:rPr>
        <w:t>在河道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两个码头之间有客轮和货轮通行．一天，客轮从</w:t>
      </w:r>
      <w:r>
        <w:rPr>
          <w:rFonts w:ascii="Times New Roman" w:hAnsi="Times New Roman" w:eastAsia="Times New Roman" w:cs="Times New Roman"/>
          <w:i/>
          <w:color w:val="000000"/>
        </w:rPr>
        <w:t>A</w:t>
      </w:r>
      <w:r>
        <w:rPr>
          <w:rFonts w:ascii="宋体" w:hAnsi="宋体" w:eastAsia="宋体" w:cs="宋体"/>
          <w:color w:val="000000"/>
        </w:rPr>
        <w:t>码头匀速行驶到</w:t>
      </w:r>
      <w:r>
        <w:rPr>
          <w:rFonts w:ascii="Times New Roman" w:hAnsi="Times New Roman" w:eastAsia="Times New Roman" w:cs="Times New Roman"/>
          <w:i/>
          <w:color w:val="000000"/>
        </w:rPr>
        <w:t>B</w:t>
      </w:r>
      <w:r>
        <w:rPr>
          <w:rFonts w:ascii="宋体" w:hAnsi="宋体" w:eastAsia="宋体" w:cs="宋体"/>
          <w:color w:val="000000"/>
        </w:rPr>
        <w:t>码头，同时货轮从</w:t>
      </w:r>
      <w:r>
        <w:rPr>
          <w:rFonts w:ascii="Times New Roman" w:hAnsi="Times New Roman" w:eastAsia="Times New Roman" w:cs="Times New Roman"/>
          <w:i/>
          <w:color w:val="000000"/>
        </w:rPr>
        <w:t>B</w:t>
      </w:r>
      <w:r>
        <w:rPr>
          <w:rFonts w:ascii="宋体" w:hAnsi="宋体" w:eastAsia="宋体" w:cs="宋体"/>
          <w:color w:val="000000"/>
        </w:rPr>
        <w:t>码头出发，运送一批物资匀速行驶到</w:t>
      </w:r>
      <w:r>
        <w:rPr>
          <w:rFonts w:ascii="Times New Roman" w:hAnsi="Times New Roman" w:eastAsia="Times New Roman" w:cs="Times New Roman"/>
          <w:i/>
          <w:color w:val="000000"/>
        </w:rPr>
        <w:t>A</w:t>
      </w:r>
      <w:r>
        <w:rPr>
          <w:rFonts w:ascii="宋体" w:hAnsi="宋体" w:eastAsia="宋体" w:cs="宋体"/>
          <w:color w:val="000000"/>
        </w:rPr>
        <w:t>码头，两船距</w:t>
      </w:r>
      <w:r>
        <w:rPr>
          <w:rFonts w:ascii="Times New Roman" w:hAnsi="Times New Roman" w:eastAsia="Times New Roman" w:cs="Times New Roman"/>
          <w:i/>
          <w:color w:val="000000"/>
        </w:rPr>
        <w:t>B</w:t>
      </w:r>
      <w:r>
        <w:rPr>
          <w:rFonts w:ascii="宋体" w:hAnsi="宋体" w:eastAsia="宋体" w:cs="宋体"/>
          <w:color w:val="000000"/>
        </w:rPr>
        <w:t>码头的距离</w:t>
      </w:r>
      <w:r>
        <w:object>
          <v:shape id="_x0000_i111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5" o:title="eqIdb2565497b6ba6f0cdc2be772096801c9"/>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与行驶时间</w:t>
      </w:r>
      <w:r>
        <w:object>
          <v:shape id="_x0000_i1111"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2" o:title="eqIdc887c84a415327677175f01b0aff037f"/>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之间的函数关系如图所示，请根据图象解决下列问题：</w:t>
      </w:r>
    </w:p>
    <w:p w14:paraId="04C25AF9">
      <w:pPr>
        <w:spacing w:line="360" w:lineRule="auto"/>
        <w:jc w:val="both"/>
        <w:textAlignment w:val="center"/>
        <w:rPr>
          <w:color w:val="000000"/>
        </w:rPr>
      </w:pPr>
      <w:r>
        <w:rPr>
          <w:color w:val="000000"/>
        </w:rPr>
        <w:drawing>
          <wp:inline distT="0" distB="0" distL="114300" distR="114300">
            <wp:extent cx="2314575" cy="1285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314575" cy="1285875"/>
                    </a:xfrm>
                    <a:prstGeom prst="rect">
                      <a:avLst/>
                    </a:prstGeom>
                  </pic:spPr>
                </pic:pic>
              </a:graphicData>
            </a:graphic>
          </wp:inline>
        </w:drawing>
      </w:r>
    </w:p>
    <w:p w14:paraId="0873184C">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两个码头之间的距离是________</w:t>
      </w:r>
      <w:r>
        <w:object>
          <v:shape id="_x0000_i111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5" o:title="eqIde5fe30c67ac20cd4e8b9cc2d0d420a7b"/>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w:t>
      </w:r>
    </w:p>
    <w:p w14:paraId="2834CF6F">
      <w:pPr>
        <w:spacing w:line="360" w:lineRule="auto"/>
        <w:jc w:val="left"/>
        <w:textAlignment w:val="center"/>
        <w:rPr>
          <w:color w:val="000000"/>
        </w:rPr>
      </w:pPr>
      <w:r>
        <w:rPr>
          <w:color w:val="000000"/>
        </w:rPr>
        <w:t>（2）</w:t>
      </w:r>
      <w:r>
        <w:rPr>
          <w:rFonts w:ascii="宋体" w:hAnsi="宋体" w:eastAsia="宋体" w:cs="宋体"/>
          <w:color w:val="000000"/>
        </w:rPr>
        <w:t>已知货轮距</w:t>
      </w:r>
      <w:r>
        <w:rPr>
          <w:rFonts w:ascii="Times New Roman" w:hAnsi="Times New Roman" w:eastAsia="Times New Roman" w:cs="Times New Roman"/>
          <w:i/>
          <w:color w:val="000000"/>
        </w:rPr>
        <w:t>B</w:t>
      </w:r>
      <w:r>
        <w:rPr>
          <w:rFonts w:ascii="宋体" w:hAnsi="宋体" w:eastAsia="宋体" w:cs="宋体"/>
          <w:color w:val="000000"/>
        </w:rPr>
        <w:t>码头的距离与行驶时间的图象表达式为</w:t>
      </w:r>
      <w:r>
        <w:object>
          <v:shape id="_x0000_i1113"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86" o:title="eqId018cf2662746344091c15da6e6a18098"/>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，求客轮距</w:t>
      </w:r>
      <w:r>
        <w:rPr>
          <w:rFonts w:ascii="Times New Roman" w:hAnsi="Times New Roman" w:eastAsia="Times New Roman" w:cs="Times New Roman"/>
          <w:i/>
          <w:color w:val="000000"/>
        </w:rPr>
        <w:t>B</w:t>
      </w:r>
      <w:r>
        <w:rPr>
          <w:rFonts w:ascii="宋体" w:hAnsi="宋体" w:eastAsia="宋体" w:cs="宋体"/>
          <w:color w:val="000000"/>
        </w:rPr>
        <w:t>码头的距离</w:t>
      </w:r>
      <w:r>
        <w:object>
          <v:shape id="_x0000_i111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8" o:title="eqId797b75cfef6c3d59c107c917c9d8ca9a"/>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与时间</w:t>
      </w:r>
      <w:r>
        <w:object>
          <v:shape id="_x0000_i111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2" o:title="eqIdc887c84a415327677175f01b0aff037f"/>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之间的函数表达式；</w:t>
      </w:r>
    </w:p>
    <w:p w14:paraId="74AC1A36">
      <w:pPr>
        <w:spacing w:line="360" w:lineRule="auto"/>
        <w:jc w:val="left"/>
        <w:textAlignment w:val="center"/>
        <w:rPr>
          <w:color w:val="000000"/>
        </w:rPr>
      </w:pPr>
      <w:r>
        <w:rPr>
          <w:color w:val="000000"/>
        </w:rPr>
        <w:t>（3）</w:t>
      </w:r>
      <w:r>
        <w:rPr>
          <w:rFonts w:ascii="宋体" w:hAnsi="宋体" w:eastAsia="宋体" w:cs="宋体"/>
          <w:color w:val="000000"/>
        </w:rPr>
        <w:t>求出点</w:t>
      </w:r>
      <w:r>
        <w:rPr>
          <w:rFonts w:ascii="Times New Roman" w:hAnsi="Times New Roman" w:eastAsia="Times New Roman" w:cs="Times New Roman"/>
          <w:i/>
          <w:color w:val="000000"/>
        </w:rPr>
        <w:t>P</w:t>
      </w:r>
      <w:r>
        <w:rPr>
          <w:rFonts w:ascii="宋体" w:hAnsi="宋体" w:eastAsia="宋体" w:cs="宋体"/>
          <w:color w:val="000000"/>
        </w:rPr>
        <w:t>的坐标，并指出点</w:t>
      </w:r>
      <w:r>
        <w:rPr>
          <w:rFonts w:ascii="Times New Roman" w:hAnsi="Times New Roman" w:eastAsia="Times New Roman" w:cs="Times New Roman"/>
          <w:i/>
          <w:color w:val="000000"/>
        </w:rPr>
        <w:t>P</w:t>
      </w:r>
      <w:r>
        <w:rPr>
          <w:rFonts w:ascii="宋体" w:hAnsi="宋体" w:eastAsia="宋体" w:cs="宋体"/>
          <w:color w:val="000000"/>
        </w:rPr>
        <w:t>的横坐标与纵坐标所表示的实际意义．</w:t>
      </w:r>
    </w:p>
    <w:p w14:paraId="39FA561A">
      <w:pPr>
        <w:spacing w:line="360" w:lineRule="auto"/>
        <w:jc w:val="left"/>
        <w:textAlignment w:val="center"/>
        <w:rPr>
          <w:color w:val="000000"/>
        </w:rPr>
      </w:pPr>
      <w:r>
        <w:rPr>
          <w:color w:val="000000"/>
        </w:rPr>
        <w:t xml:space="preserve">22. </w:t>
      </w:r>
      <w:r>
        <w:rPr>
          <w:rFonts w:ascii="宋体" w:hAnsi="宋体" w:eastAsia="宋体" w:cs="宋体"/>
          <w:color w:val="000000"/>
        </w:rPr>
        <w:t>如图，直线</w:t>
      </w:r>
      <w:r>
        <w:object>
          <v:shape id="_x0000_i1116" o:spt="75" alt="学科网(www.zxxk.com)--教育资源门户，提供试卷、教案、课件、论文、素材以及各类教学资源下载，还有大量而丰富的教学相关资讯！" type="#_x0000_t75" style="height:31pt;width:79.55pt;" o:ole="t" filled="f" o:preferrelative="t" stroked="f" coordsize="21600,21600">
            <v:path/>
            <v:fill on="f" focussize="0,0"/>
            <v:stroke on="f" joinstyle="miter"/>
            <v:imagedata r:id="rId191" o:title="eqId0d306ac9326cb45c23d1f1c126cda0d5"/>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1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93" o:title="eqIdedcbc328ed803646d8646560050ed0ad"/>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E</w:t>
      </w:r>
      <w:r>
        <w:rPr>
          <w:rFonts w:ascii="宋体" w:hAnsi="宋体" w:eastAsia="宋体" w:cs="宋体"/>
          <w:color w:val="000000"/>
        </w:rPr>
        <w:t>；直线</w:t>
      </w:r>
      <w:r>
        <w:object>
          <v:shape id="_x0000_i1118"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195" o:title="eqId2a01e2e3d40112fdeeb464f81eaac1c7"/>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经过点</w:t>
      </w:r>
      <w:r>
        <w:object>
          <v:shape id="_x0000_i111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97" o:title="eqId7e894101c52591ac320eed1c9b452f30"/>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和点</w:t>
      </w:r>
      <w:r>
        <w:object>
          <v:shape id="_x0000_i112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99" o:title="eqIda77cb0a28d72b7e7eacc877e97bc7ff7"/>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，且与</w:t>
      </w:r>
      <w:r>
        <w:object>
          <v:shape id="_x0000_i112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01" o:title="eqId2e9b0f5f44abbc6544a2f672b025b013"/>
            <o:lock v:ext="edit" aspectratio="t"/>
            <w10:wrap type="none"/>
            <w10:anchorlock/>
          </v:shape>
          <o:OLEObject Type="Embed" ProgID="Equation.DSMT4" ShapeID="_x0000_i1121" DrawAspect="Content" ObjectID="_1468075821" r:id="rId20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w:t>
      </w:r>
    </w:p>
    <w:p w14:paraId="00D6638A">
      <w:pPr>
        <w:spacing w:line="360" w:lineRule="auto"/>
        <w:jc w:val="left"/>
        <w:textAlignment w:val="center"/>
        <w:rPr>
          <w:color w:val="000000"/>
        </w:rPr>
      </w:pPr>
      <w:r>
        <w:rPr>
          <w:color w:val="000000"/>
        </w:rPr>
        <w:drawing>
          <wp:inline distT="0" distB="0" distL="114300" distR="114300">
            <wp:extent cx="1771650" cy="1266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771650" cy="1266825"/>
                    </a:xfrm>
                    <a:prstGeom prst="rect">
                      <a:avLst/>
                    </a:prstGeom>
                  </pic:spPr>
                </pic:pic>
              </a:graphicData>
            </a:graphic>
          </wp:inline>
        </w:drawing>
      </w:r>
    </w:p>
    <w:p w14:paraId="3E275EBD">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2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01" o:title="eqId2e9b0f5f44abbc6544a2f672b025b013"/>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的函数表达式；</w:t>
      </w:r>
    </w:p>
    <w:p w14:paraId="1FBBE916">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取何值时，</w:t>
      </w:r>
      <w:r>
        <w:object>
          <v:shape id="_x0000_i1125"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08" o:title="eqId25f99df1a7b58018125b99578b779342"/>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w:t>
      </w:r>
    </w:p>
    <w:p w14:paraId="7C8979D4">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0" o:title="eqIdab2a2834d80ff574e79eae8ca8d4e94f"/>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的面积；</w:t>
      </w:r>
    </w:p>
    <w:p w14:paraId="126EF725">
      <w:pPr>
        <w:spacing w:line="360" w:lineRule="auto"/>
        <w:jc w:val="left"/>
        <w:textAlignment w:val="center"/>
        <w:rPr>
          <w:color w:val="000000"/>
        </w:rPr>
      </w:pPr>
      <w:r>
        <w:rPr>
          <w:color w:val="000000"/>
        </w:rPr>
        <w:t>（4）</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轴上一点，当</w:t>
      </w:r>
      <w:r>
        <w:object>
          <v:shape id="_x0000_i1127"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212" o:title="eqId638c1e2c71ac3f55a914999f28eee653"/>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时，请直接写出满足条件的点</w:t>
      </w:r>
      <w:r>
        <w:rPr>
          <w:rFonts w:ascii="Times New Roman" w:hAnsi="Times New Roman" w:eastAsia="Times New Roman" w:cs="Times New Roman"/>
          <w:i/>
          <w:color w:val="000000"/>
        </w:rPr>
        <w:t>P</w:t>
      </w:r>
      <w:r>
        <w:rPr>
          <w:rFonts w:ascii="宋体" w:hAnsi="宋体" w:eastAsia="宋体" w:cs="宋体"/>
          <w:color w:val="000000"/>
        </w:rPr>
        <w:t>的坐标．</w:t>
      </w:r>
    </w:p>
    <w:p w14:paraId="26566E55">
      <w:pPr>
        <w:spacing w:line="360" w:lineRule="auto"/>
        <w:jc w:val="both"/>
        <w:textAlignment w:val="center"/>
        <w:rPr>
          <w:color w:val="000000"/>
        </w:rPr>
      </w:pPr>
      <w:r>
        <w:rPr>
          <w:color w:val="000000"/>
        </w:rPr>
        <w:t xml:space="preserve">23. </w:t>
      </w:r>
      <w:r>
        <w:rPr>
          <w:rFonts w:ascii="宋体" w:hAnsi="宋体" w:eastAsia="宋体" w:cs="宋体"/>
          <w:color w:val="000000"/>
        </w:rPr>
        <w:t>综合与探究</w:t>
      </w:r>
    </w:p>
    <w:p w14:paraId="1F2CAA7D">
      <w:pPr>
        <w:spacing w:line="360" w:lineRule="auto"/>
        <w:jc w:val="both"/>
        <w:textAlignment w:val="center"/>
        <w:rPr>
          <w:color w:val="000000"/>
        </w:rPr>
      </w:pPr>
      <w:r>
        <w:rPr>
          <w:rFonts w:ascii="宋体" w:hAnsi="宋体" w:eastAsia="宋体" w:cs="宋体"/>
          <w:color w:val="000000"/>
        </w:rPr>
        <w:t>如图，直线</w:t>
      </w:r>
      <w:r>
        <w:object>
          <v:shape id="_x0000_i112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01" o:title="eqId2e9b0f5f44abbc6544a2f672b025b013"/>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的函数表达式为</w:t>
      </w:r>
      <w:r>
        <w:object>
          <v:shape id="_x0000_i1129"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15" o:title="eqIdd0e212cdbfba6610bc55df2c1a737407"/>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；直线</w:t>
      </w:r>
      <w:r>
        <w:object>
          <v:shape id="_x0000_i113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的函数表达式为</w:t>
      </w:r>
      <w:r>
        <w:object>
          <v:shape id="_x0000_i11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18" o:title="eqId1882d2f789de61b5b7e3ec952e13b99e"/>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与</w:t>
      </w:r>
      <w:r>
        <w:object>
          <v:shape id="_x0000_i113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01" o:title="eqId2e9b0f5f44abbc6544a2f672b025b013"/>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w:t>
      </w:r>
    </w:p>
    <w:p w14:paraId="52ED0F7E">
      <w:pPr>
        <w:spacing w:line="360" w:lineRule="auto"/>
        <w:jc w:val="both"/>
        <w:textAlignment w:val="center"/>
        <w:rPr>
          <w:color w:val="000000"/>
        </w:rPr>
      </w:pPr>
      <w:r>
        <w:rPr>
          <w:color w:val="000000"/>
        </w:rPr>
        <w:drawing>
          <wp:inline distT="0" distB="0" distL="114300" distR="114300">
            <wp:extent cx="1552575" cy="1562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552575" cy="1562100"/>
                    </a:xfrm>
                    <a:prstGeom prst="rect">
                      <a:avLst/>
                    </a:prstGeom>
                  </pic:spPr>
                </pic:pic>
              </a:graphicData>
            </a:graphic>
          </wp:inline>
        </w:drawing>
      </w:r>
    </w:p>
    <w:p w14:paraId="1715CDE5">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14:paraId="7D878F74">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3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23" o:title="eqId7ac451db3443cabb204f96c31fd4a02e"/>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的面积．</w:t>
      </w:r>
    </w:p>
    <w:p w14:paraId="393F38A7">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5" o:title="eqId7765a80e291ff0cae4043e9e65d791be"/>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是直线</w:t>
      </w:r>
      <w:r>
        <w:object>
          <v:shape id="_x0000_i113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06" o:title="eqId3f6f17bc385bafb37e8f964e5eb99cd0"/>
            <o:lock v:ext="edit" aspectratio="t"/>
            <w10:wrap type="none"/>
            <w10:anchorlock/>
          </v:shape>
          <o:OLEObject Type="Embed" ProgID="Equation.DSMT4" ShapeID="_x0000_i1136" DrawAspect="Content" ObjectID="_1468075836" r:id="rId226">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37" DrawAspect="Content" ObjectID="_1468075837" r:id="rId227">
            <o:LockedField>false</o:LockedField>
          </o:OLEObject>
        </w:object>
      </w:r>
      <w:r>
        <w:rPr>
          <w:rFonts w:ascii="宋体" w:hAnsi="宋体" w:eastAsia="宋体" w:cs="宋体"/>
          <w:color w:val="000000"/>
        </w:rPr>
        <w:t>上的一个动点，且</w:t>
      </w:r>
      <w:r>
        <w:object>
          <v:shape id="_x0000_i1138" o:spt="75" alt="学科网(www.zxxk.com)--教育资源门户，提供试卷、教案、课件、论文、素材以及各类教学资源下载，还有大量而丰富的教学相关资讯！" type="#_x0000_t75" style="height:17.85pt;width:49.55pt;" o:ole="t" filled="f" o:preferrelative="t" stroked="f" coordsize="21600,21600">
            <v:path/>
            <v:fill on="f" focussize="0,0"/>
            <v:stroke on="f" joinstyle="miter"/>
            <v:imagedata r:id="rId230" o:title="eqId36cfa032d068880eda85cda73b4dcdfd"/>
            <o:lock v:ext="edit" aspectratio="t"/>
            <w10:wrap type="none"/>
            <w10:anchorlock/>
          </v:shape>
          <o:OLEObject Type="Embed" ProgID="Equation.DSMT4" ShapeID="_x0000_i1138" DrawAspect="Content" ObjectID="_1468075838" r:id="rId229">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761728B8">
      <w:pPr>
        <w:spacing w:line="360" w:lineRule="auto"/>
        <w:jc w:val="both"/>
        <w:textAlignment w:val="center"/>
        <w:rPr>
          <w:color w:val="000000"/>
        </w:rPr>
      </w:pPr>
      <w:r>
        <w:rPr>
          <w:color w:val="000000"/>
        </w:rPr>
        <w:t xml:space="preserve">24. </w:t>
      </w:r>
      <w:r>
        <w:rPr>
          <w:rFonts w:ascii="宋体" w:hAnsi="宋体" w:eastAsia="宋体" w:cs="宋体"/>
          <w:color w:val="000000"/>
        </w:rPr>
        <w:t>某公司拟采购一批车辆，现面临传统燃油（汽油）车与氢能源车两种选型方案．该公司对两种车型在购置及整个生命周期使用过程中的费用进行了系统性分析：若总费用只受购车费用和行驶过程中燃料使用费用影响，其他因素忽略不计（即总费用</w:t>
      </w:r>
      <w:r>
        <w:rPr>
          <w:rFonts w:ascii="Times New Roman" w:hAnsi="Times New Roman" w:eastAsia="Times New Roman" w:cs="Times New Roman"/>
          <w:color w:val="000000"/>
        </w:rPr>
        <w:t>=</w:t>
      </w:r>
      <w:r>
        <w:rPr>
          <w:rFonts w:ascii="宋体" w:hAnsi="宋体" w:eastAsia="宋体" w:cs="宋体"/>
          <w:color w:val="000000"/>
        </w:rPr>
        <w:t>购车费用</w:t>
      </w:r>
      <w:r>
        <w:rPr>
          <w:rFonts w:ascii="Times New Roman" w:hAnsi="Times New Roman" w:eastAsia="Times New Roman" w:cs="Times New Roman"/>
          <w:color w:val="000000"/>
        </w:rPr>
        <w:t>+</w:t>
      </w:r>
      <w:r>
        <w:rPr>
          <w:rFonts w:ascii="宋体" w:hAnsi="宋体" w:eastAsia="宋体" w:cs="宋体"/>
          <w:color w:val="000000"/>
        </w:rPr>
        <w:t>行驶过程中燃料使用费用），调研信息如下：</w:t>
      </w:r>
    </w:p>
    <w:p w14:paraId="024B10D9">
      <w:pPr>
        <w:spacing w:line="360" w:lineRule="auto"/>
        <w:jc w:val="both"/>
        <w:textAlignment w:val="center"/>
        <w:rPr>
          <w:color w:val="000000"/>
        </w:rPr>
      </w:pPr>
      <w:r>
        <w:rPr>
          <w:rFonts w:ascii="宋体" w:hAnsi="宋体" w:eastAsia="宋体" w:cs="宋体"/>
          <w:color w:val="000000"/>
        </w:rPr>
        <w:t>设车辆行驶路程为</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39" DrawAspect="Content" ObjectID="_1468075839" r:id="rId231">
            <o:LockedField>false</o:LockedField>
          </o:OLEObject>
        </w:object>
      </w:r>
      <w:r>
        <w:rPr>
          <w:rFonts w:ascii="宋体" w:hAnsi="宋体" w:eastAsia="宋体" w:cs="宋体"/>
          <w:color w:val="000000"/>
        </w:rPr>
        <w:t>（单位：万公里），总费用为</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rPr>
        <w:t>（单位：万元）</w:t>
      </w:r>
    </w:p>
    <w:p w14:paraId="029B9777">
      <w:pPr>
        <w:spacing w:line="360" w:lineRule="auto"/>
        <w:jc w:val="both"/>
        <w:textAlignment w:val="center"/>
        <w:rPr>
          <w:color w:val="000000"/>
        </w:rPr>
      </w:pPr>
      <w:r>
        <w:rPr>
          <w:rFonts w:ascii="宋体" w:hAnsi="宋体" w:eastAsia="宋体" w:cs="宋体"/>
          <w:color w:val="000000"/>
        </w:rPr>
        <w:t>①下表是调研中的两组数据：</w:t>
      </w:r>
    </w:p>
    <w:tbl>
      <w:tblPr>
        <w:tblStyle w:val="4"/>
        <w:tblW w:w="5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87"/>
        <w:gridCol w:w="1489"/>
        <w:gridCol w:w="1249"/>
      </w:tblGrid>
      <w:tr w14:paraId="252F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52DCF">
            <w:pPr>
              <w:spacing w:line="360" w:lineRule="auto"/>
              <w:jc w:val="center"/>
              <w:textAlignment w:val="center"/>
              <w:rPr>
                <w:color w:val="000000"/>
              </w:rPr>
            </w:pPr>
            <w:r>
              <w:rPr>
                <w:rFonts w:ascii="宋体" w:hAnsi="宋体" w:eastAsia="宋体" w:cs="宋体"/>
                <w:color w:val="000000"/>
              </w:rPr>
              <w:t>车辆类型</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85D90">
            <w:pPr>
              <w:spacing w:line="360" w:lineRule="auto"/>
              <w:jc w:val="center"/>
              <w:textAlignment w:val="center"/>
              <w:rPr>
                <w:color w:val="000000"/>
              </w:rPr>
            </w:pPr>
            <w:r>
              <w:rPr>
                <w:rFonts w:ascii="宋体" w:hAnsi="宋体" w:eastAsia="宋体" w:cs="宋体"/>
                <w:color w:val="000000"/>
              </w:rPr>
              <w:t>传统燃油车</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48F55">
            <w:pPr>
              <w:spacing w:line="360" w:lineRule="auto"/>
              <w:jc w:val="center"/>
              <w:textAlignment w:val="center"/>
              <w:rPr>
                <w:color w:val="000000"/>
              </w:rPr>
            </w:pPr>
            <w:r>
              <w:rPr>
                <w:rFonts w:ascii="宋体" w:hAnsi="宋体" w:eastAsia="宋体" w:cs="宋体"/>
                <w:color w:val="000000"/>
              </w:rPr>
              <w:t>氢能源车</w:t>
            </w:r>
          </w:p>
        </w:tc>
      </w:tr>
      <w:tr w14:paraId="5291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2EF7C">
            <w:pPr>
              <w:spacing w:line="360" w:lineRule="auto"/>
              <w:jc w:val="center"/>
              <w:textAlignment w:val="center"/>
              <w:rPr>
                <w:color w:val="000000"/>
              </w:rPr>
            </w:pPr>
            <w:r>
              <w:rPr>
                <w:rFonts w:ascii="宋体" w:hAnsi="宋体" w:eastAsia="宋体" w:cs="宋体"/>
                <w:color w:val="000000"/>
              </w:rPr>
              <w:t>行驶路程</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（万公里）</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F9BFC">
            <w:pPr>
              <w:spacing w:line="360" w:lineRule="auto"/>
              <w:jc w:val="center"/>
              <w:textAlignment w:val="center"/>
              <w:rPr>
                <w:color w:val="000000"/>
              </w:rPr>
            </w:pPr>
            <w:r>
              <w:rPr>
                <w:rFonts w:ascii="Times New Roman" w:hAnsi="Times New Roman" w:eastAsia="Times New Roman" w:cs="Times New Roman"/>
                <w:color w:val="000000"/>
              </w:rPr>
              <w:t>10</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F21EF">
            <w:pPr>
              <w:spacing w:line="360" w:lineRule="auto"/>
              <w:jc w:val="center"/>
              <w:textAlignment w:val="center"/>
              <w:rPr>
                <w:color w:val="000000"/>
              </w:rPr>
            </w:pPr>
            <w:r>
              <w:rPr>
                <w:rFonts w:ascii="Times New Roman" w:hAnsi="Times New Roman" w:eastAsia="Times New Roman" w:cs="Times New Roman"/>
                <w:color w:val="000000"/>
              </w:rPr>
              <w:t>10</w:t>
            </w:r>
          </w:p>
        </w:tc>
      </w:tr>
      <w:tr w14:paraId="3DD0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383CD">
            <w:pPr>
              <w:spacing w:line="360" w:lineRule="auto"/>
              <w:jc w:val="center"/>
              <w:textAlignment w:val="center"/>
              <w:rPr>
                <w:color w:val="000000"/>
              </w:rPr>
            </w:pPr>
            <w:r>
              <w:rPr>
                <w:rFonts w:ascii="宋体" w:hAnsi="宋体" w:eastAsia="宋体" w:cs="宋体"/>
                <w:color w:val="000000"/>
              </w:rPr>
              <w:t>总费用</w:t>
            </w:r>
            <w:r>
              <w:object>
                <v:shape id="_x0000_i11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5" o:title="eqId737fc128cc39c83f6e53df708754554d"/>
                  <o:lock v:ext="edit" aspectratio="t"/>
                  <w10:wrap type="none"/>
                  <w10:anchorlock/>
                </v:shape>
                <o:OLEObject Type="Embed" ProgID="Equation.DSMT4" ShapeID="_x0000_i1142" DrawAspect="Content" ObjectID="_1468075842" r:id="rId234">
                  <o:LockedField>false</o:LockedField>
                </o:OLEObject>
              </w:objec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31BCE">
            <w:pPr>
              <w:spacing w:line="360" w:lineRule="auto"/>
              <w:jc w:val="center"/>
              <w:textAlignment w:val="center"/>
              <w:rPr>
                <w:color w:val="000000"/>
              </w:rPr>
            </w:pPr>
            <w:r>
              <w:rPr>
                <w:rFonts w:ascii="Times New Roman" w:hAnsi="Times New Roman" w:eastAsia="Times New Roman" w:cs="Times New Roman"/>
                <w:color w:val="000000"/>
              </w:rPr>
              <w:t>23</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2B725">
            <w:pPr>
              <w:spacing w:line="360" w:lineRule="auto"/>
              <w:jc w:val="center"/>
              <w:textAlignment w:val="center"/>
              <w:rPr>
                <w:color w:val="000000"/>
              </w:rPr>
            </w:pPr>
            <w:r>
              <w:rPr>
                <w:rFonts w:ascii="Times New Roman" w:hAnsi="Times New Roman" w:eastAsia="Times New Roman" w:cs="Times New Roman"/>
                <w:color w:val="000000"/>
              </w:rPr>
              <w:t>28</w:t>
            </w:r>
          </w:p>
        </w:tc>
      </w:tr>
    </w:tbl>
    <w:p w14:paraId="19635CE7">
      <w:pPr>
        <w:spacing w:line="360" w:lineRule="auto"/>
        <w:jc w:val="both"/>
        <w:textAlignment w:val="center"/>
        <w:rPr>
          <w:color w:val="000000"/>
        </w:rPr>
      </w:pPr>
      <w:r>
        <w:rPr>
          <w:rFonts w:ascii="宋体" w:hAnsi="宋体" w:eastAsia="宋体" w:cs="宋体"/>
          <w:color w:val="000000"/>
        </w:rPr>
        <w:t>②两类车型各自的总费用</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与行驶路程</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的函数关系的图象如图所示，两函数图象交于点</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9" o:title="eqIddad2a36927223bd70f426ba06aea4b45"/>
            <o:lock v:ext="edit" aspectratio="t"/>
            <w10:wrap type="none"/>
            <w10:anchorlock/>
          </v:shape>
          <o:OLEObject Type="Embed" ProgID="Equation.DSMT4" ShapeID="_x0000_i1145" DrawAspect="Content" ObjectID="_1468075845" r:id="rId238">
            <o:LockedField>false</o:LockedField>
          </o:OLEObject>
        </w:object>
      </w:r>
      <w:r>
        <w:rPr>
          <w:rFonts w:ascii="宋体" w:hAnsi="宋体" w:eastAsia="宋体" w:cs="宋体"/>
          <w:color w:val="000000"/>
        </w:rPr>
        <w:t>，且与</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轴分别交于点</w:t>
      </w:r>
      <w:r>
        <w:object>
          <v:shape id="_x0000_i114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42" o:title="eqId3686101262dbb6020abbb64549998571"/>
            <o:lock v:ext="edit" aspectratio="t"/>
            <w10:wrap type="none"/>
            <w10:anchorlock/>
          </v:shape>
          <o:OLEObject Type="Embed" ProgID="Equation.DSMT4" ShapeID="_x0000_i1147" DrawAspect="Content" ObjectID="_1468075847" r:id="rId241">
            <o:LockedField>false</o:LockedField>
          </o:OLEObject>
        </w:objec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44" o:title="eqId0f0b9f9f8c6a601c7ba4f353d3c8f597"/>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w:t>
      </w:r>
    </w:p>
    <w:p w14:paraId="6370180D">
      <w:pPr>
        <w:spacing w:line="360" w:lineRule="auto"/>
        <w:jc w:val="both"/>
        <w:textAlignment w:val="center"/>
        <w:rPr>
          <w:color w:val="000000"/>
        </w:rPr>
      </w:pPr>
      <w:r>
        <w:rPr>
          <w:color w:val="000000"/>
        </w:rPr>
        <w:drawing>
          <wp:inline distT="0" distB="0" distL="114300" distR="114300">
            <wp:extent cx="2457450" cy="1819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2457450" cy="1819275"/>
                    </a:xfrm>
                    <a:prstGeom prst="rect">
                      <a:avLst/>
                    </a:prstGeom>
                  </pic:spPr>
                </pic:pic>
              </a:graphicData>
            </a:graphic>
          </wp:inline>
        </w:drawing>
      </w:r>
    </w:p>
    <w:p w14:paraId="3090A35A">
      <w:pPr>
        <w:spacing w:line="360" w:lineRule="auto"/>
        <w:jc w:val="both"/>
        <w:textAlignment w:val="center"/>
        <w:rPr>
          <w:color w:val="000000"/>
        </w:rPr>
      </w:pPr>
      <w:r>
        <w:rPr>
          <w:rFonts w:ascii="宋体" w:hAnsi="宋体" w:eastAsia="宋体" w:cs="宋体"/>
          <w:color w:val="000000"/>
        </w:rPr>
        <w:t>结合上述调研信息，回答问题：</w:t>
      </w:r>
    </w:p>
    <w:p w14:paraId="25569B8F">
      <w:pPr>
        <w:spacing w:line="360" w:lineRule="auto"/>
        <w:jc w:val="left"/>
        <w:textAlignment w:val="center"/>
        <w:rPr>
          <w:color w:val="000000"/>
        </w:rPr>
      </w:pPr>
      <w:r>
        <w:rPr>
          <w:color w:val="000000"/>
        </w:rPr>
        <w:t>（1）</w:t>
      </w:r>
      <w:r>
        <w:rPr>
          <w:rFonts w:ascii="宋体" w:hAnsi="宋体" w:eastAsia="宋体" w:cs="宋体"/>
          <w:color w:val="000000"/>
        </w:rPr>
        <w:t>传统燃油车购车费用是</w:t>
      </w:r>
      <w:r>
        <w:rPr>
          <w:rFonts w:ascii="Times New Roman" w:hAnsi="Times New Roman" w:eastAsia="Times New Roman" w:cs="Times New Roman"/>
          <w:color w:val="000000"/>
        </w:rPr>
        <w:t>___________</w:t>
      </w:r>
      <w:r>
        <w:rPr>
          <w:rFonts w:ascii="宋体" w:hAnsi="宋体" w:eastAsia="宋体" w:cs="宋体"/>
          <w:color w:val="000000"/>
        </w:rPr>
        <w:t>万元；</w:t>
      </w:r>
    </w:p>
    <w:p w14:paraId="7028538F">
      <w:pPr>
        <w:spacing w:line="360" w:lineRule="auto"/>
        <w:jc w:val="left"/>
        <w:textAlignment w:val="center"/>
        <w:rPr>
          <w:color w:val="000000"/>
        </w:rPr>
      </w:pPr>
      <w:r>
        <w:rPr>
          <w:color w:val="000000"/>
        </w:rPr>
        <w:t>（2）</w:t>
      </w:r>
      <w:r>
        <w:rPr>
          <w:rFonts w:ascii="宋体" w:hAnsi="宋体" w:eastAsia="宋体" w:cs="宋体"/>
          <w:color w:val="000000"/>
        </w:rPr>
        <w:t>根据车辆行驶路程的变化，怎样选择车型使总费用较低．</w:t>
      </w:r>
    </w:p>
    <w:p w14:paraId="1ED0CD7F">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14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 o:title="eqIdbdaa19de263700a15fcf213d64a8cd57"/>
            <o:lock v:ext="edit" aspectratio="t"/>
            <w10:wrap type="none"/>
            <w10:anchorlock/>
          </v:shape>
          <o:OLEObject Type="Embed" ProgID="Equation.DSMT4" ShapeID="_x0000_i1149" DrawAspect="Content" ObjectID="_1468075849" r:id="rId246">
            <o:LockedField>false</o:LockedField>
          </o:OLEObject>
        </w:object>
      </w:r>
      <w:r>
        <w:rPr>
          <w:rFonts w:ascii="宋体" w:hAnsi="宋体" w:eastAsia="宋体" w:cs="宋体"/>
          <w:color w:val="000000"/>
        </w:rPr>
        <w:t>，直线</w:t>
      </w:r>
      <w:r>
        <w:object>
          <v:shape id="_x0000_i11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150" DrawAspect="Content" ObjectID="_1468075850" r:id="rId247">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51" DrawAspect="Content" ObjectID="_1468075851" r:id="rId248">
            <o:LockedField>false</o:LockedField>
          </o:OLEObject>
        </w:object>
      </w:r>
      <w:r>
        <w:rPr>
          <w:rFonts w:ascii="宋体" w:hAnsi="宋体" w:eastAsia="宋体" w:cs="宋体"/>
          <w:color w:val="000000"/>
        </w:rPr>
        <w:t>轴，</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52" DrawAspect="Content" ObjectID="_1468075852" r:id="rId249">
            <o:LockedField>false</o:LockedField>
          </o:OLEObject>
        </w:object>
      </w:r>
      <w:r>
        <w:rPr>
          <w:rFonts w:ascii="宋体" w:hAnsi="宋体" w:eastAsia="宋体" w:cs="宋体"/>
          <w:color w:val="000000"/>
        </w:rPr>
        <w:t>轴于</w:t>
      </w:r>
      <w:r>
        <w:object>
          <v:shape id="_x0000_i11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153" DrawAspect="Content" ObjectID="_1468075853" r:id="rId25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2" o:title="eqId23b46f350929a81f53ff470b92d6c02c"/>
            <o:lock v:ext="edit" aspectratio="t"/>
            <w10:wrap type="none"/>
            <w10:anchorlock/>
          </v:shape>
          <o:OLEObject Type="Embed" ProgID="Equation.DSMT4" ShapeID="_x0000_i1154" DrawAspect="Content" ObjectID="_1468075854" r:id="rId251">
            <o:LockedField>false</o:LockedField>
          </o:OLEObject>
        </w:object>
      </w:r>
      <w:r>
        <w:rPr>
          <w:rFonts w:ascii="宋体" w:hAnsi="宋体" w:eastAsia="宋体" w:cs="宋体"/>
          <w:color w:val="000000"/>
        </w:rPr>
        <w:t>两点，直线</w:t>
      </w:r>
      <w:r>
        <w:object>
          <v:shape id="_x0000_i1155"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254" o:title="eqId3dbf7b99bb6cc793e3160bd0c748f6be"/>
            <o:lock v:ext="edit" aspectratio="t"/>
            <w10:wrap type="none"/>
            <w10:anchorlock/>
          </v:shape>
          <o:OLEObject Type="Embed" ProgID="Equation.DSMT4" ShapeID="_x0000_i1155" DrawAspect="Content" ObjectID="_1468075855" r:id="rId253">
            <o:LockedField>false</o:LockedField>
          </o:OLEObject>
        </w:object>
      </w:r>
      <w:r>
        <w:rPr>
          <w:rFonts w:ascii="宋体" w:hAnsi="宋体" w:eastAsia="宋体" w:cs="宋体"/>
          <w:color w:val="000000"/>
        </w:rPr>
        <w:t>与直线</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156" DrawAspect="Content" ObjectID="_1468075856" r:id="rId255">
            <o:LockedField>false</o:LockedField>
          </o:OLEObject>
        </w:object>
      </w:r>
      <w:r>
        <w:rPr>
          <w:rFonts w:ascii="宋体" w:hAnsi="宋体" w:eastAsia="宋体" w:cs="宋体"/>
          <w:color w:val="000000"/>
        </w:rPr>
        <w:t>交于点</w:t>
      </w:r>
      <w:r>
        <w:object>
          <v:shape id="_x0000_i115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57" o:title="eqIda0b34d8e3e232e681aee5277bdda3e05"/>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58" DrawAspect="Content" ObjectID="_1468075858" r:id="rId258">
            <o:LockedField>false</o:LockedField>
          </o:OLEObject>
        </w:object>
      </w:r>
      <w:r>
        <w:rPr>
          <w:rFonts w:ascii="宋体" w:hAnsi="宋体" w:eastAsia="宋体" w:cs="宋体"/>
          <w:color w:val="000000"/>
        </w:rPr>
        <w:t>轴交于点</w:t>
      </w:r>
      <w:r>
        <w:object>
          <v:shape id="_x0000_i11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60" o:title="eqId8455657dde27aabe6adb7b188e031c11"/>
            <o:lock v:ext="edit" aspectratio="t"/>
            <w10:wrap type="none"/>
            <w10:anchorlock/>
          </v:shape>
          <o:OLEObject Type="Embed" ProgID="Equation.DSMT4" ShapeID="_x0000_i1159" DrawAspect="Content" ObjectID="_1468075859" r:id="rId259">
            <o:LockedField>false</o:LockedField>
          </o:OLEObject>
        </w:object>
      </w:r>
      <w:r>
        <w:rPr>
          <w:rFonts w:ascii="宋体" w:hAnsi="宋体" w:eastAsia="宋体" w:cs="宋体"/>
          <w:color w:val="000000"/>
        </w:rPr>
        <w:t>，点</w:t>
      </w:r>
      <w:r>
        <w:object>
          <v:shape id="_x0000_i116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2" o:title="eqIdb13ee3e3b47a736007474860b44b25dc"/>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是</w:t>
      </w:r>
      <w:r>
        <w:object>
          <v:shape id="_x0000_i11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3" o:title="eqIdd053b14c8588eee2acbbe44fc37a6886"/>
            <o:lock v:ext="edit" aspectratio="t"/>
            <w10:wrap type="none"/>
            <w10:anchorlock/>
          </v:shape>
          <o:OLEObject Type="Embed" ProgID="Equation.DSMT4" ShapeID="_x0000_i1161" DrawAspect="Content" ObjectID="_1468075861" r:id="rId263">
            <o:LockedField>false</o:LockedField>
          </o:OLEObject>
        </w:object>
      </w:r>
      <w:r>
        <w:rPr>
          <w:rFonts w:ascii="宋体" w:hAnsi="宋体" w:eastAsia="宋体" w:cs="宋体"/>
          <w:color w:val="000000"/>
        </w:rPr>
        <w:t>轴上一动点．</w:t>
      </w:r>
    </w:p>
    <w:p w14:paraId="4432F35C">
      <w:pPr>
        <w:spacing w:line="360" w:lineRule="auto"/>
        <w:jc w:val="left"/>
        <w:textAlignment w:val="center"/>
        <w:rPr>
          <w:color w:val="000000"/>
        </w:rPr>
      </w:pPr>
      <w:r>
        <w:rPr>
          <w:color w:val="000000"/>
        </w:rPr>
        <w:drawing>
          <wp:inline distT="0" distB="0" distL="114300" distR="114300">
            <wp:extent cx="5105400" cy="17526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5105400" cy="1752600"/>
                    </a:xfrm>
                    <a:prstGeom prst="rect">
                      <a:avLst/>
                    </a:prstGeom>
                  </pic:spPr>
                </pic:pic>
              </a:graphicData>
            </a:graphic>
          </wp:inline>
        </w:drawing>
      </w:r>
    </w:p>
    <w:p w14:paraId="69316AF2">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6" o:title="eqIdc5db41a1f31d6baee7c69990811edb9f"/>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的坐标与直线</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163" DrawAspect="Content" ObjectID="_1468075863" r:id="rId267">
            <o:LockedField>false</o:LockedField>
          </o:OLEObject>
        </w:object>
      </w:r>
      <w:r>
        <w:rPr>
          <w:rFonts w:ascii="宋体" w:hAnsi="宋体" w:eastAsia="宋体" w:cs="宋体"/>
          <w:color w:val="000000"/>
        </w:rPr>
        <w:t>的解析式；</w:t>
      </w:r>
    </w:p>
    <w:p w14:paraId="7F799D1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69" o:title="eqId0ca5fc0638d76db02fc6be59d6f28dc6"/>
            <o:lock v:ext="edit" aspectratio="t"/>
            <w10:wrap type="none"/>
            <w10:anchorlock/>
          </v:shape>
          <o:OLEObject Type="Embed" ProgID="Equation.DSMT4" ShapeID="_x0000_i1164" DrawAspect="Content" ObjectID="_1468075864" r:id="rId268">
            <o:LockedField>false</o:LockedField>
          </o:OLEObject>
        </w:object>
      </w:r>
      <w:r>
        <w:rPr>
          <w:rFonts w:ascii="宋体" w:hAnsi="宋体" w:eastAsia="宋体" w:cs="宋体"/>
          <w:color w:val="000000"/>
        </w:rPr>
        <w:t>，求</w:t>
      </w:r>
      <w:r>
        <w:object>
          <v:shape id="_x0000_i11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1" o:title="eqId294f5ba74cdf695fc9a8a8e52f421328"/>
            <o:lock v:ext="edit" aspectratio="t"/>
            <w10:wrap type="none"/>
            <w10:anchorlock/>
          </v:shape>
          <o:OLEObject Type="Embed" ProgID="Equation.DSMT4" ShapeID="_x0000_i1165" DrawAspect="Content" ObjectID="_1468075865" r:id="rId270">
            <o:LockedField>false</o:LockedField>
          </o:OLEObject>
        </w:object>
      </w:r>
      <w:r>
        <w:rPr>
          <w:rFonts w:ascii="宋体" w:hAnsi="宋体" w:eastAsia="宋体" w:cs="宋体"/>
          <w:color w:val="000000"/>
        </w:rPr>
        <w:t>的值；</w:t>
      </w:r>
    </w:p>
    <w:p w14:paraId="3428BAA9">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1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3" o:title="eqId61128ab996360a038e6e64d82fcba004"/>
            <o:lock v:ext="edit" aspectratio="t"/>
            <w10:wrap type="none"/>
            <w10:anchorlock/>
          </v:shape>
          <o:OLEObject Type="Embed" ProgID="Equation.DSMT4" ShapeID="_x0000_i1166" DrawAspect="Content" ObjectID="_1468075866" r:id="rId272">
            <o:LockedField>false</o:LockedField>
          </o:OLEObject>
        </w:objec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75" o:title="eqIdbd33764ff4efddfe11a98a609753715c"/>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48f3c9abbd78e9a6840ee5f30381daac"/>
            <o:lock v:ext="edit" aspectratio="t"/>
            <w10:wrap type="none"/>
            <w10:anchorlock/>
          </v:shape>
          <o:OLEObject Type="Embed" ProgID="Equation.DSMT4" ShapeID="_x0000_i1168" DrawAspect="Content" ObjectID="_1468075868" r:id="rId276">
            <o:LockedField>false</o:LockedField>
          </o:OLEObject>
        </w:object>
      </w:r>
      <w:r>
        <w:rPr>
          <w:rFonts w:ascii="宋体" w:hAnsi="宋体" w:eastAsia="宋体" w:cs="宋体"/>
          <w:color w:val="000000"/>
        </w:rPr>
        <w:t>，将</w:t>
      </w:r>
      <w:r>
        <w:object>
          <v:shape id="_x0000_i1169" o:spt="75" alt="学科网(www.zxxk.com)--教育资源门户，提供试卷、教案、课件、论文、素材以及各类教学资源下载，还有大量而丰富的教学相关资讯！" type="#_x0000_t75" style="height:12.5pt;width:34.3pt;" o:ole="t" filled="f" o:preferrelative="t" stroked="f" coordsize="21600,21600">
            <v:path/>
            <v:fill on="f" focussize="0,0"/>
            <v:stroke on="f" joinstyle="miter"/>
            <v:imagedata r:id="rId279" o:title="eqId9524e3810e06dc781285f1289e75d653"/>
            <o:lock v:ext="edit" aspectratio="t"/>
            <w10:wrap type="none"/>
            <w10:anchorlock/>
          </v:shape>
          <o:OLEObject Type="Embed" ProgID="Equation.DSMT4" ShapeID="_x0000_i1169" DrawAspect="Content" ObjectID="_1468075869" r:id="rId278">
            <o:LockedField>false</o:LockedField>
          </o:OLEObject>
        </w:object>
      </w:r>
      <w:r>
        <w:rPr>
          <w:rFonts w:ascii="宋体" w:hAnsi="宋体" w:eastAsia="宋体" w:cs="宋体"/>
          <w:color w:val="000000"/>
        </w:rPr>
        <w:t>沿</w:t>
      </w:r>
      <w:r>
        <w:object>
          <v:shape id="_x0000_i11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48f3c9abbd78e9a6840ee5f30381daac"/>
            <o:lock v:ext="edit" aspectratio="t"/>
            <w10:wrap type="none"/>
            <w10:anchorlock/>
          </v:shape>
          <o:OLEObject Type="Embed" ProgID="Equation.DSMT4" ShapeID="_x0000_i1170" DrawAspect="Content" ObjectID="_1468075870" r:id="rId280">
            <o:LockedField>false</o:LockedField>
          </o:OLEObject>
        </w:object>
      </w:r>
      <w:r>
        <w:rPr>
          <w:rFonts w:ascii="宋体" w:hAnsi="宋体" w:eastAsia="宋体" w:cs="宋体"/>
          <w:color w:val="000000"/>
        </w:rPr>
        <w:t>翻折，若当点</w:t>
      </w:r>
      <w:r>
        <w:object>
          <v:shape id="_x0000_i11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171" DrawAspect="Content" ObjectID="_1468075871" r:id="rId281">
            <o:LockedField>false</o:LockedField>
          </o:OLEObject>
        </w:object>
      </w:r>
      <w:r>
        <w:rPr>
          <w:rFonts w:ascii="宋体" w:hAnsi="宋体" w:eastAsia="宋体" w:cs="宋体"/>
          <w:color w:val="000000"/>
        </w:rPr>
        <w:t>的对应点</w:t>
      </w:r>
      <w:r>
        <w:object>
          <v:shape id="_x0000_i11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83" o:title="eqIde7c314398e26ffc7164b82946eeb4273"/>
            <o:lock v:ext="edit" aspectratio="t"/>
            <w10:wrap type="none"/>
            <w10:anchorlock/>
          </v:shape>
          <o:OLEObject Type="Embed" ProgID="Equation.DSMT4" ShapeID="_x0000_i1172" DrawAspect="Content" ObjectID="_1468075872" r:id="rId282">
            <o:LockedField>false</o:LockedField>
          </o:OLEObject>
        </w:object>
      </w:r>
      <w:r>
        <w:rPr>
          <w:rFonts w:ascii="宋体" w:hAnsi="宋体" w:eastAsia="宋体" w:cs="宋体"/>
          <w:color w:val="000000"/>
        </w:rPr>
        <w:t>刚好落在直线</w:t>
      </w:r>
      <w:r>
        <w:object>
          <v:shape id="_x0000_i117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5" o:title="eqId0f85fca60a11e1af2bf50138d0e3fe62"/>
            <o:lock v:ext="edit" aspectratio="t"/>
            <w10:wrap type="none"/>
            <w10:anchorlock/>
          </v:shape>
          <o:OLEObject Type="Embed" ProgID="Equation.DSMT4" ShapeID="_x0000_i1173" DrawAspect="Content" ObjectID="_1468075873" r:id="rId284">
            <o:LockedField>false</o:LockedField>
          </o:OLEObject>
        </w:object>
      </w:r>
      <w:r>
        <w:rPr>
          <w:rFonts w:ascii="宋体" w:hAnsi="宋体" w:eastAsia="宋体" w:cs="宋体"/>
          <w:color w:val="000000"/>
        </w:rPr>
        <w:t>上，求此时点</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9" o:title="eqIddad2a36927223bd70f426ba06aea4b45"/>
            <o:lock v:ext="edit" aspectratio="t"/>
            <w10:wrap type="none"/>
            <w10:anchorlock/>
          </v:shape>
          <o:OLEObject Type="Embed" ProgID="Equation.DSMT4" ShapeID="_x0000_i1174" DrawAspect="Content" ObjectID="_1468075874" r:id="rId285">
            <o:LockedField>false</o:LockedField>
          </o:OLEObject>
        </w:object>
      </w:r>
      <w:r>
        <w:rPr>
          <w:rFonts w:ascii="宋体" w:hAnsi="宋体" w:eastAsia="宋体" w:cs="宋体"/>
          <w:color w:val="000000"/>
        </w:rPr>
        <w:t>的坐标．</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E281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7093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D62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50.wmf"/><Relationship Id="rId96" Type="http://schemas.openxmlformats.org/officeDocument/2006/relationships/oleObject" Target="embeddings/oleObject42.bin"/><Relationship Id="rId95" Type="http://schemas.openxmlformats.org/officeDocument/2006/relationships/oleObject" Target="embeddings/oleObject41.bin"/><Relationship Id="rId94" Type="http://schemas.openxmlformats.org/officeDocument/2006/relationships/image" Target="media/image49.wmf"/><Relationship Id="rId93" Type="http://schemas.openxmlformats.org/officeDocument/2006/relationships/oleObject" Target="embeddings/oleObject40.bin"/><Relationship Id="rId92" Type="http://schemas.openxmlformats.org/officeDocument/2006/relationships/image" Target="media/image48.wmf"/><Relationship Id="rId91" Type="http://schemas.openxmlformats.org/officeDocument/2006/relationships/oleObject" Target="embeddings/oleObject39.bin"/><Relationship Id="rId90" Type="http://schemas.openxmlformats.org/officeDocument/2006/relationships/image" Target="media/image47.wmf"/><Relationship Id="rId9" Type="http://schemas.openxmlformats.org/officeDocument/2006/relationships/image" Target="media/image3.wmf"/><Relationship Id="rId89" Type="http://schemas.openxmlformats.org/officeDocument/2006/relationships/oleObject" Target="embeddings/oleObject38.bin"/><Relationship Id="rId88" Type="http://schemas.openxmlformats.org/officeDocument/2006/relationships/image" Target="media/image46.wmf"/><Relationship Id="rId87" Type="http://schemas.openxmlformats.org/officeDocument/2006/relationships/oleObject" Target="embeddings/oleObject37.bin"/><Relationship Id="rId86" Type="http://schemas.openxmlformats.org/officeDocument/2006/relationships/image" Target="media/image45.wmf"/><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4.wmf"/><Relationship Id="rId82" Type="http://schemas.openxmlformats.org/officeDocument/2006/relationships/oleObject" Target="embeddings/oleObject34.bin"/><Relationship Id="rId81" Type="http://schemas.openxmlformats.org/officeDocument/2006/relationships/image" Target="media/image43.wmf"/><Relationship Id="rId80" Type="http://schemas.openxmlformats.org/officeDocument/2006/relationships/oleObject" Target="embeddings/oleObject33.bin"/><Relationship Id="rId8" Type="http://schemas.openxmlformats.org/officeDocument/2006/relationships/oleObject" Target="embeddings/oleObject1.bin"/><Relationship Id="rId79" Type="http://schemas.openxmlformats.org/officeDocument/2006/relationships/image" Target="media/image42.wmf"/><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image" Target="media/image40.png"/><Relationship Id="rId74" Type="http://schemas.openxmlformats.org/officeDocument/2006/relationships/image" Target="media/image39.wmf"/><Relationship Id="rId73" Type="http://schemas.openxmlformats.org/officeDocument/2006/relationships/oleObject" Target="embeddings/oleObject30.bin"/><Relationship Id="rId72" Type="http://schemas.openxmlformats.org/officeDocument/2006/relationships/image" Target="media/image38.wmf"/><Relationship Id="rId71" Type="http://schemas.openxmlformats.org/officeDocument/2006/relationships/oleObject" Target="embeddings/oleObject29.bin"/><Relationship Id="rId70" Type="http://schemas.openxmlformats.org/officeDocument/2006/relationships/image" Target="media/image37.wmf"/><Relationship Id="rId7" Type="http://schemas.openxmlformats.org/officeDocument/2006/relationships/image" Target="media/image2.png"/><Relationship Id="rId69" Type="http://schemas.openxmlformats.org/officeDocument/2006/relationships/oleObject" Target="embeddings/oleObject28.bin"/><Relationship Id="rId68" Type="http://schemas.openxmlformats.org/officeDocument/2006/relationships/image" Target="media/image36.wmf"/><Relationship Id="rId67" Type="http://schemas.openxmlformats.org/officeDocument/2006/relationships/oleObject" Target="embeddings/oleObject27.bin"/><Relationship Id="rId66" Type="http://schemas.openxmlformats.org/officeDocument/2006/relationships/oleObject" Target="embeddings/oleObject26.bin"/><Relationship Id="rId65" Type="http://schemas.openxmlformats.org/officeDocument/2006/relationships/image" Target="media/image35.wmf"/><Relationship Id="rId64" Type="http://schemas.openxmlformats.org/officeDocument/2006/relationships/oleObject" Target="embeddings/oleObject25.bin"/><Relationship Id="rId63" Type="http://schemas.openxmlformats.org/officeDocument/2006/relationships/image" Target="media/image34.wmf"/><Relationship Id="rId62" Type="http://schemas.openxmlformats.org/officeDocument/2006/relationships/oleObject" Target="embeddings/oleObject24.bin"/><Relationship Id="rId61" Type="http://schemas.openxmlformats.org/officeDocument/2006/relationships/image" Target="media/image33.wmf"/><Relationship Id="rId60" Type="http://schemas.openxmlformats.org/officeDocument/2006/relationships/oleObject" Target="embeddings/oleObject23.bin"/><Relationship Id="rId6" Type="http://schemas.openxmlformats.org/officeDocument/2006/relationships/image" Target="media/image1.png"/><Relationship Id="rId59" Type="http://schemas.openxmlformats.org/officeDocument/2006/relationships/image" Target="media/image32.wmf"/><Relationship Id="rId58" Type="http://schemas.openxmlformats.org/officeDocument/2006/relationships/oleObject" Target="embeddings/oleObject22.bin"/><Relationship Id="rId57" Type="http://schemas.openxmlformats.org/officeDocument/2006/relationships/image" Target="media/image31.wmf"/><Relationship Id="rId56" Type="http://schemas.openxmlformats.org/officeDocument/2006/relationships/oleObject" Target="embeddings/oleObject21.bin"/><Relationship Id="rId55" Type="http://schemas.openxmlformats.org/officeDocument/2006/relationships/image" Target="media/image30.wmf"/><Relationship Id="rId54" Type="http://schemas.openxmlformats.org/officeDocument/2006/relationships/oleObject" Target="embeddings/oleObject20.bin"/><Relationship Id="rId53" Type="http://schemas.openxmlformats.org/officeDocument/2006/relationships/image" Target="media/image29.wmf"/><Relationship Id="rId52" Type="http://schemas.openxmlformats.org/officeDocument/2006/relationships/oleObject" Target="embeddings/oleObject19.bin"/><Relationship Id="rId51" Type="http://schemas.openxmlformats.org/officeDocument/2006/relationships/image" Target="media/image28.wmf"/><Relationship Id="rId50" Type="http://schemas.openxmlformats.org/officeDocument/2006/relationships/oleObject" Target="embeddings/oleObject18.bin"/><Relationship Id="rId5" Type="http://schemas.openxmlformats.org/officeDocument/2006/relationships/theme" Target="theme/theme1.xml"/><Relationship Id="rId49" Type="http://schemas.openxmlformats.org/officeDocument/2006/relationships/image" Target="media/image27.wmf"/><Relationship Id="rId48" Type="http://schemas.openxmlformats.org/officeDocument/2006/relationships/oleObject" Target="embeddings/oleObject17.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6.bin"/><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7" Type="http://schemas.openxmlformats.org/officeDocument/2006/relationships/fontTable" Target="fontTable.xml"/><Relationship Id="rId286" Type="http://schemas.openxmlformats.org/officeDocument/2006/relationships/customXml" Target="../customXml/item1.xml"/><Relationship Id="rId285" Type="http://schemas.openxmlformats.org/officeDocument/2006/relationships/oleObject" Target="embeddings/oleObject150.bin"/><Relationship Id="rId284" Type="http://schemas.openxmlformats.org/officeDocument/2006/relationships/oleObject" Target="embeddings/oleObject149.bin"/><Relationship Id="rId283" Type="http://schemas.openxmlformats.org/officeDocument/2006/relationships/image" Target="media/image130.wmf"/><Relationship Id="rId282" Type="http://schemas.openxmlformats.org/officeDocument/2006/relationships/oleObject" Target="embeddings/oleObject148.bin"/><Relationship Id="rId281" Type="http://schemas.openxmlformats.org/officeDocument/2006/relationships/oleObject" Target="embeddings/oleObject147.bin"/><Relationship Id="rId280" Type="http://schemas.openxmlformats.org/officeDocument/2006/relationships/oleObject" Target="embeddings/oleObject146.bin"/><Relationship Id="rId28" Type="http://schemas.openxmlformats.org/officeDocument/2006/relationships/image" Target="media/image12.wmf"/><Relationship Id="rId279" Type="http://schemas.openxmlformats.org/officeDocument/2006/relationships/image" Target="media/image129.wmf"/><Relationship Id="rId278" Type="http://schemas.openxmlformats.org/officeDocument/2006/relationships/oleObject" Target="embeddings/oleObject145.bin"/><Relationship Id="rId277" Type="http://schemas.openxmlformats.org/officeDocument/2006/relationships/image" Target="media/image128.wmf"/><Relationship Id="rId276" Type="http://schemas.openxmlformats.org/officeDocument/2006/relationships/oleObject" Target="embeddings/oleObject144.bin"/><Relationship Id="rId275" Type="http://schemas.openxmlformats.org/officeDocument/2006/relationships/image" Target="media/image127.wmf"/><Relationship Id="rId274" Type="http://schemas.openxmlformats.org/officeDocument/2006/relationships/oleObject" Target="embeddings/oleObject143.bin"/><Relationship Id="rId273" Type="http://schemas.openxmlformats.org/officeDocument/2006/relationships/image" Target="media/image126.wmf"/><Relationship Id="rId272" Type="http://schemas.openxmlformats.org/officeDocument/2006/relationships/oleObject" Target="embeddings/oleObject142.bin"/><Relationship Id="rId271" Type="http://schemas.openxmlformats.org/officeDocument/2006/relationships/image" Target="media/image125.wmf"/><Relationship Id="rId270" Type="http://schemas.openxmlformats.org/officeDocument/2006/relationships/oleObject" Target="embeddings/oleObject141.bin"/><Relationship Id="rId27" Type="http://schemas.openxmlformats.org/officeDocument/2006/relationships/oleObject" Target="embeddings/oleObject11.bin"/><Relationship Id="rId269" Type="http://schemas.openxmlformats.org/officeDocument/2006/relationships/image" Target="media/image124.wmf"/><Relationship Id="rId268" Type="http://schemas.openxmlformats.org/officeDocument/2006/relationships/oleObject" Target="embeddings/oleObject140.bin"/><Relationship Id="rId267" Type="http://schemas.openxmlformats.org/officeDocument/2006/relationships/oleObject" Target="embeddings/oleObject139.bin"/><Relationship Id="rId266" Type="http://schemas.openxmlformats.org/officeDocument/2006/relationships/image" Target="media/image123.wmf"/><Relationship Id="rId265" Type="http://schemas.openxmlformats.org/officeDocument/2006/relationships/oleObject" Target="embeddings/oleObject138.bin"/><Relationship Id="rId264" Type="http://schemas.openxmlformats.org/officeDocument/2006/relationships/image" Target="media/image122.png"/><Relationship Id="rId263" Type="http://schemas.openxmlformats.org/officeDocument/2006/relationships/oleObject" Target="embeddings/oleObject137.bin"/><Relationship Id="rId262" Type="http://schemas.openxmlformats.org/officeDocument/2006/relationships/image" Target="media/image121.wmf"/><Relationship Id="rId261" Type="http://schemas.openxmlformats.org/officeDocument/2006/relationships/oleObject" Target="embeddings/oleObject136.bin"/><Relationship Id="rId260" Type="http://schemas.openxmlformats.org/officeDocument/2006/relationships/image" Target="media/image120.wmf"/><Relationship Id="rId26" Type="http://schemas.openxmlformats.org/officeDocument/2006/relationships/oleObject" Target="embeddings/oleObject10.bin"/><Relationship Id="rId259" Type="http://schemas.openxmlformats.org/officeDocument/2006/relationships/oleObject" Target="embeddings/oleObject135.bin"/><Relationship Id="rId258" Type="http://schemas.openxmlformats.org/officeDocument/2006/relationships/oleObject" Target="embeddings/oleObject134.bin"/><Relationship Id="rId257" Type="http://schemas.openxmlformats.org/officeDocument/2006/relationships/image" Target="media/image119.wmf"/><Relationship Id="rId256" Type="http://schemas.openxmlformats.org/officeDocument/2006/relationships/oleObject" Target="embeddings/oleObject133.bin"/><Relationship Id="rId255" Type="http://schemas.openxmlformats.org/officeDocument/2006/relationships/oleObject" Target="embeddings/oleObject132.bin"/><Relationship Id="rId254" Type="http://schemas.openxmlformats.org/officeDocument/2006/relationships/image" Target="media/image118.wmf"/><Relationship Id="rId253" Type="http://schemas.openxmlformats.org/officeDocument/2006/relationships/oleObject" Target="embeddings/oleObject131.bin"/><Relationship Id="rId252" Type="http://schemas.openxmlformats.org/officeDocument/2006/relationships/image" Target="media/image117.wmf"/><Relationship Id="rId251" Type="http://schemas.openxmlformats.org/officeDocument/2006/relationships/oleObject" Target="embeddings/oleObject130.bin"/><Relationship Id="rId250" Type="http://schemas.openxmlformats.org/officeDocument/2006/relationships/oleObject" Target="embeddings/oleObject129.bin"/><Relationship Id="rId25" Type="http://schemas.openxmlformats.org/officeDocument/2006/relationships/image" Target="media/image11.wmf"/><Relationship Id="rId249" Type="http://schemas.openxmlformats.org/officeDocument/2006/relationships/oleObject" Target="embeddings/oleObject128.bin"/><Relationship Id="rId248" Type="http://schemas.openxmlformats.org/officeDocument/2006/relationships/oleObject" Target="embeddings/oleObject127.bin"/><Relationship Id="rId247" Type="http://schemas.openxmlformats.org/officeDocument/2006/relationships/oleObject" Target="embeddings/oleObject126.bin"/><Relationship Id="rId246" Type="http://schemas.openxmlformats.org/officeDocument/2006/relationships/oleObject" Target="embeddings/oleObject125.bin"/><Relationship Id="rId245" Type="http://schemas.openxmlformats.org/officeDocument/2006/relationships/image" Target="media/image116.png"/><Relationship Id="rId244" Type="http://schemas.openxmlformats.org/officeDocument/2006/relationships/image" Target="media/image115.wmf"/><Relationship Id="rId243" Type="http://schemas.openxmlformats.org/officeDocument/2006/relationships/oleObject" Target="embeddings/oleObject124.bin"/><Relationship Id="rId242" Type="http://schemas.openxmlformats.org/officeDocument/2006/relationships/image" Target="media/image114.wmf"/><Relationship Id="rId241" Type="http://schemas.openxmlformats.org/officeDocument/2006/relationships/oleObject" Target="embeddings/oleObject123.bin"/><Relationship Id="rId240" Type="http://schemas.openxmlformats.org/officeDocument/2006/relationships/oleObject" Target="embeddings/oleObject122.bin"/><Relationship Id="rId24" Type="http://schemas.openxmlformats.org/officeDocument/2006/relationships/oleObject" Target="embeddings/oleObject9.bin"/><Relationship Id="rId239" Type="http://schemas.openxmlformats.org/officeDocument/2006/relationships/image" Target="media/image113.wmf"/><Relationship Id="rId238" Type="http://schemas.openxmlformats.org/officeDocument/2006/relationships/oleObject" Target="embeddings/oleObject121.bin"/><Relationship Id="rId237" Type="http://schemas.openxmlformats.org/officeDocument/2006/relationships/oleObject" Target="embeddings/oleObject120.bin"/><Relationship Id="rId236" Type="http://schemas.openxmlformats.org/officeDocument/2006/relationships/oleObject" Target="embeddings/oleObject119.bin"/><Relationship Id="rId235" Type="http://schemas.openxmlformats.org/officeDocument/2006/relationships/image" Target="media/image112.wmf"/><Relationship Id="rId234" Type="http://schemas.openxmlformats.org/officeDocument/2006/relationships/oleObject" Target="embeddings/oleObject118.bin"/><Relationship Id="rId233" Type="http://schemas.openxmlformats.org/officeDocument/2006/relationships/oleObject" Target="embeddings/oleObject117.bin"/><Relationship Id="rId232" Type="http://schemas.openxmlformats.org/officeDocument/2006/relationships/oleObject" Target="embeddings/oleObject116.bin"/><Relationship Id="rId231" Type="http://schemas.openxmlformats.org/officeDocument/2006/relationships/oleObject" Target="embeddings/oleObject115.bin"/><Relationship Id="rId230" Type="http://schemas.openxmlformats.org/officeDocument/2006/relationships/image" Target="media/image111.wmf"/><Relationship Id="rId23" Type="http://schemas.openxmlformats.org/officeDocument/2006/relationships/image" Target="media/image10.wmf"/><Relationship Id="rId229" Type="http://schemas.openxmlformats.org/officeDocument/2006/relationships/oleObject" Target="embeddings/oleObject114.bin"/><Relationship Id="rId228" Type="http://schemas.openxmlformats.org/officeDocument/2006/relationships/image" Target="media/image110.wmf"/><Relationship Id="rId227" Type="http://schemas.openxmlformats.org/officeDocument/2006/relationships/oleObject" Target="embeddings/oleObject113.bin"/><Relationship Id="rId226" Type="http://schemas.openxmlformats.org/officeDocument/2006/relationships/oleObject" Target="embeddings/oleObject112.bin"/><Relationship Id="rId225" Type="http://schemas.openxmlformats.org/officeDocument/2006/relationships/image" Target="media/image109.wmf"/><Relationship Id="rId224" Type="http://schemas.openxmlformats.org/officeDocument/2006/relationships/oleObject" Target="embeddings/oleObject111.bin"/><Relationship Id="rId223" Type="http://schemas.openxmlformats.org/officeDocument/2006/relationships/image" Target="media/image108.wmf"/><Relationship Id="rId222" Type="http://schemas.openxmlformats.org/officeDocument/2006/relationships/oleObject" Target="embeddings/oleObject110.bin"/><Relationship Id="rId221" Type="http://schemas.openxmlformats.org/officeDocument/2006/relationships/image" Target="media/image107.png"/><Relationship Id="rId220" Type="http://schemas.openxmlformats.org/officeDocument/2006/relationships/oleObject" Target="embeddings/oleObject109.bin"/><Relationship Id="rId22" Type="http://schemas.openxmlformats.org/officeDocument/2006/relationships/oleObject" Target="embeddings/oleObject8.bin"/><Relationship Id="rId219" Type="http://schemas.openxmlformats.org/officeDocument/2006/relationships/oleObject" Target="embeddings/oleObject108.bin"/><Relationship Id="rId218" Type="http://schemas.openxmlformats.org/officeDocument/2006/relationships/image" Target="media/image106.wmf"/><Relationship Id="rId217" Type="http://schemas.openxmlformats.org/officeDocument/2006/relationships/oleObject" Target="embeddings/oleObject107.bin"/><Relationship Id="rId216" Type="http://schemas.openxmlformats.org/officeDocument/2006/relationships/oleObject" Target="embeddings/oleObject106.bin"/><Relationship Id="rId215" Type="http://schemas.openxmlformats.org/officeDocument/2006/relationships/image" Target="media/image105.wmf"/><Relationship Id="rId214" Type="http://schemas.openxmlformats.org/officeDocument/2006/relationships/oleObject" Target="embeddings/oleObject105.bin"/><Relationship Id="rId213" Type="http://schemas.openxmlformats.org/officeDocument/2006/relationships/oleObject" Target="embeddings/oleObject104.bin"/><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image" Target="media/image9.wmf"/><Relationship Id="rId209" Type="http://schemas.openxmlformats.org/officeDocument/2006/relationships/oleObject" Target="embeddings/oleObject102.bin"/><Relationship Id="rId208" Type="http://schemas.openxmlformats.org/officeDocument/2006/relationships/image" Target="media/image102.wmf"/><Relationship Id="rId207" Type="http://schemas.openxmlformats.org/officeDocument/2006/relationships/oleObject" Target="embeddings/oleObject101.bin"/><Relationship Id="rId206" Type="http://schemas.openxmlformats.org/officeDocument/2006/relationships/image" Target="media/image101.wmf"/><Relationship Id="rId205" Type="http://schemas.openxmlformats.org/officeDocument/2006/relationships/oleObject" Target="embeddings/oleObject100.bin"/><Relationship Id="rId204" Type="http://schemas.openxmlformats.org/officeDocument/2006/relationships/oleObject" Target="embeddings/oleObject99.bin"/><Relationship Id="rId203" Type="http://schemas.openxmlformats.org/officeDocument/2006/relationships/image" Target="media/image100.png"/><Relationship Id="rId202" Type="http://schemas.openxmlformats.org/officeDocument/2006/relationships/oleObject" Target="embeddings/oleObject98.bin"/><Relationship Id="rId201" Type="http://schemas.openxmlformats.org/officeDocument/2006/relationships/image" Target="media/image99.wmf"/><Relationship Id="rId200" Type="http://schemas.openxmlformats.org/officeDocument/2006/relationships/oleObject" Target="embeddings/oleObject9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6.bin"/><Relationship Id="rId197" Type="http://schemas.openxmlformats.org/officeDocument/2006/relationships/image" Target="media/image97.wmf"/><Relationship Id="rId196" Type="http://schemas.openxmlformats.org/officeDocument/2006/relationships/oleObject" Target="embeddings/oleObject95.bin"/><Relationship Id="rId195" Type="http://schemas.openxmlformats.org/officeDocument/2006/relationships/image" Target="media/image96.wmf"/><Relationship Id="rId194" Type="http://schemas.openxmlformats.org/officeDocument/2006/relationships/oleObject" Target="embeddings/oleObject94.bin"/><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image" Target="media/image8.wmf"/><Relationship Id="rId189" Type="http://schemas.openxmlformats.org/officeDocument/2006/relationships/oleObject" Target="embeddings/oleObject91.bin"/><Relationship Id="rId188" Type="http://schemas.openxmlformats.org/officeDocument/2006/relationships/image" Target="media/image93.wmf"/><Relationship Id="rId187" Type="http://schemas.openxmlformats.org/officeDocument/2006/relationships/oleObject" Target="embeddings/oleObject90.bin"/><Relationship Id="rId186" Type="http://schemas.openxmlformats.org/officeDocument/2006/relationships/image" Target="media/image92.wmf"/><Relationship Id="rId185" Type="http://schemas.openxmlformats.org/officeDocument/2006/relationships/oleObject" Target="embeddings/oleObject89.bin"/><Relationship Id="rId184" Type="http://schemas.openxmlformats.org/officeDocument/2006/relationships/oleObject" Target="embeddings/oleObject88.bin"/><Relationship Id="rId183" Type="http://schemas.openxmlformats.org/officeDocument/2006/relationships/image" Target="media/image91.png"/><Relationship Id="rId182" Type="http://schemas.openxmlformats.org/officeDocument/2006/relationships/image" Target="media/image90.wmf"/><Relationship Id="rId181" Type="http://schemas.openxmlformats.org/officeDocument/2006/relationships/oleObject" Target="embeddings/oleObject87.bin"/><Relationship Id="rId180" Type="http://schemas.openxmlformats.org/officeDocument/2006/relationships/oleObject" Target="embeddings/oleObject86.bin"/><Relationship Id="rId18" Type="http://schemas.openxmlformats.org/officeDocument/2006/relationships/oleObject" Target="embeddings/oleObject6.bin"/><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image" Target="media/image87.wmf"/><Relationship Id="rId174" Type="http://schemas.openxmlformats.org/officeDocument/2006/relationships/oleObject" Target="embeddings/oleObject83.bin"/><Relationship Id="rId173" Type="http://schemas.openxmlformats.org/officeDocument/2006/relationships/image" Target="media/image86.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image" Target="media/image85.wmf"/><Relationship Id="rId17" Type="http://schemas.openxmlformats.org/officeDocument/2006/relationships/image" Target="media/image7.wmf"/><Relationship Id="rId169" Type="http://schemas.openxmlformats.org/officeDocument/2006/relationships/oleObject" Target="embeddings/oleObject80.bin"/><Relationship Id="rId168" Type="http://schemas.openxmlformats.org/officeDocument/2006/relationships/oleObject" Target="embeddings/oleObject79.bin"/><Relationship Id="rId167" Type="http://schemas.openxmlformats.org/officeDocument/2006/relationships/image" Target="media/image84.wmf"/><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image" Target="media/image83.wmf"/><Relationship Id="rId162" Type="http://schemas.openxmlformats.org/officeDocument/2006/relationships/oleObject" Target="embeddings/oleObject75.bin"/><Relationship Id="rId161" Type="http://schemas.openxmlformats.org/officeDocument/2006/relationships/image" Target="media/image82.wmf"/><Relationship Id="rId160" Type="http://schemas.openxmlformats.org/officeDocument/2006/relationships/oleObject" Target="embeddings/oleObject74.bin"/><Relationship Id="rId16" Type="http://schemas.openxmlformats.org/officeDocument/2006/relationships/oleObject" Target="embeddings/oleObject5.bin"/><Relationship Id="rId159" Type="http://schemas.openxmlformats.org/officeDocument/2006/relationships/image" Target="media/image81.wmf"/><Relationship Id="rId158" Type="http://schemas.openxmlformats.org/officeDocument/2006/relationships/oleObject" Target="embeddings/oleObject73.bin"/><Relationship Id="rId157" Type="http://schemas.openxmlformats.org/officeDocument/2006/relationships/image" Target="media/image80.wmf"/><Relationship Id="rId156" Type="http://schemas.openxmlformats.org/officeDocument/2006/relationships/oleObject" Target="embeddings/oleObject72.bin"/><Relationship Id="rId155" Type="http://schemas.openxmlformats.org/officeDocument/2006/relationships/image" Target="media/image79.png"/><Relationship Id="rId154" Type="http://schemas.openxmlformats.org/officeDocument/2006/relationships/image" Target="media/image78.wmf"/><Relationship Id="rId153" Type="http://schemas.openxmlformats.org/officeDocument/2006/relationships/oleObject" Target="embeddings/oleObject71.bin"/><Relationship Id="rId152" Type="http://schemas.openxmlformats.org/officeDocument/2006/relationships/image" Target="media/image77.wmf"/><Relationship Id="rId151" Type="http://schemas.openxmlformats.org/officeDocument/2006/relationships/oleObject" Target="embeddings/oleObject70.bin"/><Relationship Id="rId150" Type="http://schemas.openxmlformats.org/officeDocument/2006/relationships/image" Target="media/image76.wmf"/><Relationship Id="rId15" Type="http://schemas.openxmlformats.org/officeDocument/2006/relationships/image" Target="media/image6.wmf"/><Relationship Id="rId149" Type="http://schemas.openxmlformats.org/officeDocument/2006/relationships/oleObject" Target="embeddings/oleObject69.bin"/><Relationship Id="rId148" Type="http://schemas.openxmlformats.org/officeDocument/2006/relationships/image" Target="media/image75.wmf"/><Relationship Id="rId147" Type="http://schemas.openxmlformats.org/officeDocument/2006/relationships/oleObject" Target="embeddings/oleObject68.bin"/><Relationship Id="rId146" Type="http://schemas.openxmlformats.org/officeDocument/2006/relationships/image" Target="media/image74.wmf"/><Relationship Id="rId145" Type="http://schemas.openxmlformats.org/officeDocument/2006/relationships/oleObject" Target="embeddings/oleObject67.bin"/><Relationship Id="rId144" Type="http://schemas.openxmlformats.org/officeDocument/2006/relationships/image" Target="media/image73.png"/><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wmf"/><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oleObject" Target="embeddings/oleObject61.bin"/><Relationship Id="rId132" Type="http://schemas.openxmlformats.org/officeDocument/2006/relationships/image" Target="media/image67.wmf"/><Relationship Id="rId131" Type="http://schemas.openxmlformats.org/officeDocument/2006/relationships/oleObject" Target="embeddings/oleObject60.bin"/><Relationship Id="rId130" Type="http://schemas.openxmlformats.org/officeDocument/2006/relationships/image" Target="media/image66.wmf"/><Relationship Id="rId13" Type="http://schemas.openxmlformats.org/officeDocument/2006/relationships/image" Target="media/image5.wmf"/><Relationship Id="rId129" Type="http://schemas.openxmlformats.org/officeDocument/2006/relationships/oleObject" Target="embeddings/oleObject59.bin"/><Relationship Id="rId128" Type="http://schemas.openxmlformats.org/officeDocument/2006/relationships/image" Target="media/image65.wmf"/><Relationship Id="rId127" Type="http://schemas.openxmlformats.org/officeDocument/2006/relationships/oleObject" Target="embeddings/oleObject58.bin"/><Relationship Id="rId126" Type="http://schemas.openxmlformats.org/officeDocument/2006/relationships/image" Target="media/image64.wmf"/><Relationship Id="rId125" Type="http://schemas.openxmlformats.org/officeDocument/2006/relationships/oleObject" Target="embeddings/oleObject57.bin"/><Relationship Id="rId124" Type="http://schemas.openxmlformats.org/officeDocument/2006/relationships/image" Target="media/image63.wmf"/><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oleObject" Target="embeddings/oleObject3.bin"/><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image" Target="media/image4.wmf"/><Relationship Id="rId109" Type="http://schemas.openxmlformats.org/officeDocument/2006/relationships/oleObject" Target="embeddings/oleObject49.bin"/><Relationship Id="rId108" Type="http://schemas.openxmlformats.org/officeDocument/2006/relationships/image" Target="media/image55.png"/><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image" Target="media/image53.wmf"/><Relationship Id="rId102" Type="http://schemas.openxmlformats.org/officeDocument/2006/relationships/oleObject" Target="embeddings/oleObject45.bin"/><Relationship Id="rId101" Type="http://schemas.openxmlformats.org/officeDocument/2006/relationships/image" Target="media/image52.png"/><Relationship Id="rId100" Type="http://schemas.openxmlformats.org/officeDocument/2006/relationships/image" Target="media/image5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2026-05-27T19:30:00Z</dcterms:created>
  <dc:creator>学科网试题生产平台</dc:creator>
  <dc:description>4012542202045440</dc:description>
  <cp:lastModifiedBy>小英alice</cp:lastModifiedBy>
  <dcterms:modified xsi:type="dcterms:W3CDTF">2026-05-28T10:00:14Z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A2B4303A22AD41F1BA6676029E35B8D3_12</vt:lpwstr>
  </property>
</Properties>
</file>