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53104">
      <w:pPr>
        <w:spacing w:line="360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10693400</wp:posOffset>
            </wp:positionV>
            <wp:extent cx="482600" cy="3175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11518900</wp:posOffset>
            </wp:positionV>
            <wp:extent cx="393700" cy="482600"/>
            <wp:effectExtent l="0" t="0" r="0" b="0"/>
            <wp:wrapNone/>
            <wp:docPr id="93087976" name="图片 930879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8797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</w:t>
      </w:r>
    </w:p>
    <w:p w:rsidR="00FC5860" w:rsidRPr="00BE1BCD" w:rsidRDefault="00253104">
      <w:pPr>
        <w:spacing w:line="360" w:lineRule="auto"/>
        <w:jc w:val="center"/>
      </w:pPr>
      <w:r>
        <w:rPr>
          <w:rFonts w:ascii="宋体" w:hAnsi="宋体"/>
          <w:b/>
          <w:sz w:val="32"/>
        </w:rPr>
        <w:t>期中测试卷</w:t>
      </w:r>
    </w:p>
    <w:p w:rsidR="00FC5860" w:rsidRPr="00BE1BCD" w:rsidRDefault="0025310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253104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253104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253104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．除第一、二大题外，其余各题如无特别说明，都必须写出解题的主要步骤；</w:t>
      </w:r>
    </w:p>
    <w:p w:rsidR="00FC5860" w:rsidRPr="00BE1BCD" w:rsidRDefault="00253104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．不做特殊说明，本卷中的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38525893" r:id="rId11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253104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53104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30271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253104">
        <w:rPr>
          <w:rFonts w:eastAsia="Times New Roman" w:cs="Times New Roman"/>
        </w:rPr>
        <w:t>0.5</w:t>
      </w:r>
      <w:r w:rsidR="00253104">
        <w:rPr>
          <w:rFonts w:ascii="宋体" w:hAnsi="宋体"/>
        </w:rPr>
        <w:t>升</w:t>
      </w:r>
      <w:r w:rsidR="00253104">
        <w:object w:dxaOrig="255" w:dyaOrig="285">
          <v:shape id="_x0000_i1026" type="#_x0000_t75" alt="学科网(www.zxxk.com)--教育资源门户，提供试卷、教案、课件、论文、素材以及各类教学资源下载，还有大量而丰富的教学相关资讯！" style="width:13pt;height:14.5pt" o:ole="">
            <v:imagedata r:id="rId12" o:title="eqId8e28ba69c0678c1218da41b148aadb32"/>
          </v:shape>
          <o:OLEObject Type="Embed" ProgID="Equation.DSMT4" ShapeID="_x0000_i1026" DrawAspect="Content" ObjectID="_1838525894" r:id="rId13"/>
        </w:object>
      </w:r>
      <w:r w:rsidR="00253104">
        <w:rPr>
          <w:rFonts w:ascii="宋体" w:hAnsi="宋体"/>
        </w:rPr>
        <w:t>毫升</w:t>
      </w:r>
      <w:r w:rsidR="00253104">
        <w:object w:dxaOrig="680" w:dyaOrig="290">
          <v:shape id="_x0000_i1027" type="#_x0000_t75" alt="学科网(www.zxxk.com)--教育资源门户，提供试卷、教案、课件、论文、素材以及各类教学资源下载，还有大量而丰富的教学相关资讯！" style="width:34pt;height:14.5pt" o:ole="">
            <v:imagedata r:id="rId14" o:title="eqId257804070610261499984ca8d0d3b4c2"/>
          </v:shape>
          <o:OLEObject Type="Embed" ProgID="Equation.DSMT4" ShapeID="_x0000_i1027" DrawAspect="Content" ObjectID="_1838525895" r:id="rId15"/>
        </w:object>
      </w:r>
      <w:r w:rsidRPr="00BE1BCD">
        <w:tab/>
        <w:t xml:space="preserve">B. </w:t>
      </w:r>
      <w:r w:rsidR="00253104">
        <w:rPr>
          <w:rFonts w:ascii="宋体" w:hAnsi="宋体"/>
        </w:rPr>
        <w:t>在含糖</w:t>
      </w:r>
      <w:r w:rsidR="00253104">
        <w:object w:dxaOrig="465" w:dyaOrig="255">
          <v:shape id="_x0000_i1028" type="#_x0000_t75" alt="学科网(www.zxxk.com)--教育资源门户，提供试卷、教案、课件、论文、素材以及各类教学资源下载，还有大量而丰富的教学相关资讯！" style="width:23.5pt;height:13pt" o:ole="">
            <v:imagedata r:id="rId16" o:title="eqIdc8ee628efd6b2f7296c106dd5cbae42f"/>
          </v:shape>
          <o:OLEObject Type="Embed" ProgID="Equation.DSMT4" ShapeID="_x0000_i1028" DrawAspect="Content" ObjectID="_1838525896" r:id="rId17"/>
        </w:object>
      </w:r>
      <w:r w:rsidR="00253104">
        <w:rPr>
          <w:rFonts w:ascii="宋体" w:hAnsi="宋体"/>
        </w:rPr>
        <w:t>的糖水中糖和水的比是</w:t>
      </w:r>
      <w:r w:rsidR="00253104">
        <w:object w:dxaOrig="510" w:dyaOrig="285">
          <v:shape id="_x0000_i1029" type="#_x0000_t75" alt="学科网(www.zxxk.com)--教育资源门户，提供试卷、教案、课件、论文、素材以及各类教学资源下载，还有大量而丰富的教学相关资讯！" style="width:25.5pt;height:14.5pt" o:ole="">
            <v:imagedata r:id="rId18" o:title="eqIdd57b05fd84f334526822c91af94a8222"/>
          </v:shape>
          <o:OLEObject Type="Embed" ProgID="Equation.DSMT4" ShapeID="_x0000_i1029" DrawAspect="Content" ObjectID="_1838525897" r:id="rId19"/>
        </w:object>
      </w:r>
    </w:p>
    <w:p w:rsidR="00230271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253104">
        <w:rPr>
          <w:rFonts w:ascii="宋体" w:hAnsi="宋体"/>
        </w:rPr>
        <w:t>百分数都小于</w:t>
      </w:r>
      <w:r w:rsidR="00253104">
        <w:rPr>
          <w:rFonts w:eastAsia="Times New Roman" w:cs="Times New Roman"/>
        </w:rPr>
        <w:t>1</w:t>
      </w:r>
      <w:r w:rsidRPr="00BE1BCD">
        <w:tab/>
        <w:t xml:space="preserve">D. </w:t>
      </w:r>
      <w:r w:rsidR="00253104">
        <w:rPr>
          <w:rFonts w:ascii="宋体" w:hAnsi="宋体"/>
        </w:rPr>
        <w:t>一个数的</w:t>
      </w:r>
      <w:r w:rsidR="00253104">
        <w:object w:dxaOrig="220" w:dyaOrig="623">
          <v:shape id="_x0000_i1030" type="#_x0000_t75" alt="学科网(www.zxxk.com)--教育资源门户，提供试卷、教案、课件、论文、素材以及各类教学资源下载，还有大量而丰富的教学相关资讯！" style="width:11pt;height:31pt" o:ole="">
            <v:imagedata r:id="rId20" o:title="eqIdeac97e6740365c85ad857aff85cefbe5"/>
          </v:shape>
          <o:OLEObject Type="Embed" ProgID="Equation.DSMT4" ShapeID="_x0000_i1030" DrawAspect="Content" ObjectID="_1838525898" r:id="rId21"/>
        </w:object>
      </w:r>
      <w:r w:rsidR="00253104">
        <w:rPr>
          <w:rFonts w:ascii="宋体" w:hAnsi="宋体"/>
        </w:rPr>
        <w:t>和它的</w:t>
      </w:r>
      <w:r w:rsidR="00253104">
        <w:object w:dxaOrig="524" w:dyaOrig="275">
          <v:shape id="_x0000_i1031" type="#_x0000_t75" alt="学科网(www.zxxk.com)--教育资源门户，提供试卷、教案、课件、论文、素材以及各类教学资源下载，还有大量而丰富的教学相关资讯！" style="width:26pt;height:14pt" o:ole="">
            <v:imagedata r:id="rId22" o:title="eqId358d1067c81a8f997a4d457088a769d5"/>
          </v:shape>
          <o:OLEObject Type="Embed" ProgID="Equation.DSMT4" ShapeID="_x0000_i1031" DrawAspect="Content" ObjectID="_1838525899" r:id="rId23"/>
        </w:object>
      </w:r>
      <w:r w:rsidR="00253104">
        <w:rPr>
          <w:rFonts w:ascii="宋体" w:hAnsi="宋体"/>
        </w:rPr>
        <w:t>相等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一桶油用去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千克，是这桶油的</w:t>
      </w:r>
      <w: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" o:title="eqId2d0797a4e8f5cb2a7746ce2e4ea4e81f"/>
          </v:shape>
          <o:OLEObject Type="Embed" ProgID="Equation.DSMT4" ShapeID="_x0000_i1032" DrawAspect="Content" ObjectID="_1838525900" r:id="rId25"/>
        </w:object>
      </w:r>
      <w:r>
        <w:rPr>
          <w:rFonts w:ascii="宋体" w:hAnsi="宋体"/>
          <w:color w:val="000000"/>
        </w:rPr>
        <w:t>，这桶油的总质量是（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271" w:rsidRDefault="002531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千克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千克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37.5</w:t>
      </w:r>
      <w:r>
        <w:rPr>
          <w:rFonts w:ascii="宋体" w:hAnsi="宋体"/>
          <w:color w:val="000000"/>
        </w:rPr>
        <w:t>千克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千克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33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33" DrawAspect="Content" ObjectID="_1838525901" r:id="rId27"/>
        </w:object>
      </w:r>
      <w:r>
        <w:rPr>
          <w:rFonts w:ascii="宋体" w:hAnsi="宋体"/>
          <w:color w:val="000000"/>
        </w:rPr>
        <w:t>的比例中项，则</w:t>
      </w:r>
      <w:r>
        <w:object w:dxaOrig="180" w:dyaOrig="195">
          <v:shape id="_x0000_i1034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34" DrawAspect="Content" ObjectID="_1838525902" r:id="rId28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271" w:rsidRDefault="002531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 w:dxaOrig="241" w:dyaOrig="616">
          <v:shape id="_x0000_i1035" type="#_x0000_t75" alt="学科网(www.zxxk.com)--教育资源门户，提供试卷、教案、课件、论文、素材以及各类教学资源下载，还有大量而丰富的教学相关资讯！" style="width:12pt;height:31pt" o:ole="">
            <v:imagedata r:id="rId29" o:title="eqId1c0874f019492261eb175bdcc08c189d"/>
          </v:shape>
          <o:OLEObject Type="Embed" ProgID="Equation.DSMT4" ShapeID="_x0000_i1035" DrawAspect="Content" ObjectID="_1838525903" r:id="rId30"/>
        </w:objec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如果两个扇形的半径之比为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，圆心角之比也为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，那么它们的面积之比为（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0271" w:rsidRDefault="002531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object w:dxaOrig="435" w:dyaOrig="255">
          <v:shape id="_x0000_i1036" type="#_x0000_t75" alt="学科网(www.zxxk.com)--教育资源门户，提供试卷、教案、课件、论文、素材以及各类教学资源下载，还有大量而丰富的教学相关资讯！" style="width:22pt;height:13pt" o:ole="">
            <v:imagedata r:id="rId31" o:title="eqId160b3278c9a0de8c6aaeb323932d5e4b"/>
          </v:shape>
          <o:OLEObject Type="Embed" ProgID="Equation.DSMT4" ShapeID="_x0000_i1036" DrawAspect="Content" ObjectID="_1838525904" r:id="rId32"/>
        </w:object>
      </w:r>
      <w:r>
        <w:rPr>
          <w:rFonts w:ascii="宋体" w:hAnsi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用百分数表示：</w:t>
      </w:r>
      <w:r>
        <w:object w:dxaOrig="230" w:dyaOrig="620">
          <v:shape id="_x0000_i1037" type="#_x0000_t75" alt="学科网(www.zxxk.com)--教育资源门户，提供试卷、教案、课件、论文、素材以及各类教学资源下载，还有大量而丰富的教学相关资讯！" style="width:11.5pt;height:31pt" o:ole="">
            <v:imagedata r:id="rId33" o:title="eqId69ee3c61d2298e75fc4f1643f8ebc2e4"/>
          </v:shape>
          <o:OLEObject Type="Embed" ProgID="Equation.DSMT4" ShapeID="_x0000_i1037" DrawAspect="Content" ObjectID="_1838525905" r:id="rId34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996" w:dyaOrig="624">
          <v:shape id="_x0000_i1038" type="#_x0000_t75" alt="学科网(www.zxxk.com)--教育资源门户，提供试卷、教案、课件、论文、素材以及各类教学资源下载，还有大量而丰富的教学相关资讯！" style="width:50pt;height:31pt" o:ole="">
            <v:imagedata r:id="rId35" o:title="eqId4ca715b646382698d77135bf634f8226"/>
          </v:shape>
          <o:OLEObject Type="Embed" ProgID="Equation.DSMT4" ShapeID="_x0000_i1038" DrawAspect="Content" ObjectID="_1838525906" r:id="rId3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735" w:dyaOrig="615">
          <v:shape id="_x0000_i1039" type="#_x0000_t75" alt="学科网(www.zxxk.com)--教育资源门户，提供试卷、教案、课件、论文、素材以及各类教学资源下载，还有大量而丰富的教学相关资讯！" style="width:37pt;height:31pt;mso-position-horizontal-relative:page;mso-position-vertical-relative:page" o:ole="">
            <v:imagedata r:id="rId37" o:title="eqIdb72c92edcfb50fb6ea7df3a200392c6e"/>
          </v:shape>
          <o:OLEObject Type="Embed" ProgID="Equation.DSMT4" ShapeID="_x0000_i1039" DrawAspect="Content" ObjectID="_1838525907" r:id="rId38"/>
        </w:object>
      </w:r>
      <w:r>
        <w:rPr>
          <w:rFonts w:ascii="宋体" w:hAnsi="宋体"/>
          <w:color w:val="000000"/>
        </w:rPr>
        <w:t>，那么</w:t>
      </w:r>
      <w:r>
        <w:object w:dxaOrig="630" w:dyaOrig="270">
          <v:shape id="_x0000_i1040" type="#_x0000_t75" alt="学科网(www.zxxk.com)--教育资源门户，提供试卷、教案、课件、论文、素材以及各类教学资源下载，还有大量而丰富的教学相关资讯！" style="width:31.5pt;height:13.5pt" o:ole="">
            <v:imagedata r:id="rId39" o:title="eqId62ae34ac35c6534f07afb996f20132e7"/>
          </v:shape>
          <o:OLEObject Type="Embed" ProgID="Equation.DSMT4" ShapeID="_x0000_i1040" DrawAspect="Content" ObjectID="_1838525908" r:id="rId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．（化成最简整数比）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在一张比例尺是</w:t>
      </w:r>
      <w:r>
        <w:object w:dxaOrig="1095" w:dyaOrig="285">
          <v:shape id="_x0000_i1041" type="#_x0000_t75" alt="学科网(www.zxxk.com)--教育资源门户，提供试卷、教案、课件、论文、素材以及各类教学资源下载，还有大量而丰富的教学相关资讯！" style="width:55pt;height:14.5pt" o:ole="">
            <v:imagedata r:id="rId41" o:title="eqId20e9d69e4f7c72cf204b5a39064a04d7"/>
          </v:shape>
          <o:OLEObject Type="Embed" ProgID="Equation.DSMT4" ShapeID="_x0000_i1041" DrawAspect="Content" ObjectID="_1838525909" r:id="rId42"/>
        </w:object>
      </w:r>
      <w:r>
        <w:rPr>
          <w:rFonts w:ascii="宋体" w:hAnsi="宋体"/>
          <w:color w:val="000000"/>
        </w:rPr>
        <w:t>的地图上，松江大学城到上海天文馆的图上距离是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厘米，那么松江大学城到上海天文馆的实际距离是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一个圆的周长是</w:t>
      </w:r>
      <w:r>
        <w:object w:dxaOrig="776" w:dyaOrig="281">
          <v:shape id="_x0000_i1042" type="#_x0000_t75" alt="学科网(www.zxxk.com)--教育资源门户，提供试卷、教案、课件、论文、素材以及各类教学资源下载，还有大量而丰富的教学相关资讯！" style="width:39pt;height:14pt" o:ole="">
            <v:imagedata r:id="rId43" o:title="eqIdc1a668713baff353d58aa22ebb0d25e3"/>
          </v:shape>
          <o:OLEObject Type="Embed" ProgID="Equation.DSMT4" ShapeID="_x0000_i1042" DrawAspect="Content" ObjectID="_1838525910" r:id="rId44"/>
        </w:object>
      </w:r>
      <w:r>
        <w:rPr>
          <w:rFonts w:ascii="宋体" w:hAnsi="宋体"/>
          <w:color w:val="000000"/>
        </w:rPr>
        <w:t>，则它的半径是</w:t>
      </w:r>
      <w:r>
        <w:rPr>
          <w:color w:val="000000"/>
        </w:rPr>
        <w:t>______</w:t>
      </w:r>
      <w:r>
        <w:object w:dxaOrig="360" w:dyaOrig="225">
          <v:shape id="_x0000_i1043" type="#_x0000_t75" alt="学科网(www.zxxk.com)--教育资源门户，提供试卷、教案、课件、论文、素材以及各类教学资源下载，还有大量而丰富的教学相关资讯！" style="width:18pt;height:11.5pt" o:ole="">
            <v:imagedata r:id="rId45" o:title="eqId9efa9fbcfb9595e2f031aa691db4564b"/>
          </v:shape>
          <o:OLEObject Type="Embed" ProgID="Equation.DSMT4" ShapeID="_x0000_i1043" DrawAspect="Content" ObjectID="_1838525911" r:id="rId46"/>
        </w:objec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一个时钟的时针长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，从下午</w:t>
      </w:r>
      <w:r>
        <w:rPr>
          <w:rFonts w:eastAsia="Times New Roman" w:cs="Times New Roman"/>
          <w:color w:val="000000"/>
        </w:rPr>
        <w:t>1</w:t>
      </w:r>
      <w:r>
        <w:rPr>
          <w:rFonts w:ascii="Cambria Math" w:eastAsia="Cambria Math" w:hAnsi="Cambria Math" w:cs="Cambria Math"/>
          <w:color w:val="000000"/>
        </w:rPr>
        <w:t>∶</w:t>
      </w:r>
      <w:r>
        <w:rPr>
          <w:rFonts w:eastAsia="Times New Roman" w:cs="Times New Roman"/>
          <w:color w:val="000000"/>
        </w:rPr>
        <w:t>00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2</w:t>
      </w:r>
      <w:r>
        <w:rPr>
          <w:rFonts w:ascii="Cambria Math" w:eastAsia="Cambria Math" w:hAnsi="Cambria Math" w:cs="Cambria Math"/>
          <w:color w:val="000000"/>
        </w:rPr>
        <w:t>∶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，时针扫过的面积是</w:t>
      </w:r>
      <w:r>
        <w:rPr>
          <w:color w:val="000000"/>
        </w:rPr>
        <w:t>______</w:t>
      </w:r>
      <w:r>
        <w:object w:dxaOrig="435" w:dyaOrig="330">
          <v:shape id="_x0000_i1044" type="#_x0000_t75" alt="学科网(www.zxxk.com)--教育资源门户，提供试卷、教案、课件、论文、素材以及各类教学资源下载，还有大量而丰富的教学相关资讯！" style="width:22pt;height:16.5pt" o:ole="">
            <v:imagedata r:id="rId47" o:title="eqId6e31351d7b971bda5c97c662fc71103a"/>
          </v:shape>
          <o:OLEObject Type="Embed" ProgID="Equation.DSMT4" ShapeID="_x0000_i1044" DrawAspect="Content" ObjectID="_1838525912" r:id="rId48"/>
        </w:objec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课桌桌面长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米，宽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米，要将桌面尺寸图画在纸上，如果长画成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厘米，那么宽画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lastRenderedPageBreak/>
        <w:t>厘米．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某口罩生产厂商为扩大生</w:t>
      </w:r>
      <w:r>
        <w:rPr>
          <w:rFonts w:ascii="宋体" w:hAnsi="宋体"/>
          <w:color w:val="000000"/>
        </w:rPr>
        <w:t>产，准备向银行贷款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万元，年利率为</w:t>
      </w:r>
      <w:r>
        <w:rPr>
          <w:rFonts w:eastAsia="Times New Roman" w:cs="Times New Roman"/>
          <w:color w:val="000000"/>
        </w:rPr>
        <w:t>3.85%</w:t>
      </w:r>
      <w:r>
        <w:rPr>
          <w:rFonts w:ascii="宋体" w:hAnsi="宋体"/>
          <w:color w:val="000000"/>
        </w:rPr>
        <w:t>，贷款期为三年，到期应还本利和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往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克水中加入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克氯化钠（食盐），完全溶解后可以得到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的生理盐水．（结果保留两位小数）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一个长方形的长、宽分别是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分米和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分米．如果在这个长方形内部截取一个最大的圆，则剩余部分面积是原来面积的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如图，一个内、外直径分别为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厘米的圆环截去</w:t>
      </w:r>
      <w:r>
        <w:object w:dxaOrig="230" w:dyaOrig="620">
          <v:shape id="_x0000_i1045" type="#_x0000_t75" alt="学科网(www.zxxk.com)--教育资源门户，提供试卷、教案、课件、论文、素材以及各类教学资源下载，还有大量而丰富的教学相关资讯！" style="width:11.5pt;height:31pt" o:ole="">
            <v:imagedata r:id="rId49" o:title="eqId6ca8b26c3ad6d892590290a2304126bd"/>
          </v:shape>
          <o:OLEObject Type="Embed" ProgID="Equation.DSMT4" ShapeID="_x0000_i1045" DrawAspect="Content" ObjectID="_1838525913" r:id="rId50"/>
        </w:object>
      </w:r>
      <w:r>
        <w:rPr>
          <w:rFonts w:ascii="宋体" w:hAnsi="宋体"/>
          <w:color w:val="000000"/>
        </w:rPr>
        <w:t>，剩余部分的周长是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046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46" DrawAspect="Content" ObjectID="_1838525914" r:id="rId51"/>
        </w:object>
      </w:r>
      <w:r>
        <w:rPr>
          <w:rFonts w:ascii="宋体" w:hAnsi="宋体"/>
          <w:color w:val="000000"/>
        </w:rPr>
        <w:t>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如图：直角三角形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47" type="#_x0000_t75" alt="学科网(www.zxxk.com)--教育资源门户，提供试卷、教案、课件、论文、素材以及各类教学资源下载，还有大量而丰富的教学相关资讯！" style="width:64pt;height:14pt" o:ole="">
            <v:imagedata r:id="rId53" o:title="eqIded10df4140819d5451773a45de66201b"/>
          </v:shape>
          <o:OLEObject Type="Embed" ProgID="Equation.DSMT4" ShapeID="_x0000_i1047" DrawAspect="Content" ObjectID="_1838525915" r:id="rId54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4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5" o:title="eqId432043f79e122f291c47453013042704"/>
          </v:shape>
          <o:OLEObject Type="Embed" ProgID="Equation.DSMT4" ShapeID="_x0000_i1048" DrawAspect="Content" ObjectID="_1838525916" r:id="rId56"/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为直径画半圆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，如果阴影甲的面积等于阴影乙的面积，那么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如图，长方形的长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厘米，宽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厘米的圆沿着长方形的四边内侧滚动一周，该圆滚动过程中所覆盖的面积是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平方厘米（结果保留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49" DrawAspect="Content" ObjectID="_1838525917" r:id="rId58"/>
        </w:object>
      </w:r>
      <w:r>
        <w:rPr>
          <w:rFonts w:ascii="宋体" w:hAnsi="宋体"/>
          <w:color w:val="000000"/>
        </w:rPr>
        <w:t>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25" w:dyaOrig="623">
          <v:shape id="_x0000_i1050" type="#_x0000_t75" alt="学科网(www.zxxk.com)--教育资源门户，提供试卷、教案、课件、论文、素材以及各类教学资源下载，还有大量而丰富的教学相关资讯！" style="width:141.5pt;height:31pt" o:ole="">
            <v:imagedata r:id="rId60" o:title="eqId2c638b0462d0938618590639b6f490f6"/>
          </v:shape>
          <o:OLEObject Type="Embed" ProgID="Equation.DSMT4" ShapeID="_x0000_i1050" DrawAspect="Content" ObjectID="_1838525918" r:id="rId61"/>
        </w:objec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668" w:dyaOrig="624">
          <v:shape id="_x0000_i1051" type="#_x0000_t75" alt="学科网(www.zxxk.com)--教育资源门户，提供试卷、教案、课件、论文、素材以及各类教学资源下载，还有大量而丰富的教学相关资讯！" style="width:83.5pt;height:31pt" o:ole="">
            <v:imagedata r:id="rId62" o:title="eqIdb961351c114f9d7d1c00a5768572d546"/>
          </v:shape>
          <o:OLEObject Type="Embed" ProgID="Equation.DSMT4" ShapeID="_x0000_i1051" DrawAspect="Content" ObjectID="_1838525919" r:id="rId63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52" DrawAspect="Content" ObjectID="_1838525920" r:id="rId64"/>
        </w:object>
      </w:r>
      <w:r>
        <w:rPr>
          <w:rFonts w:ascii="宋体" w:hAnsi="宋体"/>
          <w:color w:val="000000"/>
        </w:rPr>
        <w:t>的值．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940" w:dyaOrig="260">
          <v:shape id="_x0000_i1053" type="#_x0000_t75" alt="学科网(www.zxxk.com)--教育资源门户，提供试卷、教案、课件、论文、素材以及各类教学资源下载，还有大量而丰富的教学相关资讯！" style="width:47pt;height:13pt" o:ole="">
            <v:imagedata r:id="rId65" o:title="eqIdd37271d7ae03799be40fd214cfa5c690"/>
          </v:shape>
          <o:OLEObject Type="Embed" ProgID="Equation.DSMT4" ShapeID="_x0000_i1053" DrawAspect="Content" ObjectID="_1838525921" r:id="rId66"/>
        </w:object>
      </w:r>
      <w:r>
        <w:rPr>
          <w:rFonts w:ascii="宋体" w:hAnsi="宋体"/>
          <w:color w:val="000000"/>
        </w:rPr>
        <w:t>，</w:t>
      </w:r>
      <w:r>
        <w:object w:dxaOrig="1140" w:dyaOrig="612">
          <v:shape id="_x0000_i1054" type="#_x0000_t75" alt="学科网(www.zxxk.com)--教育资源门户，提供试卷、教案、课件、论文、素材以及各类教学资源下载，还有大量而丰富的教学相关资讯！" style="width:57pt;height:30.5pt" o:ole="">
            <v:imagedata r:id="rId67" o:title="eqIdded89c6e4318a9ea587f396a7cf4d1dd"/>
          </v:shape>
          <o:OLEObject Type="Embed" ProgID="Equation.DSMT4" ShapeID="_x0000_i1054" DrawAspect="Content" ObjectID="_1838525922" r:id="rId6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55" type="#_x0000_t75" alt="学科网(www.zxxk.com)--教育资源门户，提供试卷、教案、课件、论文、素材以及各类教学资源下载，还有大量而丰富的教学相关资讯！" style="width:34.5pt;height:14pt" o:ole="">
            <v:imagedata r:id="rId69" o:title="eqId1cd36cbaece7cf0bd8c0a86a1f4ceaac"/>
          </v:shape>
          <o:OLEObject Type="Embed" ProgID="Equation.DSMT4" ShapeID="_x0000_i1055" DrawAspect="Content" ObjectID="_1838525923" r:id="rId70"/>
        </w:object>
      </w:r>
      <w:r>
        <w:rPr>
          <w:rFonts w:ascii="宋体" w:hAnsi="宋体"/>
          <w:color w:val="000000"/>
        </w:rPr>
        <w:t>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一件春装打八五折后的售价比原来售价降低了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元，求这件春装的现价．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小王的自行车轮胎的外直径约为</w:t>
      </w:r>
      <w:r>
        <w:object w:dxaOrig="600" w:dyaOrig="285">
          <v:shape id="_x0000_i1056" type="#_x0000_t75" alt="学科网(www.zxxk.com)--教育资源门户，提供试卷、教案、课件、论文、素材以及各类教学资源下载，还有大量而丰富的教学相关资讯！" style="width:30pt;height:14.5pt" o:ole="">
            <v:imagedata r:id="rId71" o:title="eqId9e551c9a6d3365005d38c00bc0436868"/>
          </v:shape>
          <o:OLEObject Type="Embed" ProgID="Equation.DSMT4" ShapeID="_x0000_i1056" DrawAspect="Content" ObjectID="_1838525924" r:id="rId72"/>
        </w:object>
      </w:r>
      <w:r>
        <w:rPr>
          <w:rFonts w:ascii="宋体" w:hAnsi="宋体"/>
          <w:color w:val="000000"/>
        </w:rPr>
        <w:t>，若自行车轮胎平均每分钟转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圈，小王家离学校约</w:t>
      </w:r>
      <w:r>
        <w:rPr>
          <w:rFonts w:eastAsia="Times New Roman" w:cs="Times New Roman"/>
          <w:color w:val="000000"/>
        </w:rPr>
        <w:t>4710</w:t>
      </w:r>
      <w:r>
        <w:rPr>
          <w:rFonts w:ascii="宋体" w:hAnsi="宋体"/>
          <w:color w:val="000000"/>
        </w:rPr>
        <w:t>米，则他从学校回家取一本练习本后立即回学校需要多少分钟？（注：</w:t>
      </w:r>
      <w:r>
        <w:rPr>
          <w:color w:val="000000"/>
        </w:rPr>
        <w:t>π</w:t>
      </w:r>
      <w:r>
        <w:rPr>
          <w:color w:val="000000"/>
        </w:rPr>
        <w:t>取</w:t>
      </w:r>
      <w:r>
        <w:rPr>
          <w:color w:val="000000"/>
        </w:rPr>
        <w:t>3.14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小王在家取练习本的时间忽略不计）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如图为某公园中心对称的观赏鱼池，阴影部分为观赏喂鱼台，已知</w:t>
      </w:r>
      <w:r>
        <w:object w:dxaOrig="1300" w:dyaOrig="279">
          <v:shape id="_x0000_i1057" type="#_x0000_t75" alt="学科网(www.zxxk.com)--教育资源门户，提供试卷、教案、课件、论文、素材以及各类教学资源下载，还有大量而丰富的教学相关资讯！" style="width:65pt;height:14pt" o:ole="">
            <v:imagedata r:id="rId73" o:title="eqIdbb050884d86a19bb016b92e76f5bcbeb"/>
          </v:shape>
          <o:OLEObject Type="Embed" ProgID="Equation.DSMT4" ShapeID="_x0000_i1057" DrawAspect="Content" ObjectID="_1838525925" r:id="rId74"/>
        </w:object>
      </w:r>
      <w:r>
        <w:rPr>
          <w:rFonts w:ascii="宋体" w:hAnsi="宋体"/>
          <w:color w:val="000000"/>
        </w:rPr>
        <w:t>米．求阴影部分的面积．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日在北京市和张家口市联合举办，这是中国首次举办冬季奥运会．受冬奥会影响，北京市民对冰雪项目体验的热情高涨．下图是随机对北京市民冰雪项目体验情况的网络调查统计图，请根据图表信息回答问题：</w:t>
      </w:r>
    </w:p>
    <w:p w:rsidR="00230271" w:rsidRDefault="0025310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90800" cy="1790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都没参加过的人群占比，比参加过冰球的人群占比低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个百分点，那么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都没参加过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的人群占调查总人数的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5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7" o:title="eqId2a4f1ca031287ee7b6367d6c52445bbb"/>
          </v:shape>
          <o:OLEObject Type="Embed" ProgID="Equation.DSMT4" ShapeID="_x0000_i1058" DrawAspect="Content" ObjectID="_1838525926" r:id="rId78"/>
        </w:object>
      </w:r>
      <w:r>
        <w:rPr>
          <w:rFonts w:ascii="宋体" w:hAnsi="宋体"/>
          <w:color w:val="000000"/>
        </w:rPr>
        <w:t>，并在图中补全统计图；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此次调查中，体验过滑冰的有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人，则体验过冰壶的有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此次调查中，体验过滑雪的人数是体验过滑冰人数的百分之几？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汽车盲区是造成交通事故的罪魁祸首之一，它是指驾驶员位于正常驾驶座位置，其视线被车体遮挡而</w:t>
      </w:r>
      <w:r>
        <w:rPr>
          <w:rFonts w:ascii="宋体" w:hAnsi="宋体"/>
          <w:color w:val="000000"/>
        </w:rPr>
        <w:lastRenderedPageBreak/>
        <w:t>不能直接观察到的那部分区域，有一种汽车盲区叫做内轮差盲区，内轮差是车辆在转弯时前内轮转弯半径与后内轮转弯半径之差；由于内轮差的存在而形成的这个区域（下图所示）是司机视线的盲区．卡车，货车等车身较长的大型车在转弯时都会产生这种盲区．为了解决这个问题，现在许多路口都开始设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标线．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下图是我区某一路口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的示意图，经过测量后内轮转弯半径</w:t>
      </w:r>
      <w:r>
        <w:object w:dxaOrig="1548" w:dyaOrig="360">
          <v:shape id="_x0000_i1059" type="#_x0000_t75" alt="学科网(www.zxxk.com)--教育资源门户，提供试卷、教案、课件、论文、素材以及各类教学资源下载，还有大量而丰富的教学相关资讯！" style="width:77.5pt;height:18pt" o:ole="">
            <v:imagedata r:id="rId80" o:title="eqIdfc73cf040ad16460b82b5799f66d0df0"/>
          </v:shape>
          <o:OLEObject Type="Embed" ProgID="Equation.DSMT4" ShapeID="_x0000_i1059" DrawAspect="Content" ObjectID="_1838525927" r:id="rId81"/>
        </w:object>
      </w:r>
      <w:r>
        <w:rPr>
          <w:rFonts w:ascii="宋体" w:hAnsi="宋体"/>
          <w:color w:val="000000"/>
        </w:rPr>
        <w:t>米，前内轮转弯半径</w:t>
      </w:r>
      <w:r>
        <w:object w:dxaOrig="1488" w:dyaOrig="360">
          <v:shape id="_x0000_i1060" type="#_x0000_t75" alt="学科网(www.zxxk.com)--教育资源门户，提供试卷、教案、课件、论文、素材以及各类教学资源下载，还有大量而丰富的教学相关资讯！" style="width:74.5pt;height:18pt" o:ole="">
            <v:imagedata r:id="rId82" o:title="eqIdea06075930e653cab8d90891521ee6d6"/>
          </v:shape>
          <o:OLEObject Type="Embed" ProgID="Equation.DSMT4" ShapeID="_x0000_i1060" DrawAspect="Content" ObjectID="_1838525928" r:id="rId83"/>
        </w:object>
      </w:r>
      <w:r>
        <w:rPr>
          <w:rFonts w:ascii="宋体" w:hAnsi="宋体"/>
          <w:color w:val="000000"/>
        </w:rPr>
        <w:t>米，圆心角</w:t>
      </w:r>
      <w:r>
        <w:object w:dxaOrig="2352" w:dyaOrig="360">
          <v:shape id="_x0000_i1061" type="#_x0000_t75" alt="学科网(www.zxxk.com)--教育资源门户，提供试卷、教案、课件、论文、素材以及各类教学资源下载，还有大量而丰富的教学相关资讯！" style="width:117.5pt;height:18pt" o:ole="">
            <v:imagedata r:id="rId84" o:title="eqId09e498a0705734d61a4d943bf85227c0"/>
          </v:shape>
          <o:OLEObject Type="Embed" ProgID="Equation.DSMT4" ShapeID="_x0000_i1061" DrawAspect="Content" ObjectID="_1838525929" r:id="rId85"/>
        </w:object>
      </w:r>
      <w:r>
        <w:rPr>
          <w:rFonts w:ascii="宋体" w:hAnsi="宋体"/>
          <w:color w:val="000000"/>
        </w:rPr>
        <w:t>，求此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的面积和周长．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某商店为迎接新年举行促销活动，促销活动有以下两种优惠方案：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方案一：购买一件商品打八折，购买两件以上在商品总价打八折的基础上再打九折；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方案二：购买一件商品打八五折，折后价格每满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元再送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元抵用券，可以用于抵扣其他商品的价格．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（注：两种优惠</w:t>
      </w:r>
      <w:r>
        <w:rPr>
          <w:rFonts w:ascii="宋体" w:hAnsi="宋体"/>
          <w:color w:val="000000"/>
        </w:rPr>
        <w:t>只能选择其中一种参加）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小明想购买一件标价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元的衣服和一双标价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元的鞋子，请你帮助小明算一算选择哪种优惠方案更合算．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如果衣服和鞋子的标价都是在进价的基础上加价了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，那么这两种优惠方案商店是赚了还是亏了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为什么</w:t>
      </w:r>
      <w:r>
        <w:rPr>
          <w:rFonts w:eastAsia="Times New Roman" w:cs="Times New Roman"/>
          <w:color w:val="000000"/>
        </w:rPr>
        <w:t>?</w:t>
      </w:r>
    </w:p>
    <w:p w:rsidR="00230271" w:rsidRDefault="0025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如果小明已决定要购买标价为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元的鞋子，又想两种方案的优惠额相同，那么小明想购买的衣服的标价（低于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元）应调整为多少元</w:t>
      </w:r>
      <w:r>
        <w:rPr>
          <w:rFonts w:eastAsia="Times New Roman" w:cs="Times New Roman"/>
          <w:color w:val="000000"/>
        </w:rPr>
        <w:t>?</w:t>
      </w:r>
    </w:p>
    <w:p w:rsidR="00230271" w:rsidRDefault="00253104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230271" w:rsidRDefault="00230271">
      <w:pPr>
        <w:spacing w:line="360" w:lineRule="auto"/>
        <w:textAlignment w:val="center"/>
        <w:rPr>
          <w:color w:val="000000"/>
        </w:rPr>
      </w:pPr>
    </w:p>
    <w:sectPr w:rsidR="00230271" w:rsidSect="00C321EB">
      <w:headerReference w:type="default" r:id="rId87"/>
      <w:footerReference w:type="default" r:id="rId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04" w:rsidRDefault="00253104">
      <w:r>
        <w:separator/>
      </w:r>
    </w:p>
  </w:endnote>
  <w:endnote w:type="continuationSeparator" w:id="0">
    <w:p w:rsidR="00253104" w:rsidRDefault="0025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5310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B0D4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B0D40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5310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04" w:rsidRDefault="00253104">
      <w:r>
        <w:separator/>
      </w:r>
    </w:p>
  </w:footnote>
  <w:footnote w:type="continuationSeparator" w:id="0">
    <w:p w:rsidR="00253104" w:rsidRDefault="00253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53104">
      <w:t xml:space="preserve"> </w:t>
    </w:r>
    <w:r w:rsidR="002908F0">
      <w:t xml:space="preserve"> </w:t>
    </w:r>
  </w:p>
  <w:p w:rsidR="004151FC" w:rsidRDefault="0025310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0240E1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0C8526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0C814A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06AC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C60EA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FF8B4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B3AF4A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9C27E2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FF8833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0271"/>
    <w:rsid w:val="002457C2"/>
    <w:rsid w:val="00253104"/>
    <w:rsid w:val="002908F0"/>
    <w:rsid w:val="002A0E5D"/>
    <w:rsid w:val="002A1A21"/>
    <w:rsid w:val="002B0D40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2B0D40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2B0D4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30.bin"/><Relationship Id="rId84" Type="http://schemas.openxmlformats.org/officeDocument/2006/relationships/image" Target="media/image41.wmf"/><Relationship Id="rId89" Type="http://schemas.openxmlformats.org/officeDocument/2006/relationships/fontTable" Target="fontTable.xml"/><Relationship Id="rId16" Type="http://schemas.openxmlformats.org/officeDocument/2006/relationships/image" Target="media/image6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png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image" Target="media/image37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png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9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png"/><Relationship Id="rId83" Type="http://schemas.openxmlformats.org/officeDocument/2006/relationships/oleObject" Target="embeddings/oleObject36.bin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png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3.png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4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png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header" Target="header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" Type="http://schemas.openxmlformats.org/officeDocument/2006/relationships/oleObject" Target="embeddings/oleObject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B9F5-D5FF-4613-A57F-0C2F38E9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</Words>
  <Characters>2715</Characters>
  <Application>Microsoft Office Word</Application>
  <DocSecurity>0</DocSecurity>
  <Lines>22</Lines>
  <Paragraphs>6</Paragraphs>
  <ScaleCrop>false</ScaleCrop>
  <Company>学科网 www.zxxk.com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3993628384551936</dc:description>
  <cp:lastModifiedBy>Microsoft</cp:lastModifiedBy>
  <cp:revision>11</cp:revision>
  <cp:lastPrinted>2026-04-24T00:39:00Z</cp:lastPrinted>
  <dcterms:created xsi:type="dcterms:W3CDTF">2026-04-17T16:11:00Z</dcterms:created>
  <dcterms:modified xsi:type="dcterms:W3CDTF">2026-04-24T00:40:00Z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