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87FBC">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11315700</wp:posOffset>
            </wp:positionV>
            <wp:extent cx="279400" cy="266700"/>
            <wp:effectExtent l="0" t="0" r="6350" b="0"/>
            <wp:wrapNone/>
            <wp:docPr id="100201" name="图片 10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图片 100201"/>
                    <pic:cNvPicPr>
                      <a:picLocks noChangeAspect="1"/>
                    </pic:cNvPicPr>
                  </pic:nvPicPr>
                  <pic:blipFill>
                    <a:blip r:embed="rId6"/>
                    <a:stretch>
                      <a:fillRect/>
                    </a:stretch>
                  </pic:blipFill>
                  <pic:spPr>
                    <a:xfrm>
                      <a:off x="0" y="0"/>
                      <a:ext cx="2794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学年第二学期初二数学期末考试试卷</w:t>
      </w:r>
    </w:p>
    <w:p w14:paraId="7C5B2881">
      <w:pPr>
        <w:spacing w:line="285"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5623B3CA">
      <w:pPr>
        <w:spacing w:line="285" w:lineRule="auto"/>
        <w:jc w:val="both"/>
      </w:pPr>
      <w:r>
        <w:rPr>
          <w:rFonts w:ascii="宋体" w:hAnsi="宋体" w:eastAsia="宋体" w:cs="宋体"/>
          <w:b/>
          <w:color w:val="auto"/>
          <w:sz w:val="24"/>
        </w:rPr>
        <w:t>考生注意：</w:t>
      </w:r>
    </w:p>
    <w:p w14:paraId="75FEBBE6">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．本考试设试卷和答题纸两部分，试卷包括试题与答题要求，所有答题必须写在答题纸上，做在试卷上一律不得分．除第一、二大题外，其余各题如无特别说明，都必须写出证明或计算的主要步骤．</w:t>
      </w:r>
    </w:p>
    <w:p w14:paraId="64841E72">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．答题前，务必在答题纸上填写学校、班级和姓名．</w:t>
      </w:r>
    </w:p>
    <w:p w14:paraId="05C02E6E">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．答题纸与试卷在试题编号上是一一对应的，答题时应特别注意，不能错位．</w:t>
      </w:r>
    </w:p>
    <w:p w14:paraId="787543A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FC388B6">
      <w:pPr>
        <w:spacing w:line="360" w:lineRule="auto"/>
        <w:jc w:val="both"/>
      </w:pPr>
      <w:r>
        <w:rPr>
          <w:color w:val="auto"/>
        </w:rPr>
        <w:t xml:space="preserve">1. </w:t>
      </w:r>
      <w:r>
        <w:rPr>
          <w:rFonts w:ascii="宋体" w:hAnsi="宋体" w:eastAsia="宋体" w:cs="宋体"/>
          <w:color w:val="auto"/>
        </w:rPr>
        <w:t>无论</w:t>
      </w:r>
      <w:r>
        <w:object>
          <v:shape id="_x0000_i102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 o:title="eqId2c94bb12cee76221e13f9ef955b0aab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取何值，一次函数</w:t>
      </w:r>
      <w:r>
        <w:object>
          <v:shape id="_x0000_i1026"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0" o:title="eqIdc9bd144e0e96e4236a14523e0729cac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的图像一定经过（</w:t>
      </w:r>
      <w:r>
        <w:rPr>
          <w:rFonts w:ascii="Times New Roman" w:hAnsi="Times New Roman" w:eastAsia="Times New Roman" w:cs="Times New Roman"/>
          <w:color w:val="auto"/>
        </w:rPr>
        <w:t xml:space="preserve">   </w:t>
      </w:r>
      <w:r>
        <w:rPr>
          <w:rFonts w:ascii="宋体" w:hAnsi="宋体" w:eastAsia="宋体" w:cs="宋体"/>
          <w:color w:val="auto"/>
        </w:rPr>
        <w:t>）</w:t>
      </w:r>
    </w:p>
    <w:p w14:paraId="42AD15B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第一、三象限</w:t>
      </w:r>
      <w:r>
        <w:tab/>
      </w:r>
      <w:r>
        <w:t xml:space="preserve">B. </w:t>
      </w:r>
      <w:r>
        <w:rPr>
          <w:rFonts w:ascii="宋体" w:hAnsi="宋体" w:eastAsia="宋体" w:cs="宋体"/>
          <w:color w:val="auto"/>
        </w:rPr>
        <w:t>第二、四象限</w:t>
      </w:r>
      <w:r>
        <w:tab/>
      </w:r>
      <w:r>
        <w:t xml:space="preserve">C. </w:t>
      </w:r>
      <w:r>
        <w:rPr>
          <w:rFonts w:ascii="宋体" w:hAnsi="宋体" w:eastAsia="宋体" w:cs="宋体"/>
          <w:color w:val="auto"/>
        </w:rPr>
        <w:t>第一、二象限</w:t>
      </w:r>
      <w:r>
        <w:tab/>
      </w:r>
      <w:r>
        <w:t xml:space="preserve">D. </w:t>
      </w:r>
      <w:r>
        <w:rPr>
          <w:rFonts w:ascii="宋体" w:hAnsi="宋体" w:eastAsia="宋体" w:cs="宋体"/>
          <w:color w:val="auto"/>
        </w:rPr>
        <w:t>第三、四象限</w:t>
      </w:r>
    </w:p>
    <w:p w14:paraId="4E44DB02">
      <w:pPr>
        <w:spacing w:line="360" w:lineRule="auto"/>
        <w:jc w:val="left"/>
        <w:textAlignment w:val="center"/>
        <w:rPr>
          <w:color w:val="000000"/>
        </w:rPr>
      </w:pPr>
      <w:r>
        <w:rPr>
          <w:color w:val="000000"/>
        </w:rPr>
        <w:t xml:space="preserve">2.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D1E1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2" o:title="eqId9f86699f7f8696ea3bdc5a0ea6866e41"/>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4" o:title="eqId9bdb1d3bff97308cd90c1ee99f58dd2f"/>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16" o:title="eqId44ae49965103b25b6bcae63978395199"/>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8" o:title="eqIde6c09617bc337772814e838e5389f792"/>
            <o:lock v:ext="edit" aspectratio="t"/>
            <w10:wrap type="none"/>
            <w10:anchorlock/>
          </v:shape>
          <o:OLEObject Type="Embed" ProgID="Equation.DSMT4" ShapeID="_x0000_i1030" DrawAspect="Content" ObjectID="_1468075730" r:id="rId17">
            <o:LockedField>false</o:LockedField>
          </o:OLEObject>
        </w:object>
      </w:r>
    </w:p>
    <w:p w14:paraId="34DA1761">
      <w:pPr>
        <w:spacing w:line="360" w:lineRule="auto"/>
        <w:jc w:val="both"/>
        <w:textAlignment w:val="center"/>
        <w:rPr>
          <w:color w:val="000000"/>
        </w:rPr>
      </w:pPr>
      <w:r>
        <w:rPr>
          <w:color w:val="000000"/>
        </w:rPr>
        <w:t xml:space="preserve">3.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025E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明天下雨</w:t>
      </w:r>
      <w:r>
        <w:rPr>
          <w:color w:val="000000"/>
        </w:rPr>
        <w:tab/>
      </w:r>
      <w:r>
        <w:rPr>
          <w:color w:val="000000"/>
        </w:rPr>
        <w:t xml:space="preserve">B. </w:t>
      </w:r>
      <w:r>
        <w:rPr>
          <w:rFonts w:ascii="宋体" w:hAnsi="宋体" w:eastAsia="宋体" w:cs="宋体"/>
          <w:color w:val="000000"/>
        </w:rPr>
        <w:t>篮球队员</w:t>
      </w:r>
      <w:r>
        <w:rPr>
          <w:rFonts w:ascii="宋体" w:hAnsi="宋体" w:eastAsia="宋体" w:cs="宋体"/>
          <w:color w:val="000000"/>
          <w:position w:val="-1"/>
        </w:rPr>
        <w:drawing>
          <wp:inline distT="0" distB="0" distL="114300" distR="114300">
            <wp:extent cx="139700" cy="190500"/>
            <wp:effectExtent l="0" t="0" r="12700" b="0"/>
            <wp:docPr id="838867367" name="图片 838867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67367" name="图片 838867367"/>
                    <pic:cNvPicPr>
                      <a:picLocks noChangeAspect="1"/>
                    </pic:cNvPicPr>
                  </pic:nvPicPr>
                  <pic:blipFill>
                    <a:blip r:embed="rId1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罚球线投篮一次：未投中</w:t>
      </w:r>
    </w:p>
    <w:p w14:paraId="3A4B23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掷一枚硬币，正面朝上</w:t>
      </w:r>
      <w:r>
        <w:rPr>
          <w:color w:val="000000"/>
        </w:rPr>
        <w:tab/>
      </w:r>
      <w:r>
        <w:rPr>
          <w:color w:val="000000"/>
        </w:rPr>
        <w:t xml:space="preserve">D. </w:t>
      </w:r>
      <w:r>
        <w:rPr>
          <w:rFonts w:ascii="宋体" w:hAnsi="宋体" w:eastAsia="宋体" w:cs="宋体"/>
          <w:color w:val="000000"/>
        </w:rPr>
        <w:t>任意画一个四边形，其内角将是</w:t>
      </w:r>
      <w:r>
        <w:object>
          <v:shape id="_x0000_i10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 o:title="eqId99549ae6cd9aa72dfa39ed5e77d9b7e3"/>
            <o:lock v:ext="edit" aspectratio="t"/>
            <w10:wrap type="none"/>
            <w10:anchorlock/>
          </v:shape>
          <o:OLEObject Type="Embed" ProgID="Equation.DSMT4" ShapeID="_x0000_i1031" DrawAspect="Content" ObjectID="_1468075731" r:id="rId20">
            <o:LockedField>false</o:LockedField>
          </o:OLEObject>
        </w:object>
      </w:r>
    </w:p>
    <w:p w14:paraId="67445DAA">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838867365" name="图片 838867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67365" name="图片 838867365"/>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F3EDD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32"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4" o:title="eqId64c5562bd4d1b54424330cb6329cd79d"/>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6" o:title="eqIdb45ba716f03748c19b7ce2f99af536ab"/>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是相反向量，那么</w:t>
      </w:r>
      <w:r>
        <w:object>
          <v:shape id="_x0000_i1034" o:spt="75" alt="学科网(www.zxxk.com)--教育资源门户，提供试卷、教案、课件、论文、素材以及各类教学资源下载，还有大量而丰富的教学相关资讯！" type="#_x0000_t75" style="height:14.95pt;width:38.95pt;" o:ole="t" filled="f" o:preferrelative="t" stroked="f" coordsize="21600,21600">
            <v:path/>
            <v:fill on="f" focussize="0,0"/>
            <v:stroke on="f" joinstyle="miter"/>
            <v:imagedata r:id="rId28" o:title="eqIdeb3125639f2c0a7877558559e9d404f2"/>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35"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4" o:title="eqId64c5562bd4d1b54424330cb6329cd79d"/>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6" o:title="eqIdb45ba716f03748c19b7ce2f99af536ab"/>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是平行向量，那么</w:t>
      </w:r>
      <w:r>
        <w:object>
          <v:shape id="_x0000_i1037" o:spt="75" alt="学科网(www.zxxk.com)--教育资源门户，提供试卷、教案、课件、论文、素材以及各类教学资源下载，还有大量而丰富的教学相关资讯！" type="#_x0000_t75" style="height:24.15pt;width:36pt;" o:ole="t" filled="f" o:preferrelative="t" stroked="f" coordsize="21600,21600">
            <v:path/>
            <v:fill on="f" focussize="0,0"/>
            <v:stroke on="f" joinstyle="miter"/>
            <v:imagedata r:id="rId32" o:title="eqIdab14f1db85f43583c37c416c1bcacd67"/>
            <o:lock v:ext="edit" aspectratio="t"/>
            <w10:wrap type="none"/>
            <w10:anchorlock/>
          </v:shape>
          <o:OLEObject Type="Embed" ProgID="Equation.DSMT4" ShapeID="_x0000_i1037" DrawAspect="Content" ObjectID="_1468075737" r:id="rId31">
            <o:LockedField>false</o:LockedField>
          </o:OLEObject>
        </w:object>
      </w:r>
    </w:p>
    <w:p w14:paraId="1842A5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38" o:spt="75" alt="学科网(www.zxxk.com)--教育资源门户，提供试卷、教案、课件、论文、素材以及各类教学资源下载，还有大量而丰富的教学相关资讯！" type="#_x0000_t75" style="height:24.15pt;width:36pt;" o:ole="t" filled="f" o:preferrelative="t" stroked="f" coordsize="21600,21600">
            <v:path/>
            <v:fill on="f" focussize="0,0"/>
            <v:stroke on="f" joinstyle="miter"/>
            <v:imagedata r:id="rId32" o:title="eqIdab14f1db85f43583c37c416c1bcacd67"/>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，那么</w:t>
      </w:r>
      <w:r>
        <w:object>
          <v:shape id="_x0000_i1039"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35" o:title="eqIde4b7ca4667865ebe617fa6539e8d11fd"/>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40"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35" o:title="eqIde4b7ca4667865ebe617fa6539e8d11fd"/>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38" o:title="eqId460e5ba67828c57daf2edb497fb52e56"/>
            <o:lock v:ext="edit" aspectratio="t"/>
            <w10:wrap type="none"/>
            <w10:anchorlock/>
          </v:shape>
          <o:OLEObject Type="Embed" ProgID="Equation.DSMT4" ShapeID="_x0000_i1041" DrawAspect="Content" ObjectID="_1468075741" r:id="rId37">
            <o:LockedField>false</o:LockedField>
          </o:OLEObject>
        </w:object>
      </w:r>
    </w:p>
    <w:p w14:paraId="4611859E">
      <w:pPr>
        <w:spacing w:line="360" w:lineRule="auto"/>
        <w:jc w:val="both"/>
        <w:textAlignment w:val="center"/>
        <w:rPr>
          <w:color w:val="000000"/>
        </w:rPr>
      </w:pPr>
      <w:r>
        <w:rPr>
          <w:color w:val="000000"/>
        </w:rPr>
        <w:t xml:space="preserve">5. </w:t>
      </w:r>
      <w:r>
        <w:rPr>
          <w:rFonts w:ascii="宋体" w:hAnsi="宋体" w:eastAsia="宋体" w:cs="宋体"/>
          <w:color w:val="000000"/>
        </w:rPr>
        <w:t>已知矩形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的对角线</w:t>
      </w:r>
      <w:r>
        <w:object>
          <v:shape id="_x0000_i10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 o:title="eqIdd40b319212a7e7528b053e1c7097e966"/>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交于点</w:t>
      </w:r>
      <w:r>
        <w:object>
          <v:shape id="_x0000_i10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6" o:title="eqId1dde8112e8eb968fd042418dd632759e"/>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，下列条件中能判定四边形</w:t>
      </w:r>
      <w:r>
        <w:object>
          <v:shape id="_x0000_i10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是正方形的是（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83E48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8867373" name="图片 83886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67373" name="图片 838867373"/>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 xml:space="preserve"> </w:t>
      </w:r>
      <w:r>
        <w:object>
          <v:shape id="_x0000_i1047"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50" o:title="eqId9a23f35ebcd9799d82c1e41c09781a4c"/>
            <o:lock v:ext="edit" aspectratio="t"/>
            <w10:wrap type="none"/>
            <w10:anchorlock/>
          </v:shape>
          <o:OLEObject Type="Embed" ProgID="Equation.DSMT4" ShapeID="_x0000_i1047" DrawAspect="Content" ObjectID="_1468075747" r:id="rId49">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 o:title="eqId9fca3734de79f7f50b552ef62b29dc7c"/>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3.65pt;width:48.15pt;" o:ole="t" filled="f" o:preferrelative="t" stroked="f" coordsize="21600,21600">
            <v:path/>
            <v:fill on="f" focussize="0,0"/>
            <v:stroke on="f" joinstyle="miter"/>
            <v:imagedata r:id="rId54" o:title="eqId3825ccc273ef9a672a606432d165b866"/>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 o:title="eqId7de966c316db1013defc56372fcf814e"/>
            <o:lock v:ext="edit" aspectratio="t"/>
            <w10:wrap type="none"/>
            <w10:anchorlock/>
          </v:shape>
          <o:OLEObject Type="Embed" ProgID="Equation.DSMT4" ShapeID="_x0000_i1050" DrawAspect="Content" ObjectID="_1468075750" r:id="rId55">
            <o:LockedField>false</o:LockedField>
          </o:OLEObject>
        </w:object>
      </w:r>
    </w:p>
    <w:p w14:paraId="7355F7F8">
      <w:pPr>
        <w:spacing w:line="360" w:lineRule="auto"/>
        <w:jc w:val="left"/>
        <w:textAlignment w:val="center"/>
        <w:rPr>
          <w:color w:val="000000"/>
        </w:rPr>
      </w:pPr>
      <w:r>
        <w:rPr>
          <w:color w:val="000000"/>
        </w:rPr>
        <w:t xml:space="preserve">6. </w:t>
      </w:r>
      <w:r>
        <w:rPr>
          <w:rFonts w:ascii="宋体" w:hAnsi="宋体" w:eastAsia="宋体" w:cs="宋体"/>
          <w:color w:val="000000"/>
        </w:rPr>
        <w:t>已知小丽家、便利店、体育馆在同一直线上，某天小丽从家步行到便利店买了一瓶水，再到体育馆锻炼，最后骑共享单车回家．小丽离家距离</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与时间</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之间的关系如图所示．</w:t>
      </w:r>
      <w:r>
        <w:rPr>
          <w:rFonts w:ascii="Times New Roman" w:hAnsi="Times New Roman" w:eastAsia="Times New Roman" w:cs="Times New Roman"/>
          <w:color w:val="000000"/>
        </w:rPr>
        <w:t xml:space="preserve"> </w:t>
      </w:r>
      <w:r>
        <w:rPr>
          <w:rFonts w:ascii="宋体" w:hAnsi="宋体" w:eastAsia="宋体" w:cs="宋体"/>
          <w:color w:val="000000"/>
        </w:rPr>
        <w:t>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785D23">
      <w:pPr>
        <w:spacing w:line="360" w:lineRule="auto"/>
        <w:jc w:val="left"/>
        <w:textAlignment w:val="center"/>
        <w:rPr>
          <w:color w:val="000000"/>
        </w:rPr>
      </w:pPr>
      <w:r>
        <w:rPr>
          <w:color w:val="000000"/>
        </w:rPr>
        <w:drawing>
          <wp:inline distT="0" distB="0" distL="114300" distR="114300">
            <wp:extent cx="235267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352675" cy="1209675"/>
                    </a:xfrm>
                    <a:prstGeom prst="rect">
                      <a:avLst/>
                    </a:prstGeom>
                  </pic:spPr>
                </pic:pic>
              </a:graphicData>
            </a:graphic>
          </wp:inline>
        </w:drawing>
      </w:r>
    </w:p>
    <w:p w14:paraId="667459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小丽家到便利店距离</w:t>
      </w:r>
      <w:r>
        <w:rPr>
          <w:rFonts w:ascii="Times New Roman" w:hAnsi="Times New Roman" w:eastAsia="Times New Roman" w:cs="Times New Roman"/>
          <w:color w:val="000000"/>
        </w:rPr>
        <w:t>500</w:t>
      </w:r>
      <w:r>
        <w:rPr>
          <w:rFonts w:ascii="宋体" w:hAnsi="宋体" w:eastAsia="宋体" w:cs="宋体"/>
          <w:color w:val="000000"/>
        </w:rPr>
        <w:t>米</w:t>
      </w:r>
      <w:r>
        <w:rPr>
          <w:color w:val="000000"/>
        </w:rPr>
        <w:tab/>
      </w:r>
      <w:r>
        <w:rPr>
          <w:color w:val="000000"/>
        </w:rPr>
        <w:t xml:space="preserve">B. </w:t>
      </w:r>
      <w:r>
        <w:rPr>
          <w:rFonts w:ascii="宋体" w:hAnsi="宋体" w:eastAsia="宋体" w:cs="宋体"/>
          <w:color w:val="000000"/>
        </w:rPr>
        <w:t>小丽在便利店停留了</w:t>
      </w:r>
      <w:r>
        <w:rPr>
          <w:rFonts w:ascii="Times New Roman" w:hAnsi="Times New Roman" w:eastAsia="Times New Roman" w:cs="Times New Roman"/>
          <w:color w:val="000000"/>
        </w:rPr>
        <w:t>5</w:t>
      </w:r>
      <w:r>
        <w:rPr>
          <w:rFonts w:ascii="宋体" w:hAnsi="宋体" w:eastAsia="宋体" w:cs="宋体"/>
          <w:color w:val="000000"/>
        </w:rPr>
        <w:t>分钟</w:t>
      </w:r>
    </w:p>
    <w:p w14:paraId="38F6CD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小丽步行的速度是</w:t>
      </w:r>
      <w:r>
        <w:object>
          <v:shape id="_x0000_i1053" o:spt="75" alt="学科网(www.zxxk.com)--教育资源门户，提供试卷、教案、课件、论文、素材以及各类教学资源下载，还有大量而丰富的教学相关资讯！" type="#_x0000_t75" style="height:13.75pt;width:55.5pt;" o:ole="t" filled="f" o:preferrelative="t" stroked="f" coordsize="21600,21600">
            <v:path/>
            <v:fill on="f" focussize="0,0"/>
            <v:stroke on="f" joinstyle="miter"/>
            <v:imagedata r:id="rId63" o:title="eqId06f825342ab48192cecb09f8e27a835d"/>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D. </w:t>
      </w:r>
      <w:r>
        <w:rPr>
          <w:rFonts w:ascii="宋体" w:hAnsi="宋体" w:eastAsia="宋体" w:cs="宋体"/>
          <w:color w:val="000000"/>
        </w:rPr>
        <w:t>小丽骑自行车的速度是步行速度的</w:t>
      </w:r>
      <w:r>
        <w:rPr>
          <w:rFonts w:ascii="Times New Roman" w:hAnsi="Times New Roman" w:eastAsia="Times New Roman" w:cs="Times New Roman"/>
          <w:color w:val="000000"/>
        </w:rPr>
        <w:t>1.5</w:t>
      </w:r>
      <w:r>
        <w:rPr>
          <w:rFonts w:ascii="宋体" w:hAnsi="宋体" w:eastAsia="宋体" w:cs="宋体"/>
          <w:color w:val="000000"/>
        </w:rPr>
        <w:t>倍</w:t>
      </w:r>
    </w:p>
    <w:p w14:paraId="5274D00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250F235">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65" o:title="eqId03f6794d781133610e9cd0e7e8af41a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5006E3CB">
      <w:pPr>
        <w:spacing w:line="360" w:lineRule="auto"/>
        <w:jc w:val="both"/>
        <w:textAlignment w:val="center"/>
        <w:rPr>
          <w:color w:val="000000"/>
        </w:rPr>
      </w:pPr>
      <w:r>
        <w:rPr>
          <w:color w:val="000000"/>
        </w:rPr>
        <w:t xml:space="preserve">8. </w:t>
      </w:r>
      <w:r>
        <w:rPr>
          <w:rFonts w:ascii="宋体" w:hAnsi="宋体" w:eastAsia="宋体" w:cs="宋体"/>
          <w:color w:val="000000"/>
        </w:rPr>
        <w:t>二项方程</w:t>
      </w:r>
      <w:r>
        <w:object>
          <v:shape id="_x0000_i105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67" o:title="eqId9cfa35bb828027405b7ac701685edaa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的实数解是</w:t>
      </w:r>
      <w:r>
        <w:rPr>
          <w:color w:val="000000"/>
        </w:rPr>
        <w:t>__________</w:t>
      </w:r>
      <w:r>
        <w:rPr>
          <w:rFonts w:ascii="宋体" w:hAnsi="宋体" w:eastAsia="宋体" w:cs="宋体"/>
          <w:color w:val="000000"/>
        </w:rPr>
        <w:t>．</w:t>
      </w:r>
    </w:p>
    <w:p w14:paraId="60438480">
      <w:pPr>
        <w:spacing w:line="360" w:lineRule="auto"/>
        <w:jc w:val="both"/>
        <w:textAlignment w:val="center"/>
        <w:rPr>
          <w:color w:val="000000"/>
        </w:rPr>
      </w:pPr>
      <w:r>
        <w:rPr>
          <w:color w:val="000000"/>
        </w:rPr>
        <w:t xml:space="preserve">9.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69" o:title="eqIdbef8597462243f6fb27acb4a60ed8f75"/>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的截距是</w:t>
      </w:r>
      <w:r>
        <w:rPr>
          <w:color w:val="000000"/>
        </w:rPr>
        <w:t>___________</w:t>
      </w:r>
      <w:r>
        <w:rPr>
          <w:rFonts w:ascii="宋体" w:hAnsi="宋体" w:eastAsia="宋体" w:cs="宋体"/>
          <w:color w:val="000000"/>
        </w:rPr>
        <w:t>．</w:t>
      </w:r>
    </w:p>
    <w:p w14:paraId="5A167B9E">
      <w:pPr>
        <w:spacing w:line="360" w:lineRule="auto"/>
        <w:jc w:val="both"/>
        <w:textAlignment w:val="center"/>
        <w:rPr>
          <w:color w:val="000000"/>
        </w:rPr>
      </w:pPr>
      <w:r>
        <w:rPr>
          <w:color w:val="000000"/>
        </w:rPr>
        <w:t xml:space="preserve">10. </w:t>
      </w:r>
      <w:r>
        <w:rPr>
          <w:rFonts w:ascii="宋体" w:hAnsi="宋体" w:eastAsia="宋体" w:cs="宋体"/>
          <w:color w:val="000000"/>
        </w:rPr>
        <w:t>用换元法解分式方程</w:t>
      </w:r>
      <w:r>
        <w:object>
          <v:shape id="_x0000_i1057"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71" o:title="eqId4ddedd8b52986cfa1caaf497a69c6119"/>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时，如果设</w:t>
      </w:r>
      <w:r>
        <w:object>
          <v:shape id="_x0000_i1058"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73" o:title="eqIdcecfadc41bb0375bda333e39b4b4485e"/>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，并将原方程化为关于</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的整式方程，那么这个整式方程是</w:t>
      </w:r>
      <w:r>
        <w:rPr>
          <w:color w:val="000000"/>
        </w:rPr>
        <w:t>___________</w:t>
      </w:r>
      <w:r>
        <w:rPr>
          <w:rFonts w:ascii="宋体" w:hAnsi="宋体" w:eastAsia="宋体" w:cs="宋体"/>
          <w:color w:val="000000"/>
        </w:rPr>
        <w:t>．</w:t>
      </w:r>
    </w:p>
    <w:p w14:paraId="2AD0410F">
      <w:pPr>
        <w:spacing w:line="360" w:lineRule="auto"/>
        <w:jc w:val="both"/>
        <w:textAlignment w:val="center"/>
        <w:rPr>
          <w:color w:val="000000"/>
        </w:rPr>
      </w:pPr>
      <w:r>
        <w:rPr>
          <w:color w:val="000000"/>
        </w:rPr>
        <w:t xml:space="preserve">11. </w:t>
      </w:r>
      <w:r>
        <w:rPr>
          <w:rFonts w:ascii="宋体" w:hAnsi="宋体" w:eastAsia="宋体" w:cs="宋体"/>
          <w:color w:val="000000"/>
        </w:rPr>
        <w:t>如果正多边形的一个外角是</w:t>
      </w:r>
      <w:r>
        <w:object>
          <v:shape id="_x0000_i10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c5b696c0ca68ec19b9127c1675051f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，那么这个正多边形的边数为</w:t>
      </w:r>
      <w:r>
        <w:rPr>
          <w:color w:val="000000"/>
        </w:rPr>
        <w:t>___________</w:t>
      </w:r>
      <w:r>
        <w:rPr>
          <w:rFonts w:ascii="宋体" w:hAnsi="宋体" w:eastAsia="宋体" w:cs="宋体"/>
          <w:color w:val="000000"/>
        </w:rPr>
        <w:t>．</w:t>
      </w:r>
    </w:p>
    <w:p w14:paraId="6A9C03C6">
      <w:pPr>
        <w:spacing w:line="360" w:lineRule="auto"/>
        <w:jc w:val="both"/>
        <w:textAlignment w:val="center"/>
        <w:rPr>
          <w:color w:val="000000"/>
        </w:rPr>
      </w:pPr>
      <w:r>
        <w:rPr>
          <w:color w:val="000000"/>
        </w:rPr>
        <w:t xml:space="preserve">12. </w:t>
      </w:r>
      <w:r>
        <w:rPr>
          <w:rFonts w:ascii="宋体" w:hAnsi="宋体" w:eastAsia="宋体" w:cs="宋体"/>
          <w:color w:val="000000"/>
        </w:rPr>
        <w:t>如果一次函数</w:t>
      </w:r>
      <w:r>
        <w:object>
          <v:shape id="_x0000_i106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8" o:title="eqIdf92c05ce2ce94d20ba324dda39d9cda6"/>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的图像与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轴交于点</w:t>
      </w:r>
      <w:r>
        <w:object>
          <v:shape id="_x0000_i106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1" o:title="eqIde393bad5f57b6b41f2ba7790c98af62b"/>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3" o:title="eqId2873942b9f3141213ecd93f42aa270d9"/>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65086ACE">
      <w:pPr>
        <w:spacing w:line="360" w:lineRule="auto"/>
        <w:jc w:val="both"/>
        <w:textAlignment w:val="center"/>
        <w:rPr>
          <w:color w:val="000000"/>
        </w:rPr>
      </w:pPr>
      <w:r>
        <w:rPr>
          <w:color w:val="000000"/>
        </w:rPr>
        <w:t xml:space="preserve">13. </w:t>
      </w:r>
      <w:r>
        <w:rPr>
          <w:rFonts w:ascii="宋体" w:hAnsi="宋体" w:eastAsia="宋体" w:cs="宋体"/>
          <w:color w:val="000000"/>
        </w:rPr>
        <w:t>一项工程，甲队独做提前</w:t>
      </w:r>
      <w:r>
        <w:rPr>
          <w:rFonts w:ascii="Times New Roman" w:hAnsi="Times New Roman" w:eastAsia="Times New Roman" w:cs="Times New Roman"/>
          <w:color w:val="000000"/>
        </w:rPr>
        <w:t>2</w:t>
      </w:r>
      <w:r>
        <w:rPr>
          <w:rFonts w:ascii="宋体" w:hAnsi="宋体" w:eastAsia="宋体" w:cs="宋体"/>
          <w:color w:val="000000"/>
        </w:rPr>
        <w:t>天完成，乙队独做要延期</w:t>
      </w:r>
      <w:r>
        <w:rPr>
          <w:rFonts w:ascii="Times New Roman" w:hAnsi="Times New Roman" w:eastAsia="Times New Roman" w:cs="Times New Roman"/>
          <w:color w:val="000000"/>
        </w:rPr>
        <w:t>5</w:t>
      </w:r>
      <w:r>
        <w:rPr>
          <w:rFonts w:ascii="宋体" w:hAnsi="宋体" w:eastAsia="宋体" w:cs="宋体"/>
          <w:color w:val="000000"/>
        </w:rPr>
        <w:t>天，现在两队合作</w:t>
      </w:r>
      <w:r>
        <w:rPr>
          <w:rFonts w:ascii="Times New Roman" w:hAnsi="Times New Roman" w:eastAsia="Times New Roman" w:cs="Times New Roman"/>
          <w:color w:val="000000"/>
        </w:rPr>
        <w:t>3</w:t>
      </w:r>
      <w:r>
        <w:rPr>
          <w:rFonts w:ascii="宋体" w:hAnsi="宋体" w:eastAsia="宋体" w:cs="宋体"/>
          <w:color w:val="000000"/>
        </w:rPr>
        <w:t>天后，余下的由乙队独做，正好如期完工，设工程期限为</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天，可列方程</w:t>
      </w:r>
      <w:r>
        <w:rPr>
          <w:color w:val="000000"/>
        </w:rPr>
        <w:t>___________</w:t>
      </w:r>
      <w:r>
        <w:rPr>
          <w:rFonts w:ascii="宋体" w:hAnsi="宋体" w:eastAsia="宋体" w:cs="宋体"/>
          <w:color w:val="000000"/>
        </w:rPr>
        <w:t>．</w:t>
      </w:r>
    </w:p>
    <w:p w14:paraId="4DDD97F3">
      <w:pPr>
        <w:spacing w:line="360" w:lineRule="auto"/>
        <w:jc w:val="both"/>
        <w:textAlignment w:val="center"/>
        <w:rPr>
          <w:color w:val="000000"/>
        </w:rPr>
      </w:pPr>
      <w:r>
        <w:rPr>
          <w:color w:val="000000"/>
        </w:rPr>
        <w:t xml:space="preserve">14. </w:t>
      </w:r>
      <w:r>
        <w:rPr>
          <w:rFonts w:ascii="宋体" w:hAnsi="宋体" w:eastAsia="宋体" w:cs="宋体"/>
          <w:color w:val="000000"/>
        </w:rPr>
        <w:t>从平行四边形、矩形、菱形、正方形、等腰梯形中任选一个图形，顺次连接其各边中点，得到的四边形是菱形的概率是</w:t>
      </w:r>
      <w:r>
        <w:rPr>
          <w:color w:val="000000"/>
        </w:rPr>
        <w:t>___________</w:t>
      </w:r>
      <w:r>
        <w:rPr>
          <w:rFonts w:ascii="宋体" w:hAnsi="宋体" w:eastAsia="宋体" w:cs="宋体"/>
          <w:color w:val="000000"/>
        </w:rPr>
        <w:t>．</w:t>
      </w:r>
    </w:p>
    <w:p w14:paraId="1E0F431B">
      <w:pPr>
        <w:spacing w:line="360" w:lineRule="auto"/>
        <w:jc w:val="left"/>
        <w:textAlignment w:val="center"/>
        <w:rPr>
          <w:color w:val="000000"/>
        </w:rPr>
      </w:pPr>
      <w:r>
        <w:rPr>
          <w:color w:val="000000"/>
        </w:rPr>
        <w:t xml:space="preserve">15. </w:t>
      </w:r>
      <w:r>
        <w:rPr>
          <w:rFonts w:ascii="宋体" w:hAnsi="宋体" w:eastAsia="宋体" w:cs="宋体"/>
          <w:color w:val="000000"/>
        </w:rPr>
        <w:t>如图，菱形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，对角线</w:t>
      </w:r>
      <w:r>
        <w:object>
          <v:shape id="_x0000_i10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 o:title="eqIdd40b319212a7e7528b053e1c7097e966"/>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相交于点</w:t>
      </w:r>
      <w:r>
        <w:object>
          <v:shape id="_x0000_i107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6" o:title="eqId1dde8112e8eb968fd042418dd632759e"/>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，测得</w:t>
      </w:r>
      <w:r>
        <w:object>
          <v:shape id="_x0000_i107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1" o:title="eqIde1cd4a1c8087ef697d82b321a3331211"/>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3" o:title="eqId42e78e09d194bf11cc12858fd22d58b7"/>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，过点</w:t>
      </w:r>
      <w:r>
        <w:object>
          <v:shape id="_x0000_i10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作</w:t>
      </w:r>
      <w:r>
        <w:object>
          <v:shape id="_x0000_i10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7" o:title="eqIdff4744b427f036dfbc6db68c87cd5c54"/>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于点</w:t>
      </w:r>
      <w:r>
        <w:object>
          <v:shape id="_x0000_i107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9" o:title="eqId73465a1f9aa03481295bf6bd3c6903ac"/>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1" o:title="eqId826c728050e3378921442ace20269ef6"/>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的长为</w:t>
      </w:r>
      <w:r>
        <w:rPr>
          <w:color w:val="000000"/>
        </w:rPr>
        <w:t>___________</w:t>
      </w:r>
      <w:r>
        <w:object>
          <v:shape id="_x0000_i107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03" o:title="eqId9efa9fbcfb9595e2f031aa691db4564b"/>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p>
    <w:p w14:paraId="2F967CF5">
      <w:pPr>
        <w:spacing w:line="360" w:lineRule="auto"/>
        <w:jc w:val="left"/>
        <w:textAlignment w:val="center"/>
        <w:rPr>
          <w:color w:val="000000"/>
        </w:rPr>
      </w:pPr>
      <w:r>
        <w:rPr>
          <w:color w:val="000000"/>
        </w:rPr>
        <w:drawing>
          <wp:inline distT="0" distB="0" distL="114300" distR="114300">
            <wp:extent cx="14668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466850" cy="1181100"/>
                    </a:xfrm>
                    <a:prstGeom prst="rect">
                      <a:avLst/>
                    </a:prstGeom>
                  </pic:spPr>
                </pic:pic>
              </a:graphicData>
            </a:graphic>
          </wp:inline>
        </w:drawing>
      </w:r>
    </w:p>
    <w:p w14:paraId="3D1293D7">
      <w:pPr>
        <w:spacing w:line="360" w:lineRule="auto"/>
        <w:jc w:val="both"/>
        <w:textAlignment w:val="center"/>
        <w:rPr>
          <w:color w:val="000000"/>
        </w:rPr>
      </w:pPr>
      <w:r>
        <w:rPr>
          <w:color w:val="000000"/>
        </w:rPr>
        <w:t xml:space="preserve">16. </w:t>
      </w:r>
      <w:r>
        <w:rPr>
          <w:rFonts w:ascii="宋体" w:hAnsi="宋体" w:eastAsia="宋体" w:cs="宋体"/>
          <w:color w:val="000000"/>
        </w:rPr>
        <w:t>如图，正方形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和正方形</w:t>
      </w:r>
      <w:r>
        <w:object>
          <v:shape id="_x0000_i107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7" o:title="eqId8b1f13007c6d134c50004c62dc240707"/>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1" o:title="eqIdc5db41a1f31d6baee7c69990811edb9f"/>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三点共线，点</w:t>
      </w:r>
      <w:r>
        <w:object>
          <v:shape id="_x0000_i108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5" o:title="eqId895dc3dc3a6606ff487a4c4863e18509"/>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在</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7" o:title="eqId9d78abbad68bbbf12af10cd40ef4c353"/>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上，</w:t>
      </w:r>
      <w:r>
        <w:object>
          <v:shape id="_x0000_i10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9" o:title="eqId3f8eeeea1c9652cacce976f8129cf520"/>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21" o:title="eqId348fb71fbc47fd87e9ce011652ef4186"/>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，那么</w:t>
      </w:r>
      <w:r>
        <w:object>
          <v:shape id="_x0000_i108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3" o:title="eqId6aa2b5e09f8ec785c59900a529390a02"/>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321A52B4">
      <w:pPr>
        <w:spacing w:line="360" w:lineRule="auto"/>
        <w:jc w:val="both"/>
        <w:textAlignment w:val="center"/>
        <w:rPr>
          <w:color w:val="000000"/>
        </w:rPr>
      </w:pPr>
      <w:r>
        <w:rPr>
          <w:color w:val="000000"/>
        </w:rPr>
        <w:drawing>
          <wp:inline distT="0" distB="0" distL="114300" distR="114300">
            <wp:extent cx="141922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419225" cy="1209675"/>
                    </a:xfrm>
                    <a:prstGeom prst="rect">
                      <a:avLst/>
                    </a:prstGeom>
                  </pic:spPr>
                </pic:pic>
              </a:graphicData>
            </a:graphic>
          </wp:inline>
        </w:drawing>
      </w:r>
    </w:p>
    <w:p w14:paraId="56CA1735">
      <w:pPr>
        <w:spacing w:line="360" w:lineRule="auto"/>
        <w:jc w:val="both"/>
        <w:textAlignment w:val="center"/>
        <w:rPr>
          <w:color w:val="000000"/>
        </w:rPr>
      </w:pPr>
      <w:r>
        <w:rPr>
          <w:color w:val="000000"/>
        </w:rPr>
        <w:t xml:space="preserve">17. </w:t>
      </w:r>
      <w:r>
        <w:rPr>
          <w:rFonts w:ascii="宋体" w:hAnsi="宋体" w:eastAsia="宋体" w:cs="宋体"/>
          <w:color w:val="000000"/>
        </w:rPr>
        <w:t>如果一个函数图像上存在横、纵坐标相等的点，那么称这个点为这个函数图像的“不动点”．已知点</w:t>
      </w:r>
      <w:r>
        <w:object>
          <v:shape id="_x0000_i10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是函数</w:t>
      </w:r>
      <w:r>
        <w:object>
          <v:shape id="_x0000_i10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7" o:title="eqId650353eda77d014bb42d185bd967e549"/>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图像上的“不动点”，点</w:t>
      </w:r>
      <w:r>
        <w:object>
          <v:shape id="_x0000_i1090"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129" o:title="eqIdf84db016ce8b08ec72e3ec8940780ae8"/>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1" o:title="eqId144372533b58496544bc50d19d475c44"/>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，如果四边形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是等腰梯形，那么点</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4" o:title="eqId8455657dde27aabe6adb7b188e031c11"/>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的坐标是</w:t>
      </w:r>
      <w:r>
        <w:rPr>
          <w:color w:val="000000"/>
        </w:rPr>
        <w:t>___________</w:t>
      </w:r>
      <w:r>
        <w:rPr>
          <w:rFonts w:ascii="宋体" w:hAnsi="宋体" w:eastAsia="宋体" w:cs="宋体"/>
          <w:color w:val="000000"/>
        </w:rPr>
        <w:t>．</w:t>
      </w:r>
    </w:p>
    <w:p w14:paraId="4A335513">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3.9pt;width:90pt;" o:ole="t" filled="f" o:preferrelative="t" stroked="f" coordsize="21600,21600">
            <v:path/>
            <v:fill on="f" focussize="0,0"/>
            <v:stroke on="f" joinstyle="miter"/>
            <v:imagedata r:id="rId137" o:title="eqId6c58fc20ac76755bd5085f275c9f4ba3"/>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边上，折叠矩形使</w:t>
      </w:r>
      <w:r>
        <w:object>
          <v:shape id="_x0000_i109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41" o:title="eqId2319a01218514917e446dfc807a625ff"/>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落在射线</w:t>
      </w:r>
      <w:r>
        <w:object>
          <v:shape id="_x0000_i109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3" o:title="eqId00bab17635a999236e8d2e35017a208d"/>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上，折痕为</w:t>
      </w:r>
      <w:r>
        <w:object>
          <v:shape id="_x0000_i109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45" o:title="eqIde0e57a13c665af88f326c9890072bf73"/>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7" o:title="eqId0ae6f48b9a53c0155a692509cf31f7e6"/>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分别落在点</w:t>
      </w:r>
      <w:r>
        <w:object>
          <v:shape id="_x0000_i110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49" o:title="eqId741b8bc5f976c516ab79e9579ba18487"/>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处，若</w:t>
      </w:r>
      <w:r>
        <w:object>
          <v:shape id="_x0000_i110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51" o:title="eqIdb0f9bb3ecbbfa5e7ddd51b97906b8605"/>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，那么</w:t>
      </w:r>
      <w:r>
        <w:object>
          <v:shape id="_x0000_i11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274cf35acb4a1748d15c39d15a9bea7b"/>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7C2F3832">
      <w:pPr>
        <w:spacing w:line="360" w:lineRule="auto"/>
        <w:jc w:val="left"/>
        <w:textAlignment w:val="center"/>
        <w:rPr>
          <w:color w:val="000000"/>
        </w:rPr>
      </w:pPr>
      <w:r>
        <w:rPr>
          <w:color w:val="000000"/>
        </w:rPr>
        <w:drawing>
          <wp:inline distT="0" distB="0" distL="114300" distR="114300">
            <wp:extent cx="155257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552575" cy="1057275"/>
                    </a:xfrm>
                    <a:prstGeom prst="rect">
                      <a:avLst/>
                    </a:prstGeom>
                  </pic:spPr>
                </pic:pic>
              </a:graphicData>
            </a:graphic>
          </wp:inline>
        </w:drawing>
      </w:r>
    </w:p>
    <w:p w14:paraId="13D70A73">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D0E7D40">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56" o:title="eqId9c13fe27a62168657a32794bb1c56185"/>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w:t>
      </w:r>
    </w:p>
    <w:p w14:paraId="67AB611E">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105"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158" o:title="eqIda481455ec8bc04dd60d0753d4040d2a2"/>
            <o:lock v:ext="edit" aspectratio="t"/>
            <w10:wrap type="none"/>
            <w10:anchorlock/>
          </v:shape>
          <o:OLEObject Type="Embed" ProgID="Equation.DSMT4" ShapeID="_x0000_i1105" DrawAspect="Content" ObjectID="_1468075805" r:id="rId157">
            <o:LockedField>false</o:LockedField>
          </o:OLEObject>
        </w:object>
      </w:r>
    </w:p>
    <w:p w14:paraId="6B072794">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10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0" o:title="eqId5138a9f70d5e8b0580e30fef6eb7baef"/>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中，点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在边</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3" o:title="eqId03902478df1a55bc99703210bccab910"/>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的延长线上，</w:t>
      </w:r>
      <w:r>
        <w:object>
          <v:shape id="_x0000_i11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5" o:title="eqId0ad98ad714864041a632ca949308e417"/>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，设</w:t>
      </w:r>
      <w:r>
        <w:object>
          <v:shape id="_x0000_i1110"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167" o:title="eqId7d8a8c17891ffbda9b616bee26d67e07"/>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169" o:title="eqId83e503b5f39429c162a82f047195e294"/>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p>
    <w:p w14:paraId="6906738D">
      <w:pPr>
        <w:spacing w:line="360" w:lineRule="auto"/>
        <w:jc w:val="both"/>
        <w:textAlignment w:val="center"/>
        <w:rPr>
          <w:color w:val="000000"/>
        </w:rPr>
      </w:pPr>
      <w:r>
        <w:rPr>
          <w:color w:val="000000"/>
        </w:rPr>
        <w:drawing>
          <wp:inline distT="0" distB="0" distL="114300" distR="114300">
            <wp:extent cx="161925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619250" cy="962025"/>
                    </a:xfrm>
                    <a:prstGeom prst="rect">
                      <a:avLst/>
                    </a:prstGeom>
                  </pic:spPr>
                </pic:pic>
              </a:graphicData>
            </a:graphic>
          </wp:inline>
        </w:drawing>
      </w:r>
    </w:p>
    <w:p w14:paraId="66F44F2A">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112"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172" o:title="eqIdabcb5d89b04570ceda2c29e11cb27a57"/>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互为相反向量的向量：</w:t>
      </w:r>
      <w:r>
        <w:rPr>
          <w:rFonts w:ascii="Times New Roman" w:hAnsi="Times New Roman" w:eastAsia="Times New Roman" w:cs="Times New Roman"/>
          <w:color w:val="000000"/>
        </w:rPr>
        <w:t>___________</w:t>
      </w:r>
      <w:r>
        <w:rPr>
          <w:rFonts w:ascii="宋体" w:hAnsi="宋体" w:eastAsia="宋体" w:cs="宋体"/>
          <w:color w:val="000000"/>
        </w:rPr>
        <w:t>；</w:t>
      </w:r>
    </w:p>
    <w:p w14:paraId="2D5A5581">
      <w:pPr>
        <w:spacing w:line="360" w:lineRule="auto"/>
        <w:jc w:val="left"/>
        <w:textAlignment w:val="center"/>
        <w:rPr>
          <w:color w:val="000000"/>
        </w:rPr>
      </w:pPr>
      <w:r>
        <w:rPr>
          <w:color w:val="000000"/>
        </w:rPr>
        <w:t>（2）</w:t>
      </w:r>
      <w:r>
        <w:rPr>
          <w:rFonts w:ascii="宋体" w:hAnsi="宋体" w:eastAsia="宋体" w:cs="宋体"/>
          <w:color w:val="000000"/>
        </w:rPr>
        <w:t>试用向量</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4" o:title="eqId7a2f4b1178f68bd147d1a2a6acd04435"/>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76" o:title="eqIdc94075193c11fe43f2396cff5a485054"/>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表示：</w:t>
      </w:r>
      <w:r>
        <w:object>
          <v:shape id="_x0000_i1115" o:spt="75" alt="学科网(www.zxxk.com)--教育资源门户，提供试卷、教案、课件、论文、素材以及各类教学资源下载，还有大量而丰富的教学相关资讯！" type="#_x0000_t75" style="height:16.5pt;width:26.25pt;" o:ole="t" filled="f" o:preferrelative="t" stroked="f" coordsize="21600,21600">
            <v:path/>
            <v:fill on="f" focussize="0,0"/>
            <v:stroke on="f" joinstyle="miter"/>
            <v:imagedata r:id="rId178" o:title="eqId6aab59a34fc8e9efc023657f1374a1dc"/>
            <o:lock v:ext="edit" aspectratio="t"/>
            <w10:wrap type="none"/>
            <w10:anchorlock/>
          </v:shape>
          <o:OLEObject Type="Embed" ProgID="Equation.DSMT4" ShapeID="_x0000_i1115" DrawAspect="Content" ObjectID="_1468075815" r:id="rId17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80" o:title="eqIdebad588aaeba48c4228819b2b0ec88c9"/>
            <o:lock v:ext="edit" aspectratio="t"/>
            <w10:wrap type="none"/>
            <w10:anchorlock/>
          </v:shape>
          <o:OLEObject Type="Embed" ProgID="Equation.DSMT4" ShapeID="_x0000_i1116" DrawAspect="Content" ObjectID="_1468075816" r:id="rId17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299271C">
      <w:pPr>
        <w:spacing w:line="360" w:lineRule="auto"/>
        <w:jc w:val="left"/>
        <w:textAlignment w:val="center"/>
        <w:rPr>
          <w:color w:val="000000"/>
        </w:rPr>
      </w:pPr>
      <w:r>
        <w:rPr>
          <w:color w:val="000000"/>
        </w:rPr>
        <w:t>（3）</w:t>
      </w:r>
      <w:r>
        <w:rPr>
          <w:rFonts w:ascii="宋体" w:hAnsi="宋体" w:eastAsia="宋体" w:cs="宋体"/>
          <w:color w:val="000000"/>
          <w:position w:val="-1"/>
        </w:rPr>
        <w:drawing>
          <wp:inline distT="0" distB="0" distL="114300" distR="114300">
            <wp:extent cx="139700" cy="190500"/>
            <wp:effectExtent l="0" t="0" r="12700" b="0"/>
            <wp:docPr id="838867369" name="图片 838867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67369" name="图片 838867369"/>
                    <pic:cNvPicPr>
                      <a:picLocks noChangeAspect="1"/>
                    </pic:cNvPicPr>
                  </pic:nvPicPr>
                  <pic:blipFill>
                    <a:blip r:embed="rId1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图中求作：</w:t>
      </w:r>
      <w:r>
        <w:object>
          <v:shape id="_x0000_i1117"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182" o:title="eqId43b572d6251fc2a3bf93ca7904eaca92"/>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．（保留作图痕迹，不要求写作法，写出结论）．</w:t>
      </w:r>
    </w:p>
    <w:p w14:paraId="69B9E2F2">
      <w:pPr>
        <w:spacing w:line="360" w:lineRule="auto"/>
        <w:jc w:val="both"/>
        <w:textAlignment w:val="center"/>
        <w:rPr>
          <w:color w:val="000000"/>
        </w:rPr>
      </w:pPr>
      <w:r>
        <w:rPr>
          <w:color w:val="000000"/>
        </w:rPr>
        <w:t xml:space="preserve">22. </w:t>
      </w:r>
      <w:r>
        <w:rPr>
          <w:rFonts w:ascii="宋体" w:hAnsi="宋体" w:eastAsia="宋体" w:cs="宋体"/>
          <w:color w:val="000000"/>
        </w:rPr>
        <w:t>小明家附近有</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两种品牌的共享电动车，其收费方式分别满足函数</w:t>
      </w:r>
      <w:r>
        <w:object>
          <v:shape id="_x0000_i112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86" o:title="eqId54015ff5b49e3283901da1291b6b921d"/>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88" o:title="eqId46f6872ffb1934339c53c2c2282d5889"/>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，收费</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（元）与骑行时间</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（分钟）的关系如图所示．已知小明家到工厂的距离为</w:t>
      </w:r>
      <w:r>
        <w:object>
          <v:shape id="_x0000_i11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2" o:title="eqId9a1726d9f6503e1399ce780776108eb1"/>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，两种品牌共享电动车的平均行驶速度均为</w:t>
      </w:r>
      <w:r>
        <w:object>
          <v:shape id="_x0000_i1125"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94" o:title="eqIdc96215fae2eaef02986abb8cee61900e"/>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p>
    <w:p w14:paraId="577F0DF7">
      <w:pPr>
        <w:spacing w:line="360" w:lineRule="auto"/>
        <w:jc w:val="both"/>
        <w:textAlignment w:val="center"/>
        <w:rPr>
          <w:color w:val="000000"/>
        </w:rPr>
      </w:pPr>
      <w:r>
        <w:rPr>
          <w:color w:val="000000"/>
        </w:rPr>
        <w:drawing>
          <wp:inline distT="0" distB="0" distL="114300" distR="114300">
            <wp:extent cx="166687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666875" cy="1181100"/>
                    </a:xfrm>
                    <a:prstGeom prst="rect">
                      <a:avLst/>
                    </a:prstGeom>
                  </pic:spPr>
                </pic:pic>
              </a:graphicData>
            </a:graphic>
          </wp:inline>
        </w:drawing>
      </w:r>
    </w:p>
    <w:p w14:paraId="314B7805">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197" o:title="eqId94d39ad065dd21c518980f725d4557b1"/>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时，求</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品牌收费方式</w:t>
      </w:r>
      <w:r>
        <w:object>
          <v:shape id="_x0000_i112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88" o:title="eqId46f6872ffb1934339c53c2c2282d5889"/>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与骑行时间</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的函数解析式．</w:t>
      </w:r>
    </w:p>
    <w:p w14:paraId="203AEE74">
      <w:pPr>
        <w:spacing w:line="360" w:lineRule="auto"/>
        <w:jc w:val="left"/>
        <w:textAlignment w:val="center"/>
        <w:rPr>
          <w:color w:val="000000"/>
        </w:rPr>
      </w:pPr>
      <w:r>
        <w:rPr>
          <w:color w:val="000000"/>
        </w:rPr>
        <w:t>（2）</w:t>
      </w:r>
      <w:r>
        <w:rPr>
          <w:rFonts w:ascii="宋体" w:hAnsi="宋体" w:eastAsia="宋体" w:cs="宋体"/>
          <w:color w:val="000000"/>
        </w:rPr>
        <w:t>小明从家骑行去工厂，选择哪种品牌的共享电动车更省钱？</w:t>
      </w:r>
    </w:p>
    <w:p w14:paraId="10ADFAE0">
      <w:pPr>
        <w:spacing w:line="360" w:lineRule="auto"/>
        <w:jc w:val="left"/>
        <w:textAlignment w:val="center"/>
        <w:rPr>
          <w:color w:val="000000"/>
        </w:rPr>
      </w:pPr>
      <w:r>
        <w:rPr>
          <w:color w:val="000000"/>
        </w:rPr>
        <w:t>（3）</w:t>
      </w:r>
      <w:r>
        <w:rPr>
          <w:rFonts w:ascii="宋体" w:hAnsi="宋体" w:eastAsia="宋体" w:cs="宋体"/>
          <w:color w:val="000000"/>
        </w:rPr>
        <w:t>当骑行时间</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为多少时，两种品牌的收费相差</w:t>
      </w:r>
      <w:r>
        <w:rPr>
          <w:rFonts w:ascii="Times New Roman" w:hAnsi="Times New Roman" w:eastAsia="Times New Roman" w:cs="Times New Roman"/>
          <w:color w:val="000000"/>
        </w:rPr>
        <w:t>2</w:t>
      </w:r>
      <w:r>
        <w:rPr>
          <w:rFonts w:ascii="宋体" w:hAnsi="宋体" w:eastAsia="宋体" w:cs="宋体"/>
          <w:color w:val="000000"/>
        </w:rPr>
        <w:t>元？</w:t>
      </w:r>
    </w:p>
    <w:p w14:paraId="683FC46A">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3E39945">
      <w:pPr>
        <w:spacing w:line="360" w:lineRule="auto"/>
        <w:jc w:val="both"/>
        <w:textAlignment w:val="center"/>
        <w:rPr>
          <w:color w:val="000000"/>
        </w:rPr>
      </w:pPr>
      <w:r>
        <w:rPr>
          <w:color w:val="000000"/>
        </w:rPr>
        <w:t xml:space="preserve">23. </w:t>
      </w:r>
      <w:r>
        <w:rPr>
          <w:rFonts w:ascii="宋体" w:hAnsi="宋体" w:eastAsia="宋体" w:cs="宋体"/>
          <w:color w:val="000000"/>
        </w:rPr>
        <w:t>学校购买一批奖品．已知</w:t>
      </w:r>
      <w:r>
        <w:object>
          <v:shape id="_x0000_i11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种奖品的单价比</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种奖品单价便宜</w:t>
      </w:r>
      <w:r>
        <w:rPr>
          <w:rFonts w:ascii="Times New Roman" w:hAnsi="Times New Roman" w:eastAsia="Times New Roman" w:cs="Times New Roman"/>
          <w:color w:val="000000"/>
        </w:rPr>
        <w:t>9</w:t>
      </w:r>
      <w:r>
        <w:rPr>
          <w:rFonts w:ascii="宋体" w:hAnsi="宋体" w:eastAsia="宋体" w:cs="宋体"/>
          <w:color w:val="000000"/>
        </w:rPr>
        <w:t>元，用</w:t>
      </w:r>
      <w:r>
        <w:rPr>
          <w:rFonts w:ascii="Times New Roman" w:hAnsi="Times New Roman" w:eastAsia="Times New Roman" w:cs="Times New Roman"/>
          <w:color w:val="000000"/>
        </w:rPr>
        <w:t>128</w:t>
      </w:r>
      <w:r>
        <w:rPr>
          <w:rFonts w:ascii="宋体" w:hAnsi="宋体" w:eastAsia="宋体" w:cs="宋体"/>
          <w:color w:val="000000"/>
        </w:rPr>
        <w:t>元购买</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种奖品的数量和用</w:t>
      </w:r>
      <w:r>
        <w:rPr>
          <w:rFonts w:ascii="Times New Roman" w:hAnsi="Times New Roman" w:eastAsia="Times New Roman" w:cs="Times New Roman"/>
          <w:color w:val="000000"/>
        </w:rPr>
        <w:t>272</w:t>
      </w:r>
      <w:r>
        <w:rPr>
          <w:rFonts w:ascii="宋体" w:hAnsi="宋体" w:eastAsia="宋体" w:cs="宋体"/>
          <w:color w:val="000000"/>
        </w:rPr>
        <w:t>元购买</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种奖品的数量总共是</w:t>
      </w:r>
      <w:r>
        <w:rPr>
          <w:rFonts w:ascii="Times New Roman" w:hAnsi="Times New Roman" w:eastAsia="Times New Roman" w:cs="Times New Roman"/>
          <w:color w:val="000000"/>
        </w:rPr>
        <w:t>32</w:t>
      </w:r>
      <w:r>
        <w:rPr>
          <w:rFonts w:ascii="宋体" w:hAnsi="宋体" w:eastAsia="宋体" w:cs="宋体"/>
          <w:color w:val="000000"/>
        </w:rPr>
        <w:t>个．</w:t>
      </w:r>
    </w:p>
    <w:p w14:paraId="0208075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两种奖品的单价各是多少元？</w:t>
      </w:r>
    </w:p>
    <w:p w14:paraId="6D2BBFA8">
      <w:pPr>
        <w:spacing w:line="360" w:lineRule="auto"/>
        <w:jc w:val="left"/>
        <w:textAlignment w:val="center"/>
        <w:rPr>
          <w:color w:val="000000"/>
        </w:rPr>
      </w:pPr>
      <w:r>
        <w:rPr>
          <w:color w:val="000000"/>
        </w:rPr>
        <w:t>（2）</w:t>
      </w:r>
      <w:r>
        <w:rPr>
          <w:rFonts w:ascii="宋体" w:hAnsi="宋体" w:eastAsia="宋体" w:cs="宋体"/>
          <w:color w:val="000000"/>
        </w:rPr>
        <w:t>该校计划购买</w:t>
      </w:r>
      <w:r>
        <w:object>
          <v:shape id="_x0000_i11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两种奖品共</w:t>
      </w:r>
      <w:r>
        <w:rPr>
          <w:rFonts w:ascii="Times New Roman" w:hAnsi="Times New Roman" w:eastAsia="Times New Roman" w:cs="Times New Roman"/>
          <w:color w:val="000000"/>
        </w:rPr>
        <w:t>80</w:t>
      </w:r>
      <w:r>
        <w:rPr>
          <w:rFonts w:ascii="宋体" w:hAnsi="宋体" w:eastAsia="宋体" w:cs="宋体"/>
          <w:color w:val="000000"/>
        </w:rPr>
        <w:t>个，且</w:t>
      </w:r>
      <w:r>
        <w:object>
          <v:shape id="_x0000_i11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种奖品的数量不大于</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种奖品数量的</w:t>
      </w:r>
      <w:r>
        <w:rPr>
          <w:rFonts w:ascii="Times New Roman" w:hAnsi="Times New Roman" w:eastAsia="Times New Roman" w:cs="Times New Roman"/>
          <w:color w:val="000000"/>
        </w:rPr>
        <w:t>3</w:t>
      </w:r>
      <w:r>
        <w:rPr>
          <w:rFonts w:ascii="宋体" w:hAnsi="宋体" w:eastAsia="宋体" w:cs="宋体"/>
          <w:color w:val="000000"/>
        </w:rPr>
        <w:t>倍，请你设计出最省钱的购买方案，并求出最低购买费用．</w:t>
      </w:r>
    </w:p>
    <w:p w14:paraId="7DC3468E">
      <w:pPr>
        <w:spacing w:line="360" w:lineRule="auto"/>
        <w:jc w:val="both"/>
        <w:textAlignment w:val="center"/>
        <w:rPr>
          <w:color w:val="000000"/>
        </w:rPr>
      </w:pPr>
      <w:r>
        <w:rPr>
          <w:color w:val="000000"/>
        </w:rPr>
        <w:t xml:space="preserve">24. </w:t>
      </w:r>
      <w:r>
        <w:rPr>
          <w:rFonts w:ascii="宋体" w:hAnsi="宋体" w:eastAsia="宋体" w:cs="宋体"/>
          <w:color w:val="000000"/>
        </w:rPr>
        <w:t>如图，已知在</w:t>
      </w:r>
      <w:r>
        <w:object>
          <v:shape id="_x0000_i11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0" o:title="eqId5138a9f70d5e8b0580e30fef6eb7baef"/>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中，点</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5" o:title="eqIda0ed1ec316bc54c37c4286c208f55667"/>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分别是边</w:t>
      </w:r>
      <w:r>
        <w:object>
          <v:shape id="_x0000_i11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3" o:title="eqId03902478df1a55bc99703210bccab910"/>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7" o:title="eqId9d78abbad68bbbf12af10cd40ef4c353"/>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的中点，过点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5" o:title="eqIda0ed1ec316bc54c37c4286c208f55667"/>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的直线交</w:t>
      </w:r>
      <w:r>
        <w:object>
          <v:shape id="_x0000_i114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21" o:title="eqId7dea2ae9d515f9ab351ad72306b776ee"/>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的延长线于点</w:t>
      </w:r>
      <w:r>
        <w:object>
          <v:shape id="_x0000_i114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5" o:title="eqId895dc3dc3a6606ff487a4c4863e18509"/>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，联结</w:t>
      </w:r>
      <w:r>
        <w:object>
          <v:shape id="_x0000_i11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14:paraId="17A6EBA7">
      <w:pPr>
        <w:spacing w:line="360" w:lineRule="auto"/>
        <w:jc w:val="both"/>
        <w:textAlignment w:val="center"/>
        <w:rPr>
          <w:color w:val="000000"/>
        </w:rPr>
      </w:pPr>
      <w:r>
        <w:rPr>
          <w:color w:val="000000"/>
        </w:rPr>
        <w:drawing>
          <wp:inline distT="0" distB="0" distL="114300" distR="114300">
            <wp:extent cx="178117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781175" cy="1247775"/>
                    </a:xfrm>
                    <a:prstGeom prst="rect">
                      <a:avLst/>
                    </a:prstGeom>
                  </pic:spPr>
                </pic:pic>
              </a:graphicData>
            </a:graphic>
          </wp:inline>
        </w:drawing>
      </w:r>
    </w:p>
    <w:p w14:paraId="0300EC2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5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6" o:title="eqIdff7a0bfc593a8a33b6cade6ba213904c"/>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是平行四边形；</w:t>
      </w:r>
    </w:p>
    <w:p w14:paraId="73555A15">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15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8" o:title="eqId4eedae8d316c76e3d0b451256de03fb9"/>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，如果</w:t>
      </w:r>
      <w:r>
        <w:object>
          <v:shape id="_x0000_i1153"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30" o:title="eqIde8bb13740ac13266fe08f0f24948d5ac"/>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，求证：四边形</w:t>
      </w:r>
      <w:r>
        <w:object>
          <v:shape id="_x0000_i115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6" o:title="eqIdff7a0bfc593a8a33b6cade6ba213904c"/>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是矩形．</w:t>
      </w:r>
    </w:p>
    <w:p w14:paraId="022ABA2A">
      <w:pPr>
        <w:spacing w:line="360" w:lineRule="auto"/>
        <w:jc w:val="both"/>
        <w:textAlignment w:val="center"/>
        <w:rPr>
          <w:color w:val="000000"/>
        </w:rPr>
      </w:pPr>
      <w:r>
        <w:rPr>
          <w:color w:val="000000"/>
        </w:rPr>
        <w:t xml:space="preserve">25. </w:t>
      </w:r>
      <w:r>
        <w:rPr>
          <w:rFonts w:ascii="宋体" w:hAnsi="宋体" w:eastAsia="宋体" w:cs="宋体"/>
          <w:color w:val="000000"/>
        </w:rPr>
        <w:t>【阅读理解】不论</w:t>
      </w:r>
      <w:r>
        <w:object>
          <v:shape id="_x0000_i11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3" o:title="eqIdf0a532e15e232cb4b99a8d4d07c89575"/>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取何值，正比例函数</w:t>
      </w:r>
      <w:r>
        <w:object>
          <v:shape id="_x0000_i1156"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235" o:title="eqIdaa841ce5d58b64f747a3c1b69bb20a5b"/>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的图像始终经过点（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），我们说函数</w:t>
      </w:r>
      <w:r>
        <w:object>
          <v:shape id="_x0000_i1157"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235" o:title="eqIdaa841ce5d58b64f747a3c1b69bb20a5b"/>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的图像经过定点（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）．类似的，函数</w:t>
      </w:r>
      <w:r>
        <w:object>
          <v:shape id="_x0000_i1158" o:spt="75" alt="学科网(www.zxxk.com)--教育资源门户，提供试卷、教案、课件、论文、素材以及各类教学资源下载，还有大量而丰富的教学相关资讯！" type="#_x0000_t75" style="height:17pt;width:90pt;" o:ole="t" filled="f" o:preferrelative="t" stroked="f" coordsize="21600,21600">
            <v:path/>
            <v:fill on="f" focussize="0,0"/>
            <v:stroke on="f" joinstyle="miter"/>
            <v:imagedata r:id="rId238" o:title="eqId5c1049029f79d8330b78eab43ecfe672"/>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的图像经过定点（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）．探求定点的具体思路是：设法找到</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的某些取值，使函数表达式</w:t>
      </w:r>
      <w:r>
        <w:object>
          <v:shape id="_x0000_i1160" o:spt="75" alt="学科网(www.zxxk.com)--教育资源门户，提供试卷、教案、课件、论文、素材以及各类教学资源下载，还有大量而丰富的教学相关资讯！" type="#_x0000_t75" style="height:17pt;width:90pt;" o:ole="t" filled="f" o:preferrelative="t" stroked="f" coordsize="21600,21600">
            <v:path/>
            <v:fill on="f" focussize="0,0"/>
            <v:stroke on="f" joinstyle="miter"/>
            <v:imagedata r:id="rId238" o:title="eqId5c1049029f79d8330b78eab43ecfe672"/>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中含</w:t>
      </w:r>
      <w:r>
        <w:object>
          <v:shape id="_x0000_i11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3" o:title="eqIdf0a532e15e232cb4b99a8d4d07c89575"/>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的各项之和为</w:t>
      </w:r>
      <w:r>
        <w:rPr>
          <w:rFonts w:ascii="Times New Roman" w:hAnsi="Times New Roman" w:eastAsia="Times New Roman" w:cs="Times New Roman"/>
          <w:color w:val="000000"/>
        </w:rPr>
        <w:t>0</w:t>
      </w:r>
      <w:r>
        <w:rPr>
          <w:rFonts w:ascii="宋体" w:hAnsi="宋体" w:eastAsia="宋体" w:cs="宋体"/>
          <w:color w:val="000000"/>
        </w:rPr>
        <w:t>，即变形得：</w:t>
      </w:r>
      <w:r>
        <w:object>
          <v:shape id="_x0000_i116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43" o:title="eqId82b1dfc92425621fed053b2ccf82e75a"/>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，令</w:t>
      </w:r>
      <w:r>
        <w:object>
          <v:shape id="_x0000_i11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5" o:title="eqId707ea658f3a9359f5740d5aab48f7948"/>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，总有</w:t>
      </w:r>
      <w:r>
        <w:object>
          <v:shape id="_x0000_i116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247" o:title="eqIdc50866229ec5a3640fb250f9bd2192b3"/>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，从而得到点</w:t>
      </w:r>
      <w:r>
        <w:object>
          <v:shape id="_x0000_i1165" o:spt="75" alt="学科网(www.zxxk.com)--教育资源门户，提供试卷、教案、课件、论文、素材以及各类教学资源下载，还有大量而丰富的教学相关资讯！" type="#_x0000_t75" style="height:21pt;width:29.25pt;" o:ole="t" filled="f" o:preferrelative="t" stroked="f" coordsize="21600,21600">
            <v:path/>
            <v:fill on="f" focussize="0,0"/>
            <v:stroke on="f" joinstyle="miter"/>
            <v:imagedata r:id="rId249" o:title="eqId003510a78314e5417a6f34e32cac409f"/>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2A56EC24">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838867371" name="图片 83886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67371" name="图片 838867371"/>
                    <pic:cNvPicPr>
                      <a:picLocks noChangeAspect="1"/>
                    </pic:cNvPicPr>
                  </pic:nvPicPr>
                  <pic:blipFill>
                    <a:blip r:embed="rId250"/>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尝试运用】</w:t>
      </w:r>
    </w:p>
    <w:p w14:paraId="1C57D3EC">
      <w:pPr>
        <w:spacing w:line="360" w:lineRule="auto"/>
        <w:jc w:val="left"/>
        <w:textAlignment w:val="center"/>
        <w:rPr>
          <w:color w:val="000000"/>
        </w:rPr>
      </w:pPr>
      <w:r>
        <w:rPr>
          <w:color w:val="000000"/>
        </w:rPr>
        <w:t>（1）</w:t>
      </w:r>
      <w:r>
        <w:rPr>
          <w:rFonts w:ascii="宋体" w:hAnsi="宋体" w:eastAsia="宋体" w:cs="宋体"/>
          <w:color w:val="000000"/>
        </w:rPr>
        <w:t>函数</w:t>
      </w:r>
      <w:r>
        <w:object>
          <v:shape id="_x0000_i1166" o:spt="75" alt="学科网(www.zxxk.com)--教育资源门户，提供试卷、教案、课件、论文、素材以及各类教学资源下载，还有大量而丰富的教学相关资讯！" type="#_x0000_t75" style="height:20.4pt;width:129.6pt;" o:ole="t" filled="f" o:preferrelative="t" stroked="f" coordsize="21600,21600">
            <v:path/>
            <v:fill on="f" focussize="0,0"/>
            <v:stroke on="f" joinstyle="miter"/>
            <v:imagedata r:id="rId252" o:title="eqIdd5fa7339d94230a4017b4026801e0c0a"/>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的图像经过的定点坐标是</w:t>
      </w:r>
      <w:r>
        <w:rPr>
          <w:rFonts w:ascii="Times New Roman" w:hAnsi="Times New Roman" w:eastAsia="Times New Roman" w:cs="Times New Roman"/>
          <w:color w:val="000000"/>
        </w:rPr>
        <w:t>____________</w:t>
      </w:r>
      <w:r>
        <w:rPr>
          <w:rFonts w:ascii="宋体" w:hAnsi="宋体" w:eastAsia="宋体" w:cs="宋体"/>
          <w:color w:val="000000"/>
        </w:rPr>
        <w:t>；</w:t>
      </w:r>
    </w:p>
    <w:p w14:paraId="549B6664">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167" o:spt="75" alt="学科网(www.zxxk.com)--教育资源门户，提供试卷、教案、课件、论文、素材以及各类教学资源下载，还有大量而丰富的教学相关资讯！" type="#_x0000_t75" style="height:20.4pt;width:95.4pt;" o:ole="t" filled="f" o:preferrelative="t" stroked="f" coordsize="21600,21600">
            <v:path/>
            <v:fill on="f" focussize="0,0"/>
            <v:stroke on="f" joinstyle="miter"/>
            <v:imagedata r:id="rId254" o:title="eqId4f77c3cbb35b634bb881480648f5b8dd"/>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6" o:title="eqId1dde8112e8eb968fd042418dd632759e"/>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是原点，且直线</w:t>
      </w:r>
      <w:r>
        <w:object>
          <v:shape id="_x0000_i1169" o:spt="75" alt="学科网(www.zxxk.com)--教育资源门户，提供试卷、教案、课件、论文、素材以及各类教学资源下载，还有大量而丰富的教学相关资讯！" type="#_x0000_t75" style="height:20.4pt;width:97.2pt;" o:ole="t" filled="f" o:preferrelative="t" stroked="f" coordsize="21600,21600">
            <v:path/>
            <v:fill on="f" focussize="0,0"/>
            <v:stroke on="f" joinstyle="miter"/>
            <v:imagedata r:id="rId257" o:title="eqIdd21d218ca282a950bdc6e32cd652c1d0"/>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，将</w:t>
      </w:r>
      <w:r>
        <w:object>
          <v:shape id="_x0000_i1170"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59" o:title="eqId3fe95f656b98b53f71a9d72bf0c9a4b9"/>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分成面积相等的两部分，求</w:t>
      </w:r>
      <w:r>
        <w:object>
          <v:shape id="_x0000_i11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3" o:title="eqIdf0a532e15e232cb4b99a8d4d07c89575"/>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的值；</w:t>
      </w:r>
    </w:p>
    <w:p w14:paraId="2ACD530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）的条件下，如果点</w:t>
      </w:r>
      <w:r>
        <w:object>
          <v:shape id="_x0000_i11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62" o:title="eqIdac047e91852b91af639feec23a9598b2"/>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在</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轴上，点</w:t>
      </w:r>
      <w:r>
        <w:object>
          <v:shape id="_x0000_i117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5" o:title="eqId54a5d7d3b6b63fe5c24c3907b7a8eaa3"/>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在直线</w:t>
      </w:r>
      <w:r>
        <w:object>
          <v:shape id="_x0000_i1175" o:spt="75" alt="学科网(www.zxxk.com)--教育资源门户，提供试卷、教案、课件、论文、素材以及各类教学资源下载，还有大量而丰富的教学相关资讯！" type="#_x0000_t75" style="height:20.4pt;width:97.2pt;" o:ole="t" filled="f" o:preferrelative="t" stroked="f" coordsize="21600,21600">
            <v:path/>
            <v:fill on="f" focussize="0,0"/>
            <v:stroke on="f" joinstyle="miter"/>
            <v:imagedata r:id="rId257" o:title="eqIdd21d218ca282a950bdc6e32cd652c1d0"/>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上，以点</w:t>
      </w:r>
      <w:r>
        <w:object>
          <v:shape id="_x0000_i11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62" o:title="eqIdac047e91852b91af639feec23a9598b2"/>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5" o:title="eqId54a5d7d3b6b63fe5c24c3907b7a8eaa3"/>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为顶点的四边形是平行四边形，请直接写出点</w:t>
      </w:r>
      <w:r>
        <w:object>
          <v:shape id="_x0000_i11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5" o:title="eqId54a5d7d3b6b63fe5c24c3907b7a8eaa3"/>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的坐标．</w:t>
      </w:r>
    </w:p>
    <w:p w14:paraId="50701C75">
      <w:pPr>
        <w:spacing w:line="360" w:lineRule="auto"/>
        <w:jc w:val="both"/>
        <w:textAlignment w:val="center"/>
        <w:rPr>
          <w:color w:val="000000"/>
        </w:rPr>
      </w:pPr>
      <w:r>
        <w:rPr>
          <w:color w:val="000000"/>
        </w:rPr>
        <w:t xml:space="preserve">26. </w:t>
      </w:r>
      <w:r>
        <w:rPr>
          <w:rFonts w:ascii="宋体" w:hAnsi="宋体" w:eastAsia="宋体" w:cs="宋体"/>
          <w:color w:val="000000"/>
        </w:rPr>
        <w:t>已知梯形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74" o:title="eqId20d223fe4bd5c2c0ceafb6cc9a8b9c8d"/>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276" o:title="eqId924d06859f37c6ae4d97a2e7e485de3a"/>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，点</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dad2a36927223bd70f426ba06aea4b45"/>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为射线</w:t>
      </w:r>
      <w:r>
        <w:object>
          <v:shape id="_x0000_i11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67d822262ff00915910e5b87d81ad1ba"/>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上一动点，联结</w:t>
      </w:r>
      <w:r>
        <w:object>
          <v:shape id="_x0000_i11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2" o:title="eqId2cdba1337ec85fa9722cb4b320a82ae6"/>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，过点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dad2a36927223bd70f426ba06aea4b45"/>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作</w:t>
      </w:r>
      <w:r>
        <w:object>
          <v:shape id="_x0000_i118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85" o:title="eqIdc49345516ec1d490b327b0013d5e3674"/>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，交射线</w:t>
      </w:r>
      <w:r>
        <w:object>
          <v:shape id="_x0000_i11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7" o:title="eqId9d78abbad68bbbf12af10cd40ef4c353"/>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于点</w:t>
      </w:r>
      <w:r>
        <w:object>
          <v:shape id="_x0000_i11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，且</w:t>
      </w:r>
      <w:r>
        <w:object>
          <v:shape id="_x0000_i119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89" o:title="eqId2776307ac0e0444d4531caa4e261cf07"/>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p>
    <w:p w14:paraId="26A45C09">
      <w:pPr>
        <w:spacing w:line="360" w:lineRule="auto"/>
        <w:jc w:val="both"/>
        <w:textAlignment w:val="center"/>
        <w:rPr>
          <w:color w:val="000000"/>
        </w:rPr>
      </w:pPr>
      <w:r>
        <w:rPr>
          <w:color w:val="000000"/>
        </w:rPr>
        <w:drawing>
          <wp:inline distT="0" distB="0" distL="114300" distR="114300">
            <wp:extent cx="4457700" cy="1133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4457700" cy="1133475"/>
                    </a:xfrm>
                    <a:prstGeom prst="rect">
                      <a:avLst/>
                    </a:prstGeom>
                  </pic:spPr>
                </pic:pic>
              </a:graphicData>
            </a:graphic>
          </wp:inline>
        </w:drawing>
      </w:r>
    </w:p>
    <w:p w14:paraId="4776539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9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92" o:title="eqId377b5f7197e5bd1afeea4d931307956a"/>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，求</w:t>
      </w:r>
      <w:r>
        <w:object>
          <v:shape id="_x0000_i11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94" o:title="eqId20a541b81584a032f571159ea152c85a"/>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的长；</w:t>
      </w:r>
    </w:p>
    <w:p w14:paraId="71017F7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5" o:title="eqIda0ed1ec316bc54c37c4286c208f55667"/>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为</w:t>
      </w:r>
      <w:r>
        <w:object>
          <v:shape id="_x0000_i11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边上一点，且</w:t>
      </w:r>
      <w:r>
        <w:object>
          <v:shape id="_x0000_i1196"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298" o:title="eqIde3fed4511c7fc82764d057b67fbdd53a"/>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，求</w:t>
      </w:r>
      <w:r>
        <w:object>
          <v:shape id="_x0000_i119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00" o:title="eqIdc4745050194e5739205da200ad28da2d"/>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的值；</w:t>
      </w:r>
    </w:p>
    <w:p w14:paraId="788383AF">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9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02" o:title="eqId764d93f8f349fe088b3a96a70a08c337"/>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304" o:title="eqId7cff7399ecc698e2fb415147c96d0d03"/>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是等腰三角形，求</w:t>
      </w:r>
      <w:r>
        <w:object>
          <v:shape id="_x0000_i12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6" o:title="eqId9fd17a66a2af938c89e46f22e4d893b1"/>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6E8906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96D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496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png"/><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8" Type="http://schemas.openxmlformats.org/officeDocument/2006/relationships/fontTable" Target="fontTable.xml"/><Relationship Id="rId307" Type="http://schemas.openxmlformats.org/officeDocument/2006/relationships/customXml" Target="../customXml/item1.xml"/><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png"/><Relationship Id="rId29" Type="http://schemas.openxmlformats.org/officeDocument/2006/relationships/oleObject" Target="embeddings/oleObject11.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image" Target="media/image13.wmf"/><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oleObject" Target="embeddings/oleObject157.bin"/><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0.bin"/><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oleObject" Target="embeddings/oleObject147.bin"/><Relationship Id="rId26" Type="http://schemas.openxmlformats.org/officeDocument/2006/relationships/image" Target="media/image12.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9.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image" Target="media/image11.wmf"/><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8.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png"/><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image" Target="media/image10.wmf"/><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image" Target="media/image9.wmf"/><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png"/><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png"/><Relationship Id="rId17" Type="http://schemas.openxmlformats.org/officeDocument/2006/relationships/oleObject" Target="embeddings/oleObject6.bin"/><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png"/><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56.png"/><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oleObject" Target="embeddings/oleObject54.bin"/><Relationship Id="rId104" Type="http://schemas.openxmlformats.org/officeDocument/2006/relationships/image" Target="media/image46.png"/><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2025-06-27T16:41:00Z</dcterms:created>
  <dc:creator>学科网试题生产平台</dc:creator>
  <dc:description>3780460855427072</dc:description>
  <cp:lastModifiedBy>Administrator</cp:lastModifiedBy>
  <dcterms:modified xsi:type="dcterms:W3CDTF">2025-07-05T00:13:18Z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2618DB6E92A448BE8EF3A36C09631B29_12</vt:lpwstr>
  </property>
</Properties>
</file>