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0E34D7">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11925300</wp:posOffset>
            </wp:positionV>
            <wp:extent cx="406400" cy="342900"/>
            <wp:effectExtent l="0" t="0" r="12700" b="0"/>
            <wp:wrapNone/>
            <wp:docPr id="100128" name="图片 1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8" name="图片 100128"/>
                    <pic:cNvPicPr>
                      <a:picLocks noChangeAspect="1"/>
                    </pic:cNvPicPr>
                  </pic:nvPicPr>
                  <pic:blipFill>
                    <a:blip r:embed="rId6"/>
                    <a:stretch>
                      <a:fillRect/>
                    </a:stretch>
                  </pic:blipFill>
                  <pic:spPr>
                    <a:xfrm>
                      <a:off x="0" y="0"/>
                      <a:ext cx="406400" cy="342900"/>
                    </a:xfrm>
                    <a:prstGeom prst="rect">
                      <a:avLst/>
                    </a:prstGeom>
                  </pic:spPr>
                </pic:pic>
              </a:graphicData>
            </a:graphic>
          </wp:anchor>
        </w:drawing>
      </w:r>
      <w:r>
        <w:rPr>
          <w:rFonts w:ascii="宋体" w:hAnsi="宋体" w:eastAsia="宋体" w:cs="宋体"/>
          <w:b/>
          <w:color w:val="auto"/>
          <w:sz w:val="32"/>
        </w:rPr>
        <w:t>杨浦区</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学年第二学期八年级期中质量调研</w:t>
      </w:r>
    </w:p>
    <w:p w14:paraId="58169230">
      <w:pPr>
        <w:spacing w:line="285" w:lineRule="auto"/>
        <w:jc w:val="center"/>
      </w:pPr>
      <w:r>
        <w:rPr>
          <w:rFonts w:ascii="宋体" w:hAnsi="宋体" w:eastAsia="宋体" w:cs="宋体"/>
          <w:b/>
          <w:color w:val="auto"/>
          <w:sz w:val="32"/>
        </w:rPr>
        <w:t>数学学科</w:t>
      </w:r>
    </w:p>
    <w:p w14:paraId="3BB351EF">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    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BF299FF">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06501DF">
      <w:pPr>
        <w:spacing w:line="360" w:lineRule="auto"/>
        <w:jc w:val="left"/>
      </w:pPr>
      <w:r>
        <w:rPr>
          <w:color w:val="auto"/>
        </w:rPr>
        <w:t xml:space="preserve">1. </w:t>
      </w:r>
      <w:r>
        <w:rPr>
          <w:rFonts w:ascii="宋体" w:hAnsi="宋体" w:eastAsia="宋体" w:cs="宋体"/>
          <w:color w:val="auto"/>
        </w:rPr>
        <w:t>下列说法中不正确的是（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34C0CD3F">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8" o:title="eqId4ce1d68d911af9e8d4b423670abbfd5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是二项方程</w:t>
      </w:r>
      <w:r>
        <w:tab/>
      </w:r>
      <w:r>
        <w:t xml:space="preserve">B. </w:t>
      </w:r>
      <w:r>
        <w:object>
          <v:shape id="_x0000_i1026" o:spt="75" alt="学科网(www.zxxk.com)--教育资源门户，提供试卷、教案、课件、论文、素材以及各类教学资源下载，还有大量而丰富的教学相关资讯！" type="#_x0000_t75" style="height:33pt;width:33pt;" o:ole="t" filled="f" o:preferrelative="t" stroked="f" coordsize="21600,21600">
            <v:path/>
            <v:fill on="f" focussize="0,0"/>
            <v:stroke on="f" joinstyle="miter"/>
            <v:imagedata r:id="rId10" o:title="eqId6f7f30261ef48b93cfa0fd2a1a7054dd"/>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是分式方程</w:t>
      </w:r>
    </w:p>
    <w:p w14:paraId="41C14D13">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2" o:title="eqId38953e8497773ca4d94d2db030abbb80"/>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是关于</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的一元高次方程</w:t>
      </w:r>
      <w:r>
        <w:tab/>
      </w:r>
      <w:r>
        <w:t xml:space="preserve">D. </w:t>
      </w:r>
      <w:r>
        <w:object>
          <v:shape id="_x0000_i1029"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16" o:title="eqId1174fd3aa98cf421da05662c6ef064c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是无理方程</w:t>
      </w:r>
    </w:p>
    <w:p w14:paraId="08DB55C9">
      <w:pPr>
        <w:spacing w:line="360" w:lineRule="auto"/>
        <w:jc w:val="left"/>
        <w:textAlignment w:val="center"/>
        <w:rPr>
          <w:color w:val="000000"/>
        </w:rPr>
      </w:pPr>
      <w:r>
        <w:rPr>
          <w:color w:val="000000"/>
        </w:rPr>
        <w:t xml:space="preserve">2. </w:t>
      </w:r>
      <w:r>
        <w:rPr>
          <w:rFonts w:ascii="宋体" w:hAnsi="宋体" w:eastAsia="宋体" w:cs="宋体"/>
          <w:color w:val="000000"/>
        </w:rPr>
        <w:t>如果一个</w:t>
      </w:r>
      <w:r>
        <w:object>
          <v:shape id="_x0000_i103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8" o:title="eqIdb6a24198bd04c29321ae5dc5a28fe42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边形</w:t>
      </w:r>
      <w:r>
        <w:rPr>
          <w:rFonts w:ascii="宋体" w:hAnsi="宋体" w:eastAsia="宋体" w:cs="宋体"/>
          <w:color w:val="000000"/>
          <w:position w:val="0"/>
        </w:rPr>
        <w:drawing>
          <wp:inline distT="0" distB="0" distL="114300" distR="114300">
            <wp:extent cx="133350" cy="177800"/>
            <wp:effectExtent l="0" t="0" r="0" b="13335"/>
            <wp:docPr id="565281984" name="图片 56528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81984" name="图片 565281984"/>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内角和为</w:t>
      </w:r>
      <w:r>
        <w:object>
          <v:shape id="_x0000_i1031"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21" o:title="eqId8ad094e7ee8466a96ea8255911fa9429"/>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，那么</w:t>
      </w:r>
      <w:r>
        <w:object>
          <v:shape id="_x0000_i103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8" o:title="eqIdb6a24198bd04c29321ae5dc5a28fe421"/>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的值是（    ）</w:t>
      </w:r>
    </w:p>
    <w:p w14:paraId="1DCE99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10</w:t>
      </w:r>
    </w:p>
    <w:p w14:paraId="61CD4373">
      <w:pPr>
        <w:spacing w:line="360" w:lineRule="auto"/>
        <w:jc w:val="left"/>
        <w:textAlignment w:val="center"/>
        <w:rPr>
          <w:color w:val="000000"/>
        </w:rPr>
      </w:pPr>
      <w:r>
        <w:rPr>
          <w:color w:val="000000"/>
        </w:rPr>
        <w:t xml:space="preserve">3. </w:t>
      </w:r>
      <w:r>
        <w:rPr>
          <w:rFonts w:ascii="宋体" w:hAnsi="宋体" w:eastAsia="宋体" w:cs="宋体"/>
          <w:color w:val="000000"/>
        </w:rPr>
        <w:t>已知关于</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的函数</w:t>
      </w:r>
      <w:r>
        <w:object>
          <v:shape id="_x0000_i1034"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25" o:title="eqId1393d7af547b44f13ac6df9e64b8657a"/>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7" o:title="eqIdeff4e386f2e12a8a72cea9f17cc309b5"/>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，它们在同一平面直角坐标系中的大致图象是下列图中的（    ）</w:t>
      </w:r>
    </w:p>
    <w:p w14:paraId="3B48AEE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2392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23925" cy="923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23925" cy="952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23925" cy="952500"/>
                    </a:xfrm>
                    <a:prstGeom prst="rect">
                      <a:avLst/>
                    </a:prstGeom>
                  </pic:spPr>
                </pic:pic>
              </a:graphicData>
            </a:graphic>
          </wp:inline>
        </w:drawing>
      </w:r>
    </w:p>
    <w:p w14:paraId="06DB231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2392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23925" cy="9239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23925" cy="923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923925" cy="923925"/>
                    </a:xfrm>
                    <a:prstGeom prst="rect">
                      <a:avLst/>
                    </a:prstGeom>
                  </pic:spPr>
                </pic:pic>
              </a:graphicData>
            </a:graphic>
          </wp:inline>
        </w:drawing>
      </w:r>
    </w:p>
    <w:p w14:paraId="5633E5C6">
      <w:pPr>
        <w:spacing w:line="360" w:lineRule="auto"/>
        <w:jc w:val="both"/>
        <w:textAlignment w:val="center"/>
        <w:rPr>
          <w:color w:val="000000"/>
        </w:rPr>
      </w:pPr>
      <w:r>
        <w:rPr>
          <w:color w:val="000000"/>
        </w:rPr>
        <w:t>4. 下列方程中有实数根的是（    ）</w:t>
      </w:r>
    </w:p>
    <w:p w14:paraId="53C8A186">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3" o:title="eqId1549277d4d307c8a1d169e923ab87553"/>
            <o:lock v:ext="edit" aspectratio="t"/>
            <w10:wrap type="none"/>
            <w10:anchorlock/>
          </v:shape>
          <o:OLEObject Type="Embed" ProgID="Equation.DSMT4" ShapeID="_x0000_i1036" DrawAspect="Content" ObjectID="_1468075736" r:id="rId32">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5" o:title="eqId45955ccc681eb9f25a907efcee605dfb"/>
            <o:lock v:ext="edit" aspectratio="t"/>
            <w10:wrap type="none"/>
            <w10:anchorlock/>
          </v:shape>
          <o:OLEObject Type="Embed" ProgID="Equation.DSMT4" ShapeID="_x0000_i1037" DrawAspect="Content" ObjectID="_1468075737" r:id="rId34">
            <o:LockedField>false</o:LockedField>
          </o:OLEObject>
        </w:object>
      </w:r>
    </w:p>
    <w:p w14:paraId="3B338B95">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37" o:title="eqId71f0a0b42e4f21d3c14b73ce071bce38"/>
            <o:lock v:ext="edit" aspectratio="t"/>
            <w10:wrap type="none"/>
            <w10:anchorlock/>
          </v:shape>
          <o:OLEObject Type="Embed" ProgID="Equation.DSMT4" ShapeID="_x0000_i1038" DrawAspect="Content" ObjectID="_1468075738" r:id="rId36">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39" o:title="eqIdc825304dca7460fad4173579bfca88a2"/>
            <o:lock v:ext="edit" aspectratio="t"/>
            <w10:wrap type="none"/>
            <w10:anchorlock/>
          </v:shape>
          <o:OLEObject Type="Embed" ProgID="Equation.DSMT4" ShapeID="_x0000_i1039" DrawAspect="Content" ObjectID="_1468075739" r:id="rId38">
            <o:LockedField>false</o:LockedField>
          </o:OLEObject>
        </w:object>
      </w:r>
    </w:p>
    <w:p w14:paraId="758BDB1E">
      <w:pPr>
        <w:spacing w:line="360" w:lineRule="auto"/>
        <w:jc w:val="left"/>
        <w:textAlignment w:val="center"/>
        <w:rPr>
          <w:color w:val="000000"/>
        </w:rPr>
      </w:pPr>
      <w:r>
        <w:rPr>
          <w:color w:val="000000"/>
        </w:rPr>
        <w:t xml:space="preserve">5. </w:t>
      </w:r>
      <w:r>
        <w:rPr>
          <w:rFonts w:ascii="宋体" w:hAnsi="宋体" w:eastAsia="宋体" w:cs="宋体"/>
          <w:color w:val="000000"/>
        </w:rPr>
        <w:t>小明乘出租车去体育场，有两条路线可供选择：路线一的全程是</w:t>
      </w:r>
      <w:r>
        <w:rPr>
          <w:rFonts w:ascii="Times New Roman" w:hAnsi="Times New Roman" w:eastAsia="Times New Roman" w:cs="Times New Roman"/>
          <w:color w:val="000000"/>
        </w:rPr>
        <w:t>20</w:t>
      </w:r>
      <w:r>
        <w:rPr>
          <w:rFonts w:ascii="宋体" w:hAnsi="宋体" w:eastAsia="宋体" w:cs="宋体"/>
          <w:color w:val="000000"/>
        </w:rPr>
        <w:t>千米，但交通比较拥堵；路线二的全程是</w:t>
      </w:r>
      <w:r>
        <w:rPr>
          <w:rFonts w:ascii="Times New Roman" w:hAnsi="Times New Roman" w:eastAsia="Times New Roman" w:cs="Times New Roman"/>
          <w:color w:val="000000"/>
        </w:rPr>
        <w:t>27</w:t>
      </w:r>
      <w:r>
        <w:rPr>
          <w:rFonts w:ascii="宋体" w:hAnsi="宋体" w:eastAsia="宋体" w:cs="宋体"/>
          <w:color w:val="000000"/>
        </w:rPr>
        <w:t>千米，平均车速比走路线一的平均车速能提高</w:t>
      </w:r>
      <w:r>
        <w:object>
          <v:shape id="_x0000_i104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1" o:title="eqId5068f0071646a5294e8e5339ef2f486f"/>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，因此比走路线一少用</w:t>
      </w:r>
      <w:r>
        <w:rPr>
          <w:rFonts w:ascii="Times New Roman" w:hAnsi="Times New Roman" w:eastAsia="Times New Roman" w:cs="Times New Roman"/>
          <w:color w:val="000000"/>
        </w:rPr>
        <w:t>10</w:t>
      </w:r>
      <w:r>
        <w:rPr>
          <w:rFonts w:ascii="宋体" w:hAnsi="宋体" w:eastAsia="宋体" w:cs="宋体"/>
          <w:color w:val="000000"/>
        </w:rPr>
        <w:t>分钟到达．设走路线一的平均车速为</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千米/小时，那么根据题意得（    ）</w:t>
      </w:r>
    </w:p>
    <w:p w14:paraId="26302FFF">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35.25pt;width:105.75pt;" o:ole="t" filled="f" o:preferrelative="t" stroked="f" coordsize="21600,21600">
            <v:path/>
            <v:fill on="f" focussize="0,0"/>
            <v:stroke on="f" joinstyle="miter"/>
            <v:imagedata r:id="rId44" o:title="eqId50f19e4f29bd6cdc3f121a978501e91e"/>
            <o:lock v:ext="edit" aspectratio="t"/>
            <w10:wrap type="none"/>
            <w10:anchorlock/>
          </v:shape>
          <o:OLEObject Type="Embed" ProgID="Equation.DSMT4" ShapeID="_x0000_i1042" DrawAspect="Content" ObjectID="_1468075742" r:id="rId43">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35.25pt;width:105.75pt;" o:ole="t" filled="f" o:preferrelative="t" stroked="f" coordsize="21600,21600">
            <v:path/>
            <v:fill on="f" focussize="0,0"/>
            <v:stroke on="f" joinstyle="miter"/>
            <v:imagedata r:id="rId46" o:title="eqIdb55de9b0342fa1e66ee28a2a7e22b173"/>
            <o:lock v:ext="edit" aspectratio="t"/>
            <w10:wrap type="none"/>
            <w10:anchorlock/>
          </v:shape>
          <o:OLEObject Type="Embed" ProgID="Equation.DSMT4" ShapeID="_x0000_i1043" DrawAspect="Content" ObjectID="_1468075743" r:id="rId45">
            <o:LockedField>false</o:LockedField>
          </o:OLEObject>
        </w:object>
      </w:r>
    </w:p>
    <w:p w14:paraId="33757F14">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35.25pt;width:102.75pt;" o:ole="t" filled="f" o:preferrelative="t" stroked="f" coordsize="21600,21600">
            <v:path/>
            <v:fill on="f" focussize="0,0"/>
            <v:stroke on="f" joinstyle="miter"/>
            <v:imagedata r:id="rId48" o:title="eqId05c5e62adaa308705ccac5bb2310b27a"/>
            <o:lock v:ext="edit" aspectratio="t"/>
            <w10:wrap type="none"/>
            <w10:anchorlock/>
          </v:shape>
          <o:OLEObject Type="Embed" ProgID="Equation.DSMT4" ShapeID="_x0000_i1044" DrawAspect="Content" ObjectID="_1468075744" r:id="rId47">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35.25pt;width:102.75pt;" o:ole="t" filled="f" o:preferrelative="t" stroked="f" coordsize="21600,21600">
            <v:path/>
            <v:fill on="f" focussize="0,0"/>
            <v:stroke on="f" joinstyle="miter"/>
            <v:imagedata r:id="rId50" o:title="eqIde02fad52d97325c99cf72fa1a26a2ef6"/>
            <o:lock v:ext="edit" aspectratio="t"/>
            <w10:wrap type="none"/>
            <w10:anchorlock/>
          </v:shape>
          <o:OLEObject Type="Embed" ProgID="Equation.DSMT4" ShapeID="_x0000_i1045" DrawAspect="Content" ObjectID="_1468075745" r:id="rId49">
            <o:LockedField>false</o:LockedField>
          </o:OLEObject>
        </w:object>
      </w:r>
    </w:p>
    <w:p w14:paraId="7B5F0B3E">
      <w:pPr>
        <w:spacing w:line="360" w:lineRule="auto"/>
        <w:jc w:val="left"/>
        <w:textAlignment w:val="center"/>
        <w:rPr>
          <w:color w:val="000000"/>
        </w:rPr>
      </w:pPr>
      <w:r>
        <w:rPr>
          <w:color w:val="000000"/>
        </w:rPr>
        <w:t xml:space="preserve">6. </w:t>
      </w:r>
      <w:r>
        <w:rPr>
          <w:rFonts w:ascii="宋体" w:hAnsi="宋体" w:eastAsia="宋体" w:cs="宋体"/>
          <w:color w:val="000000"/>
        </w:rPr>
        <w:t>如图，一次函数</w:t>
      </w:r>
      <w:r>
        <w:object>
          <v:shape id="_x0000_i1046"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52" o:title="eqIdf0691a5009498f0e33c69fd46e22d8f8"/>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与反比例函数</w:t>
      </w:r>
      <w:r>
        <w:object>
          <v:shape id="_x0000_i1047"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54" o:title="eqId52b121e4ce21a91a70a6ac18457b2e58"/>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的图象交于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两点，则使函数值</w:t>
      </w:r>
      <w:r>
        <w:object>
          <v:shape id="_x0000_i104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6" o:title="eqId2ac67e9a909472ab852d38d2ec66a1e1"/>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的自变量</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的取值范围是（    ）</w:t>
      </w:r>
    </w:p>
    <w:p w14:paraId="7EED61E3">
      <w:pPr>
        <w:spacing w:line="360" w:lineRule="auto"/>
        <w:jc w:val="left"/>
        <w:textAlignment w:val="center"/>
        <w:rPr>
          <w:color w:val="000000"/>
        </w:rPr>
      </w:pPr>
      <w:r>
        <w:rPr>
          <w:color w:val="000000"/>
        </w:rPr>
        <w:drawing>
          <wp:inline distT="0" distB="0" distL="114300" distR="114300">
            <wp:extent cx="1933575" cy="1905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933575" cy="1905000"/>
                    </a:xfrm>
                    <a:prstGeom prst="rect">
                      <a:avLst/>
                    </a:prstGeom>
                  </pic:spPr>
                </pic:pic>
              </a:graphicData>
            </a:graphic>
          </wp:inline>
        </w:drawing>
      </w:r>
    </w:p>
    <w:p w14:paraId="0B254E04">
      <w:pPr>
        <w:tabs>
          <w:tab w:val="left" w:pos="4873"/>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60" o:title="eqId2e109d31afb394e01c438eaacb8fa3e0"/>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62" o:title="eqId7da6d82d173ad18cc040e94c925b5ab9"/>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或</w:t>
      </w:r>
      <w:r>
        <w:object>
          <v:shape id="_x0000_i1052"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64" o:title="eqId16e482dd69ac1cf7f06552fdf25a217c"/>
            <o:lock v:ext="edit" aspectratio="t"/>
            <w10:wrap type="none"/>
            <w10:anchorlock/>
          </v:shape>
          <o:OLEObject Type="Embed" ProgID="Equation.DSMT4" ShapeID="_x0000_i1052" DrawAspect="Content" ObjectID="_1468075752" r:id="rId63">
            <o:LockedField>false</o:LockedField>
          </o:OLEObject>
        </w:object>
      </w:r>
    </w:p>
    <w:p w14:paraId="78F73EFD">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66" o:title="eqId8b402181e8e0ec843d3d7f441e35bd28"/>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或</w:t>
      </w:r>
      <w:r>
        <w:object>
          <v:shape id="_x0000_i105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8" o:title="eqId0c0aa2ef928b6e3341d0a0dc6d8055b9"/>
            <o:lock v:ext="edit" aspectratio="t"/>
            <w10:wrap type="none"/>
            <w10:anchorlock/>
          </v:shape>
          <o:OLEObject Type="Embed" ProgID="Equation.DSMT4" ShapeID="_x0000_i1054" DrawAspect="Content" ObjectID="_1468075754" r:id="rId67">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8" o:title="eqId0c0aa2ef928b6e3341d0a0dc6d8055b9"/>
            <o:lock v:ext="edit" aspectratio="t"/>
            <w10:wrap type="none"/>
            <w10:anchorlock/>
          </v:shape>
          <o:OLEObject Type="Embed" ProgID="Equation.DSMT4" ShapeID="_x0000_i1055" DrawAspect="Content" ObjectID="_1468075755" r:id="rId69">
            <o:LockedField>false</o:LockedField>
          </o:OLEObject>
        </w:object>
      </w:r>
    </w:p>
    <w:p w14:paraId="5DB7DED8">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81107CA">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5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71" o:title="eqId9666beec55a411fd2359e9455733fa2e"/>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的图像在</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轴上的截距为</w:t>
      </w:r>
      <w:r>
        <w:rPr>
          <w:color w:val="000000"/>
        </w:rPr>
        <w:t>______</w:t>
      </w:r>
      <w:r>
        <w:rPr>
          <w:rFonts w:ascii="宋体" w:hAnsi="宋体" w:eastAsia="宋体" w:cs="宋体"/>
          <w:color w:val="000000"/>
        </w:rPr>
        <w:t>．</w:t>
      </w:r>
    </w:p>
    <w:p w14:paraId="4BC111B2">
      <w:pPr>
        <w:spacing w:line="360" w:lineRule="auto"/>
        <w:jc w:val="left"/>
        <w:textAlignment w:val="center"/>
        <w:rPr>
          <w:color w:val="000000"/>
        </w:rPr>
      </w:pPr>
      <w:r>
        <w:rPr>
          <w:color w:val="000000"/>
        </w:rPr>
        <w:t xml:space="preserve">8. </w:t>
      </w:r>
      <w:r>
        <w:rPr>
          <w:rFonts w:ascii="宋体" w:hAnsi="宋体" w:eastAsia="宋体" w:cs="宋体"/>
          <w:color w:val="000000"/>
        </w:rPr>
        <w:t>正十二边形的每一个外角等于</w:t>
      </w:r>
      <w:r>
        <w:rPr>
          <w:color w:val="000000"/>
        </w:rPr>
        <w:t>______</w:t>
      </w:r>
      <w:r>
        <w:rPr>
          <w:rFonts w:ascii="宋体" w:hAnsi="宋体" w:eastAsia="宋体" w:cs="宋体"/>
          <w:color w:val="000000"/>
        </w:rPr>
        <w:t>度．</w:t>
      </w:r>
    </w:p>
    <w:p w14:paraId="02C432B3">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58" o:spt="75" alt="学科网(www.zxxk.com)--教育资源门户，提供试卷、教案、课件、论文、素材以及各类教学资源下载，还有大量而丰富的教学相关资讯！" type="#_x0000_t75" style="height:16.15pt;width:55.1pt;" o:ole="t" filled="f" o:preferrelative="t" stroked="f" coordsize="21600,21600">
            <v:path/>
            <v:fill on="f" focussize="0,0"/>
            <v:stroke on="f" joinstyle="miter"/>
            <v:imagedata r:id="rId75" o:title="eqId414e86599812a9dfcf2cec11c3c9ddc4"/>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38F4CD16">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59"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77" o:title="eqId39e560f5a3da34c1876105f3dbd38dbd"/>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7BB5B30E">
      <w:pPr>
        <w:spacing w:line="360" w:lineRule="auto"/>
        <w:jc w:val="left"/>
        <w:textAlignment w:val="center"/>
        <w:rPr>
          <w:color w:val="000000"/>
        </w:rPr>
      </w:pPr>
      <w:r>
        <w:rPr>
          <w:color w:val="000000"/>
        </w:rPr>
        <w:t xml:space="preserve">11. </w:t>
      </w:r>
      <w:r>
        <w:rPr>
          <w:rFonts w:ascii="宋体" w:hAnsi="宋体" w:eastAsia="宋体" w:cs="宋体"/>
          <w:color w:val="000000"/>
        </w:rPr>
        <w:t>分式方程</w:t>
      </w:r>
      <w:r>
        <w:object>
          <v:shape id="_x0000_i1060" o:spt="75" alt="学科网(www.zxxk.com)--教育资源门户，提供试卷、教案、课件、论文、素材以及各类教学资源下载，还有大量而丰富的教学相关资讯！" type="#_x0000_t75" style="height:33pt;width:64.2pt;" o:ole="t" filled="f" o:preferrelative="t" stroked="f" coordsize="21600,21600">
            <v:path/>
            <v:fill on="f" focussize="0,0"/>
            <v:stroke on="f" joinstyle="miter"/>
            <v:imagedata r:id="rId79" o:title="eqIdc0a12d8762aae0da249a0722b0bf4d87"/>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27DCB55A">
      <w:pPr>
        <w:spacing w:line="360" w:lineRule="auto"/>
        <w:jc w:val="left"/>
        <w:textAlignment w:val="center"/>
        <w:rPr>
          <w:color w:val="000000"/>
        </w:rPr>
      </w:pPr>
      <w:r>
        <w:rPr>
          <w:color w:val="000000"/>
        </w:rPr>
        <w:t xml:space="preserve">12. </w:t>
      </w:r>
      <w:r>
        <w:rPr>
          <w:rFonts w:ascii="宋体" w:hAnsi="宋体" w:eastAsia="宋体" w:cs="宋体"/>
          <w:color w:val="000000"/>
        </w:rPr>
        <w:t>已知方程</w:t>
      </w:r>
      <w:r>
        <w:object>
          <v:shape id="_x0000_i1061"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81" o:title="eqId8eeea475d17cb22aa091e5bafba37ecf"/>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，如果设</w:t>
      </w:r>
      <w:r>
        <w:object>
          <v:shape id="_x0000_i106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83" o:title="eqId75e4295fe6661fbef65a968b2f554d6e"/>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，那么原方程可以化为关于</w:t>
      </w:r>
      <w:r>
        <w:object>
          <v:shape id="_x0000_i10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的整式方程是</w:t>
      </w:r>
      <w:r>
        <w:rPr>
          <w:color w:val="000000"/>
        </w:rPr>
        <w:t>______</w:t>
      </w:r>
      <w:r>
        <w:rPr>
          <w:rFonts w:ascii="宋体" w:hAnsi="宋体" w:eastAsia="宋体" w:cs="宋体"/>
          <w:color w:val="000000"/>
        </w:rPr>
        <w:t>．</w:t>
      </w:r>
    </w:p>
    <w:p w14:paraId="5FD6623C">
      <w:pPr>
        <w:spacing w:line="360" w:lineRule="auto"/>
        <w:jc w:val="both"/>
        <w:textAlignment w:val="center"/>
        <w:rPr>
          <w:color w:val="000000"/>
        </w:rPr>
      </w:pPr>
      <w:r>
        <w:rPr>
          <w:color w:val="000000"/>
        </w:rPr>
        <w:t>13. 一次函数</w:t>
      </w:r>
      <w:r>
        <w:object>
          <v:shape id="_x0000_i1064"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86" o:title="eqId69d6ed2b14fb5ff4d391843b0027825c"/>
            <o:lock v:ext="edit" aspectratio="t"/>
            <w10:wrap type="none"/>
            <w10:anchorlock/>
          </v:shape>
          <o:OLEObject Type="Embed" ProgID="Equation.DSMT4" ShapeID="_x0000_i1064" DrawAspect="Content" ObjectID="_1468075764" r:id="rId85">
            <o:LockedField>false</o:LockedField>
          </o:OLEObject>
        </w:object>
      </w:r>
      <w:r>
        <w:rPr>
          <w:color w:val="000000"/>
        </w:rPr>
        <w:t>的图像经过第二、三、四象限，那么</w:t>
      </w:r>
      <w:r>
        <w:object>
          <v:shape id="_x0000_i106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8" o:title="eqIdf0a532e15e232cb4b99a8d4d07c89575"/>
            <o:lock v:ext="edit" aspectratio="t"/>
            <w10:wrap type="none"/>
            <w10:anchorlock/>
          </v:shape>
          <o:OLEObject Type="Embed" ProgID="Equation.DSMT4" ShapeID="_x0000_i1065" DrawAspect="Content" ObjectID="_1468075765" r:id="rId87">
            <o:LockedField>false</o:LockedField>
          </o:OLEObject>
        </w:object>
      </w:r>
      <w:r>
        <w:rPr>
          <w:color w:val="000000"/>
        </w:rPr>
        <w:t>的取值范围是______．</w:t>
      </w:r>
    </w:p>
    <w:p w14:paraId="4099FCF4">
      <w:pPr>
        <w:spacing w:line="360" w:lineRule="auto"/>
        <w:jc w:val="both"/>
        <w:textAlignment w:val="center"/>
        <w:rPr>
          <w:color w:val="000000"/>
        </w:rPr>
      </w:pPr>
      <w:r>
        <w:rPr>
          <w:color w:val="000000"/>
        </w:rPr>
        <w:t>14. 已知直线</w:t>
      </w:r>
      <w:r>
        <w:object>
          <v:shape id="_x0000_i106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90" o:title="eqIdc15fb18163df0690365a0d2e7ee88f5a"/>
            <o:lock v:ext="edit" aspectratio="t"/>
            <w10:wrap type="none"/>
            <w10:anchorlock/>
          </v:shape>
          <o:OLEObject Type="Embed" ProgID="Equation.DSMT4" ShapeID="_x0000_i1066" DrawAspect="Content" ObjectID="_1468075766" r:id="rId89">
            <o:LockedField>false</o:LockedField>
          </o:OLEObject>
        </w:object>
      </w:r>
      <w:r>
        <w:rPr>
          <w:color w:val="000000"/>
        </w:rPr>
        <w:t>过点</w:t>
      </w:r>
      <w:r>
        <w:object>
          <v:shape id="_x0000_i106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2" o:title="eqIdf018d457922c3956c609583be4a9ef48"/>
            <o:lock v:ext="edit" aspectratio="t"/>
            <w10:wrap type="none"/>
            <w10:anchorlock/>
          </v:shape>
          <o:OLEObject Type="Embed" ProgID="Equation.DSMT4" ShapeID="_x0000_i1067" DrawAspect="Content" ObjectID="_1468075767" r:id="rId91">
            <o:LockedField>false</o:LockedField>
          </o:OLEObject>
        </w:object>
      </w:r>
      <w:r>
        <w:rPr>
          <w:color w:val="000000"/>
        </w:rPr>
        <w:t>，若将该直线向下平移得直线</w:t>
      </w:r>
      <w:r>
        <w:object>
          <v:shape id="_x0000_i1068"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94" o:title="eqId70264d1ff887edfe22ebc6fa518446b7"/>
            <o:lock v:ext="edit" aspectratio="t"/>
            <w10:wrap type="none"/>
            <w10:anchorlock/>
          </v:shape>
          <o:OLEObject Type="Embed" ProgID="Equation.DSMT4" ShapeID="_x0000_i1068" DrawAspect="Content" ObjectID="_1468075768" r:id="rId93">
            <o:LockedField>false</o:LockedField>
          </o:OLEObject>
        </w:object>
      </w:r>
      <w:r>
        <w:rPr>
          <w:color w:val="000000"/>
        </w:rPr>
        <w:t>，那么平移的距离是______．</w:t>
      </w:r>
    </w:p>
    <w:p w14:paraId="58900304">
      <w:pPr>
        <w:spacing w:line="360" w:lineRule="auto"/>
        <w:jc w:val="left"/>
        <w:textAlignment w:val="center"/>
        <w:rPr>
          <w:color w:val="000000"/>
        </w:rPr>
      </w:pPr>
      <w:r>
        <w:rPr>
          <w:color w:val="000000"/>
        </w:rPr>
        <w:t xml:space="preserve">15. </w:t>
      </w:r>
      <w:r>
        <w:rPr>
          <w:rFonts w:ascii="宋体" w:hAnsi="宋体" w:eastAsia="宋体" w:cs="宋体"/>
          <w:color w:val="000000"/>
        </w:rPr>
        <w:t>已知平行四边形一个角的平分线把一条边分成</w:t>
      </w:r>
      <w:r>
        <w:object>
          <v:shape id="_x0000_i106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6" o:title="eqId8ce781fcab3b08eb3baafbca4a01bb8d"/>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和</w:t>
      </w:r>
      <w:r>
        <w:object>
          <v:shape id="_x0000_i107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8" o:title="eqIdabf9361d1d27ffe98d4f17eb09986f2e"/>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的两条线段，那么该平行四边形的周长为</w:t>
      </w:r>
      <w:r>
        <w:rPr>
          <w:color w:val="000000"/>
        </w:rPr>
        <w:t>______</w:t>
      </w:r>
      <w:r>
        <w:rPr>
          <w:rFonts w:ascii="宋体" w:hAnsi="宋体" w:eastAsia="宋体" w:cs="宋体"/>
          <w:color w:val="000000"/>
        </w:rPr>
        <w:t>．</w:t>
      </w:r>
    </w:p>
    <w:p w14:paraId="777B1441">
      <w:pPr>
        <w:spacing w:line="360" w:lineRule="auto"/>
        <w:jc w:val="left"/>
        <w:textAlignment w:val="center"/>
        <w:rPr>
          <w:color w:val="000000"/>
        </w:rPr>
      </w:pPr>
      <w:r>
        <w:rPr>
          <w:color w:val="000000"/>
        </w:rPr>
        <w:t xml:space="preserve">16. </w:t>
      </w:r>
      <w:r>
        <w:rPr>
          <w:rFonts w:ascii="宋体" w:hAnsi="宋体" w:eastAsia="宋体" w:cs="宋体"/>
          <w:color w:val="000000"/>
        </w:rPr>
        <w:t>已知关于</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65281982" name="图片 56528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81982" name="图片 565281982"/>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72"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101" o:title="eqId52d3253763c58513b5453b43d943d589"/>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有无数个解，那么直线</w:t>
      </w:r>
      <w:r>
        <w:object>
          <v:shape id="_x0000_i1073"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03" o:title="eqId465f84e68cdc9331a9c9f392668ba8a1"/>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与坐标轴围成的三角形的面积为</w:t>
      </w:r>
      <w:r>
        <w:rPr>
          <w:color w:val="000000"/>
        </w:rPr>
        <w:t>______</w:t>
      </w:r>
      <w:r>
        <w:rPr>
          <w:rFonts w:ascii="宋体" w:hAnsi="宋体" w:eastAsia="宋体" w:cs="宋体"/>
          <w:color w:val="000000"/>
        </w:rPr>
        <w:t>．</w:t>
      </w:r>
    </w:p>
    <w:p w14:paraId="4555FCC1">
      <w:pPr>
        <w:spacing w:line="360" w:lineRule="auto"/>
        <w:jc w:val="left"/>
        <w:textAlignment w:val="center"/>
        <w:rPr>
          <w:color w:val="000000"/>
        </w:rPr>
      </w:pPr>
      <w:r>
        <w:rPr>
          <w:color w:val="000000"/>
        </w:rPr>
        <w:t xml:space="preserve">17. </w:t>
      </w:r>
      <w:r>
        <w:rPr>
          <w:rFonts w:ascii="宋体" w:hAnsi="宋体" w:eastAsia="宋体" w:cs="宋体"/>
          <w:color w:val="000000"/>
        </w:rPr>
        <w:t>如果关于</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的方程</w:t>
      </w:r>
      <w:r>
        <w:object>
          <v:shape id="_x0000_i1075"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106" o:title="eqIddf3b5cf5253b0a3e6c8b7c5fa45c53dd"/>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有增根</w:t>
      </w:r>
      <w:r>
        <w:object>
          <v:shape id="_x0000_i107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8" o:title="eqIde55aa0a20848c37c1892c567b2315e04"/>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，那么</w:t>
      </w:r>
      <w:r>
        <w:object>
          <v:shape id="_x0000_i107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8" o:title="eqIdf0a532e15e232cb4b99a8d4d07c89575"/>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6B9D20CA">
      <w:pPr>
        <w:spacing w:line="360" w:lineRule="auto"/>
        <w:jc w:val="both"/>
        <w:textAlignment w:val="center"/>
        <w:rPr>
          <w:color w:val="000000"/>
        </w:rPr>
      </w:pPr>
      <w:r>
        <w:rPr>
          <w:color w:val="000000"/>
        </w:rPr>
        <w:t>18. 已知有三个边长相同，但边数不同且边数是偶数的正多边形可以无缝拼接，那么这三个正多边形的边数分别是______．</w:t>
      </w:r>
    </w:p>
    <w:p w14:paraId="28F1A66D">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5BFFE46C">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78"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11" o:title="eqId5f98865bcd5836f82f43ddcd44b92334"/>
            <o:lock v:ext="edit" aspectratio="t"/>
            <w10:wrap type="none"/>
            <w10:anchorlock/>
          </v:shape>
          <o:OLEObject Type="Embed" ProgID="Equation.DSMT4" ShapeID="_x0000_i1078" DrawAspect="Content" ObjectID="_1468075778" r:id="rId110">
            <o:LockedField>false</o:LockedField>
          </o:OLEObject>
        </w:object>
      </w:r>
    </w:p>
    <w:p w14:paraId="18FEE47E">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79" o:spt="75" alt="学科网(www.zxxk.com)--教育资源门户，提供试卷、教案、课件、论文、素材以及各类教学资源下载，还有大量而丰富的教学相关资讯！" type="#_x0000_t75" style="height:38.25pt;width:101.25pt;" o:ole="t" filled="f" o:preferrelative="t" stroked="f" coordsize="21600,21600">
            <v:path/>
            <v:fill on="f" focussize="0,0"/>
            <v:stroke on="f" joinstyle="miter"/>
            <v:imagedata r:id="rId113" o:title="eqId2676380f72d70737f9120b49bad3a5b7"/>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w:t>
      </w:r>
    </w:p>
    <w:p w14:paraId="005109E0">
      <w:pPr>
        <w:spacing w:line="360" w:lineRule="auto"/>
        <w:jc w:val="both"/>
        <w:textAlignment w:val="center"/>
        <w:rPr>
          <w:color w:val="000000"/>
        </w:rPr>
      </w:pPr>
      <w:r>
        <w:rPr>
          <w:color w:val="000000"/>
        </w:rPr>
        <w:t>21. 如图，</w:t>
      </w:r>
      <w:r>
        <w:object>
          <v:shape id="_x0000_i108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5" o:title="eqIdaea61ddc41f927684c6dfaacdd7f8e0a"/>
            <o:lock v:ext="edit" aspectratio="t"/>
            <w10:wrap type="none"/>
            <w10:anchorlock/>
          </v:shape>
          <o:OLEObject Type="Embed" ProgID="Equation.DSMT4" ShapeID="_x0000_i1080" DrawAspect="Content" ObjectID="_1468075780" r:id="rId114">
            <o:LockedField>false</o:LockedField>
          </o:OLEObject>
        </w:object>
      </w:r>
      <w:r>
        <w:rPr>
          <w:color w:val="000000"/>
        </w:rPr>
        <w:t>与</w:t>
      </w:r>
      <w:r>
        <w:object>
          <v:shape id="_x0000_i108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7" o:title="eqId0636a11a086df66133bd50e43481a546"/>
            <o:lock v:ext="edit" aspectratio="t"/>
            <w10:wrap type="none"/>
            <w10:anchorlock/>
          </v:shape>
          <o:OLEObject Type="Embed" ProgID="Equation.DSMT4" ShapeID="_x0000_i1081" DrawAspect="Content" ObjectID="_1468075781" r:id="rId116">
            <o:LockedField>false</o:LockedField>
          </o:OLEObject>
        </w:object>
      </w:r>
      <w:r>
        <w:rPr>
          <w:color w:val="000000"/>
        </w:rPr>
        <w:t>分别是根据小明步行与小亮骑自行车同时出发在同一路上行驶</w:t>
      </w:r>
      <w:r>
        <w:rPr>
          <w:color w:val="000000"/>
          <w:position w:val="0"/>
        </w:rPr>
        <w:drawing>
          <wp:inline distT="0" distB="0" distL="114300" distR="114300">
            <wp:extent cx="133350" cy="177800"/>
            <wp:effectExtent l="0" t="0" r="0" b="0"/>
            <wp:docPr id="565281988" name="图片 56528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81988" name="图片 565281988"/>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路程</w:t>
      </w:r>
      <w:r>
        <w:object>
          <v:shape id="_x0000_i108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19" o:title="eqIdcf231f8f86fb922df4ca0c87f044cec3"/>
            <o:lock v:ext="edit" aspectratio="t"/>
            <w10:wrap type="none"/>
            <w10:anchorlock/>
          </v:shape>
          <o:OLEObject Type="Embed" ProgID="Equation.DSMT4" ShapeID="_x0000_i1082" DrawAspect="Content" ObjectID="_1468075782" r:id="rId118">
            <o:LockedField>false</o:LockedField>
          </o:OLEObject>
        </w:object>
      </w:r>
      <w:r>
        <w:rPr>
          <w:color w:val="000000"/>
        </w:rPr>
        <w:t>与时间</w:t>
      </w:r>
      <w:r>
        <w:object>
          <v:shape id="_x0000_i108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21" o:title="eqId36a1b09c653185842513e24ebba60bb3"/>
            <o:lock v:ext="edit" aspectratio="t"/>
            <w10:wrap type="none"/>
            <w10:anchorlock/>
          </v:shape>
          <o:OLEObject Type="Embed" ProgID="Equation.DSMT4" ShapeID="_x0000_i1083" DrawAspect="Content" ObjectID="_1468075783" r:id="rId120">
            <o:LockedField>false</o:LockedField>
          </o:OLEObject>
        </w:object>
      </w:r>
      <w:r>
        <w:rPr>
          <w:color w:val="000000"/>
        </w:rPr>
        <w:t>的关系式所作出的图像．</w:t>
      </w:r>
    </w:p>
    <w:p w14:paraId="1FCFE12F">
      <w:pPr>
        <w:spacing w:line="360" w:lineRule="auto"/>
        <w:jc w:val="both"/>
        <w:textAlignment w:val="center"/>
        <w:rPr>
          <w:color w:val="000000"/>
        </w:rPr>
      </w:pPr>
      <w:r>
        <w:rPr>
          <w:color w:val="000000"/>
        </w:rPr>
        <w:drawing>
          <wp:inline distT="0" distB="0" distL="114300" distR="114300">
            <wp:extent cx="2143125" cy="2038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143125" cy="2038350"/>
                    </a:xfrm>
                    <a:prstGeom prst="rect">
                      <a:avLst/>
                    </a:prstGeom>
                  </pic:spPr>
                </pic:pic>
              </a:graphicData>
            </a:graphic>
          </wp:inline>
        </w:drawing>
      </w:r>
    </w:p>
    <w:p w14:paraId="199B4989">
      <w:pPr>
        <w:spacing w:line="360" w:lineRule="auto"/>
        <w:jc w:val="left"/>
        <w:textAlignment w:val="center"/>
        <w:rPr>
          <w:color w:val="000000"/>
        </w:rPr>
      </w:pPr>
      <w:r>
        <w:rPr>
          <w:color w:val="000000"/>
        </w:rPr>
        <w:t>（1）求</w:t>
      </w:r>
      <w:r>
        <w:object>
          <v:shape id="_x0000_i108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5" o:title="eqIdaea61ddc41f927684c6dfaacdd7f8e0a"/>
            <o:lock v:ext="edit" aspectratio="t"/>
            <w10:wrap type="none"/>
            <w10:anchorlock/>
          </v:shape>
          <o:OLEObject Type="Embed" ProgID="Equation.DSMT4" ShapeID="_x0000_i1084" DrawAspect="Content" ObjectID="_1468075784" r:id="rId123">
            <o:LockedField>false</o:LockedField>
          </o:OLEObject>
        </w:object>
      </w:r>
      <w:r>
        <w:rPr>
          <w:color w:val="000000"/>
        </w:rPr>
        <w:t>所在直线的函数解析式；</w:t>
      </w:r>
    </w:p>
    <w:p w14:paraId="02170FD0">
      <w:pPr>
        <w:spacing w:line="360" w:lineRule="auto"/>
        <w:jc w:val="left"/>
        <w:textAlignment w:val="center"/>
        <w:rPr>
          <w:color w:val="000000"/>
        </w:rPr>
      </w:pPr>
      <w:r>
        <w:rPr>
          <w:color w:val="000000"/>
        </w:rPr>
        <w:t>（2）假设小亮的自行车没有发生故障，保持出发时的速度前进，求出发几小时与小明相遇，相遇点离小明的出发点多少千米．</w:t>
      </w:r>
    </w:p>
    <w:p w14:paraId="0F52373A">
      <w:pPr>
        <w:spacing w:line="360" w:lineRule="auto"/>
        <w:jc w:val="both"/>
        <w:textAlignment w:val="center"/>
        <w:rPr>
          <w:color w:val="000000"/>
        </w:rPr>
      </w:pPr>
      <w:r>
        <w:rPr>
          <w:color w:val="000000"/>
        </w:rPr>
        <w:t>22. 某公司生产的新产品需要精加工后才能投放市场，为此王师傅承担了加工300个新产品的任务．在加工了60个新产品后，王师傅接到通知，要求加快新产品加工的进程，王师傅在保证加工零件质量的前提下，平均每天加工新产品的个数比原来多10个，比原计划提前2天完成了任务．问接到通知后，王师傅平均每天加工多少个新产品？</w:t>
      </w:r>
    </w:p>
    <w:p w14:paraId="5D9E36A2">
      <w:pPr>
        <w:spacing w:line="360" w:lineRule="auto"/>
        <w:jc w:val="left"/>
        <w:textAlignment w:val="center"/>
        <w:rPr>
          <w:color w:val="000000"/>
        </w:rPr>
      </w:pPr>
      <w:r>
        <w:rPr>
          <w:color w:val="000000"/>
        </w:rPr>
        <w:t xml:space="preserve">23. </w:t>
      </w:r>
      <w:r>
        <w:rPr>
          <w:rFonts w:ascii="宋体" w:hAnsi="宋体" w:eastAsia="宋体" w:cs="宋体"/>
          <w:color w:val="000000"/>
        </w:rPr>
        <w:t>已知分式方程</w:t>
      </w:r>
      <w:r>
        <w:object>
          <v:shape id="_x0000_i1085"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25" o:title="eqIdcff5534c8ad0534d039dc86f11cf6753"/>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只有一个实数解，求</w:t>
      </w:r>
      <w:r>
        <w:object>
          <v:shape id="_x0000_i108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88" o:title="eqIdf0a532e15e232cb4b99a8d4d07c89575"/>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的值和对应方程的解．</w:t>
      </w:r>
    </w:p>
    <w:p w14:paraId="722AEB08">
      <w:pPr>
        <w:spacing w:line="360" w:lineRule="auto"/>
        <w:jc w:val="left"/>
        <w:textAlignment w:val="center"/>
        <w:rPr>
          <w:color w:val="000000"/>
        </w:rPr>
      </w:pPr>
      <w:r>
        <w:rPr>
          <w:color w:val="000000"/>
        </w:rPr>
        <w:t xml:space="preserve">24. </w:t>
      </w:r>
      <w:r>
        <w:rPr>
          <w:rFonts w:ascii="宋体" w:hAnsi="宋体" w:eastAsia="宋体" w:cs="宋体"/>
          <w:color w:val="000000"/>
        </w:rPr>
        <w:t>如图，一次函数</w:t>
      </w:r>
      <w:r>
        <w:object>
          <v:shape id="_x0000_i108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8" o:title="eqId5e136e7637543c8ae92c8dcd55b31924"/>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65281980" name="图片 56528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81980" name="图片 565281980"/>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图像与</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轴、</w:t>
      </w:r>
      <w:r>
        <w:object>
          <v:shape id="_x0000_i10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轴分别交于</w:t>
      </w:r>
      <w:r>
        <w:object>
          <v:shape id="_x0000_i109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2" o:title="eqId5963abe8f421bd99a2aaa94831a951e9"/>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4" o:title="eqId7f9e8449aad35c5d840a3395ea86df6d"/>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两点，且</w:t>
      </w:r>
      <w:r>
        <w:object>
          <v:shape id="_x0000_i109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36" o:title="eqId4eb421e212e40c8dc1087dd159e30b68"/>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，与反比例函数</w:t>
      </w:r>
      <w:r>
        <w:object>
          <v:shape id="_x0000_i109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38" o:title="eqId07854693dd2e33f66030d6106eb6e0ee"/>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的图像交于点</w:t>
      </w:r>
      <w:r>
        <w:object>
          <v:shape id="_x0000_i10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0" o:title="eqIdc5db41a1f31d6baee7c69990811edb9f"/>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42" o:title="eqId0558f1d5164ba40fc092496a70c018bc"/>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，且</w:t>
      </w:r>
      <w:r>
        <w:object>
          <v:shape id="_x0000_i1096"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144" o:title="eqIdc4dd6e7c88601b4c50b06f1238fdd95d"/>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w:t>
      </w:r>
    </w:p>
    <w:p w14:paraId="3EECDD68">
      <w:pPr>
        <w:spacing w:line="360" w:lineRule="auto"/>
        <w:jc w:val="left"/>
        <w:textAlignment w:val="center"/>
        <w:rPr>
          <w:color w:val="000000"/>
        </w:rPr>
      </w:pPr>
      <w:r>
        <w:rPr>
          <w:color w:val="000000"/>
        </w:rPr>
        <w:drawing>
          <wp:inline distT="0" distB="0" distL="114300" distR="114300">
            <wp:extent cx="1123950" cy="1143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123950" cy="1143000"/>
                    </a:xfrm>
                    <a:prstGeom prst="rect">
                      <a:avLst/>
                    </a:prstGeom>
                  </pic:spPr>
                </pic:pic>
              </a:graphicData>
            </a:graphic>
          </wp:inline>
        </w:drawing>
      </w:r>
    </w:p>
    <w:p w14:paraId="0FFEF3B1">
      <w:pPr>
        <w:spacing w:line="360" w:lineRule="auto"/>
        <w:jc w:val="left"/>
        <w:textAlignment w:val="center"/>
        <w:rPr>
          <w:color w:val="000000"/>
        </w:rPr>
      </w:pPr>
      <w:r>
        <w:rPr>
          <w:color w:val="000000"/>
        </w:rPr>
        <w:t>（1）</w:t>
      </w:r>
      <w:r>
        <w:rPr>
          <w:rFonts w:ascii="宋体" w:hAnsi="宋体" w:eastAsia="宋体" w:cs="宋体"/>
          <w:color w:val="000000"/>
        </w:rPr>
        <w:t>求一次函数</w:t>
      </w:r>
      <w:r>
        <w:object>
          <v:shape id="_x0000_i109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8" o:title="eqId5e136e7637543c8ae92c8dcd55b31924"/>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的解析式；</w:t>
      </w:r>
    </w:p>
    <w:p w14:paraId="45C0821F">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0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8" o:title="eqId2a30f3a8b673cc28bd90c50cf1a35281"/>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在</w:t>
      </w:r>
      <w:r>
        <w:object>
          <v:shape id="_x0000_i10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轴负半轴上，当</w:t>
      </w:r>
      <w:r>
        <w:object>
          <v:shape id="_x0000_i1100"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51" o:title="eqIddcb49df05f2e31d005735c3f14a21d30"/>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时，求点</w:t>
      </w:r>
      <w:r>
        <w:object>
          <v:shape id="_x0000_i11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8" o:title="eqId2a30f3a8b673cc28bd90c50cf1a35281"/>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的坐标．</w:t>
      </w:r>
    </w:p>
    <w:p w14:paraId="3894D9D1">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1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54" o:title="eqId15c0dbe3c080c4c4636c64803e5c1f76"/>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中</w:t>
      </w:r>
      <w:r>
        <w:object>
          <v:shape id="_x0000_i110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56" o:title="eqId047dc9795efa99b6fb9fdf9778085dab"/>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，点</w:t>
      </w:r>
      <w:r>
        <w:object>
          <v:shape id="_x0000_i11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8" o:title="eqId2a30f3a8b673cc28bd90c50cf1a35281"/>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为边</w:t>
      </w:r>
      <w:r>
        <w:object>
          <v:shape id="_x0000_i11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9" o:title="eqId0dc5c9827dfd0be5a9c85962d6ccbfb1"/>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上的点（</w:t>
      </w:r>
      <w:r>
        <w:object>
          <v:shape id="_x0000_i11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8" o:title="eqId2a30f3a8b673cc28bd90c50cf1a35281"/>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与</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4" o:title="eqId7f9e8449aad35c5d840a3395ea86df6d"/>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0" o:title="eqIdc5db41a1f31d6baee7c69990811edb9f"/>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不重合），</w:t>
      </w:r>
      <w:r>
        <w:object>
          <v:shape id="_x0000_i1109"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164" o:title="eqIdf7eb44b7bb29b11e975805ecdacad521"/>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，且</w:t>
      </w:r>
      <w:r>
        <w:object>
          <v:shape id="_x0000_i1110"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166" o:title="eqIdd38d97f03faed3152db2fd3bd1919944"/>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，连接</w:t>
      </w:r>
      <w:r>
        <w:object>
          <v:shape id="_x0000_i1111"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68" o:title="eqId4cae70b8a9d2d2e96dea62c00ced04b9"/>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，连接</w:t>
      </w:r>
      <w:r>
        <w:object>
          <v:shape id="_x0000_i11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70" o:title="eqId49b50357a6545cae8348e3059312f520"/>
            <o:lock v:ext="edit" aspectratio="t"/>
            <w10:wrap type="none"/>
            <w10:anchorlock/>
          </v:shape>
          <o:OLEObject Type="Embed" ProgID="Equation.DSMT4" ShapeID="_x0000_i1112" DrawAspect="Content" ObjectID="_1468075812" r:id="rId169">
            <o:LockedField>false</o:LockedField>
          </o:OLEObject>
        </w:object>
      </w:r>
      <w:r>
        <w:rPr>
          <w:rFonts w:ascii="宋体" w:hAnsi="宋体" w:eastAsia="宋体" w:cs="宋体"/>
          <w:color w:val="000000"/>
        </w:rPr>
        <w:t>交</w:t>
      </w:r>
      <w:r>
        <w:object>
          <v:shape id="_x0000_i111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72" o:title="eqId60ef95894ceebaf236170e8832dcf7e3"/>
            <o:lock v:ext="edit" aspectratio="t"/>
            <w10:wrap type="none"/>
            <w10:anchorlock/>
          </v:shape>
          <o:OLEObject Type="Embed" ProgID="Equation.DSMT4" ShapeID="_x0000_i1113" DrawAspect="Content" ObjectID="_1468075813" r:id="rId171">
            <o:LockedField>false</o:LockedField>
          </o:OLEObject>
        </w:object>
      </w:r>
      <w:r>
        <w:rPr>
          <w:rFonts w:ascii="宋体" w:hAnsi="宋体" w:eastAsia="宋体" w:cs="宋体"/>
          <w:color w:val="000000"/>
        </w:rPr>
        <w:t>于点</w:t>
      </w:r>
      <w:r>
        <w:object>
          <v:shape id="_x0000_i111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4" o:title="eqId1dde8112e8eb968fd042418dd632759e"/>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w:t>
      </w:r>
    </w:p>
    <w:p w14:paraId="0042F95C">
      <w:pPr>
        <w:spacing w:line="360" w:lineRule="auto"/>
        <w:jc w:val="left"/>
        <w:textAlignment w:val="center"/>
        <w:rPr>
          <w:color w:val="000000"/>
        </w:rPr>
      </w:pPr>
      <w:r>
        <w:rPr>
          <w:color w:val="000000"/>
        </w:rPr>
        <w:drawing>
          <wp:inline distT="0" distB="0" distL="114300" distR="114300">
            <wp:extent cx="4714875" cy="1343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4714875" cy="1343025"/>
                    </a:xfrm>
                    <a:prstGeom prst="rect">
                      <a:avLst/>
                    </a:prstGeom>
                  </pic:spPr>
                </pic:pic>
              </a:graphicData>
            </a:graphic>
          </wp:inline>
        </w:drawing>
      </w:r>
    </w:p>
    <w:p w14:paraId="376F66B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72" o:title="eqId60ef95894ceebaf236170e8832dcf7e3"/>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平分</w:t>
      </w:r>
      <w:r>
        <w:object>
          <v:shape id="_x0000_i111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78" o:title="eqId727ad3e630a224303d6d3b8ad5c114ba"/>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w:t>
      </w:r>
    </w:p>
    <w:p w14:paraId="2EC4B590">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object>
          <v:shape id="_x0000_i11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80" o:title="eqId7099026716ee1821dd7d9f157dc055f5"/>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，且</w:t>
      </w:r>
      <w:r>
        <w:object>
          <v:shape id="_x0000_i1118" o:spt="75" alt="学科网(www.zxxk.com)--教育资源门户，提供试卷、教案、课件、论文、素材以及各类教学资源下载，还有大量而丰富的教学相关资讯！" type="#_x0000_t75" style="height:13.8pt;width:66.6pt;" o:ole="t" filled="f" o:preferrelative="t" stroked="f" coordsize="21600,21600">
            <v:path/>
            <v:fill on="f" focussize="0,0"/>
            <v:stroke on="f" joinstyle="miter"/>
            <v:imagedata r:id="rId182" o:title="eqIda566b100fb2ebe3d208f9b6527934218"/>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，设线段</w:t>
      </w:r>
      <w:r>
        <w:object>
          <v:shape id="_x0000_i111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4" o:title="eqId85c4bdfb0db1e31e8459df1d15f9ab55"/>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为</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，三角形</w:t>
      </w:r>
      <w:r>
        <w:object>
          <v:shape id="_x0000_i112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87" o:title="eqIdc6a0d238b6e9b49bbea22a79402e8e4f"/>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的面积为</w:t>
      </w:r>
      <w:r>
        <w:object>
          <v:shape id="_x0000_i11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，求</w:t>
      </w:r>
      <w:r>
        <w:object>
          <v:shape id="_x0000_i11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关于</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 o:title="eqId81dea63b8ce3e51adf66cf7b9982a248"/>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的函数解析式；</w:t>
      </w:r>
    </w:p>
    <w:p w14:paraId="53F30021">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w:t>
      </w:r>
      <w:r>
        <w:object>
          <v:shape id="_x0000_i1125"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192" o:title="eqId56d3c9ce32b721995f355eea411340e3"/>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，当</w:t>
      </w:r>
      <w:r>
        <w:object>
          <v:shape id="_x0000_i1126"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194" o:title="eqIdd01b9de38c02e28c475bf639727b59e6"/>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是等腰三角形时，求</w:t>
      </w:r>
      <w:r>
        <w:object>
          <v:shape id="_x0000_i1127" o:spt="75" alt="学科网(www.zxxk.com)--教育资源门户，提供试卷、教案、课件、论文、素材以及各类教学资源下载，还有大量而丰富的教学相关资讯！" type="#_x0000_t75" style="height:29.25pt;width:21pt;" o:ole="t" filled="f" o:preferrelative="t" stroked="f" coordsize="21600,21600">
            <v:path/>
            <v:fill on="f" focussize="0,0"/>
            <v:stroke on="f" joinstyle="miter"/>
            <v:imagedata r:id="rId196" o:title="eqId7f9ff749465c7c022a8975564c315d73"/>
            <o:lock v:ext="edit" aspectratio="t"/>
            <w10:wrap type="none"/>
            <w10:anchorlock/>
          </v:shape>
          <o:OLEObject Type="Embed" ProgID="Equation.DSMT4" ShapeID="_x0000_i1127" DrawAspect="Content" ObjectID="_1468075827" r:id="rId19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65281986" name="图片 56528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81986" name="图片 565281986"/>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1241A46E">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E570DF9">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01E9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D523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png"/><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oleObject" Target="embeddings/oleObject14.bin"/><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image" Target="media/image16.wmf"/><Relationship Id="rId32" Type="http://schemas.openxmlformats.org/officeDocument/2006/relationships/oleObject" Target="embeddings/oleObject12.bin"/><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oleObject" Target="embeddings/oleObject9.bin"/><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8" Type="http://schemas.openxmlformats.org/officeDocument/2006/relationships/fontTable" Target="fontTable.xml"/><Relationship Id="rId197" Type="http://schemas.openxmlformats.org/officeDocument/2006/relationships/customXml" Target="../customXml/item1.xml"/><Relationship Id="rId196" Type="http://schemas.openxmlformats.org/officeDocument/2006/relationships/image" Target="media/image88.wmf"/><Relationship Id="rId195" Type="http://schemas.openxmlformats.org/officeDocument/2006/relationships/oleObject" Target="embeddings/oleObject103.bin"/><Relationship Id="rId194" Type="http://schemas.openxmlformats.org/officeDocument/2006/relationships/image" Target="media/image87.wmf"/><Relationship Id="rId193" Type="http://schemas.openxmlformats.org/officeDocument/2006/relationships/oleObject" Target="embeddings/oleObject102.bin"/><Relationship Id="rId192" Type="http://schemas.openxmlformats.org/officeDocument/2006/relationships/image" Target="media/image86.wmf"/><Relationship Id="rId191" Type="http://schemas.openxmlformats.org/officeDocument/2006/relationships/oleObject" Target="embeddings/oleObject101.bin"/><Relationship Id="rId190" Type="http://schemas.openxmlformats.org/officeDocument/2006/relationships/oleObject" Target="embeddings/oleObject100.bin"/><Relationship Id="rId19" Type="http://schemas.openxmlformats.org/officeDocument/2006/relationships/image" Target="media/image8.wmf"/><Relationship Id="rId189" Type="http://schemas.openxmlformats.org/officeDocument/2006/relationships/oleObject" Target="embeddings/oleObject99.bin"/><Relationship Id="rId188" Type="http://schemas.openxmlformats.org/officeDocument/2006/relationships/oleObject" Target="embeddings/oleObject98.bin"/><Relationship Id="rId187" Type="http://schemas.openxmlformats.org/officeDocument/2006/relationships/image" Target="media/image85.wmf"/><Relationship Id="rId186" Type="http://schemas.openxmlformats.org/officeDocument/2006/relationships/oleObject" Target="embeddings/oleObject97.bin"/><Relationship Id="rId185" Type="http://schemas.openxmlformats.org/officeDocument/2006/relationships/oleObject" Target="embeddings/oleObject96.bin"/><Relationship Id="rId184" Type="http://schemas.openxmlformats.org/officeDocument/2006/relationships/image" Target="media/image84.wmf"/><Relationship Id="rId183" Type="http://schemas.openxmlformats.org/officeDocument/2006/relationships/oleObject" Target="embeddings/oleObject95.bin"/><Relationship Id="rId182" Type="http://schemas.openxmlformats.org/officeDocument/2006/relationships/image" Target="media/image83.wmf"/><Relationship Id="rId181" Type="http://schemas.openxmlformats.org/officeDocument/2006/relationships/oleObject" Target="embeddings/oleObject94.bin"/><Relationship Id="rId180" Type="http://schemas.openxmlformats.org/officeDocument/2006/relationships/image" Target="media/image82.wmf"/><Relationship Id="rId18" Type="http://schemas.openxmlformats.org/officeDocument/2006/relationships/image" Target="media/image7.wmf"/><Relationship Id="rId179" Type="http://schemas.openxmlformats.org/officeDocument/2006/relationships/oleObject" Target="embeddings/oleObject93.bin"/><Relationship Id="rId178" Type="http://schemas.openxmlformats.org/officeDocument/2006/relationships/image" Target="media/image81.wmf"/><Relationship Id="rId177" Type="http://schemas.openxmlformats.org/officeDocument/2006/relationships/oleObject" Target="embeddings/oleObject92.bin"/><Relationship Id="rId176" Type="http://schemas.openxmlformats.org/officeDocument/2006/relationships/oleObject" Target="embeddings/oleObject91.bin"/><Relationship Id="rId175" Type="http://schemas.openxmlformats.org/officeDocument/2006/relationships/image" Target="media/image80.png"/><Relationship Id="rId174" Type="http://schemas.openxmlformats.org/officeDocument/2006/relationships/image" Target="media/image79.wmf"/><Relationship Id="rId173" Type="http://schemas.openxmlformats.org/officeDocument/2006/relationships/oleObject" Target="embeddings/oleObject90.bin"/><Relationship Id="rId172" Type="http://schemas.openxmlformats.org/officeDocument/2006/relationships/image" Target="media/image78.wmf"/><Relationship Id="rId171" Type="http://schemas.openxmlformats.org/officeDocument/2006/relationships/oleObject" Target="embeddings/oleObject89.bin"/><Relationship Id="rId170" Type="http://schemas.openxmlformats.org/officeDocument/2006/relationships/image" Target="media/image77.wmf"/><Relationship Id="rId17" Type="http://schemas.openxmlformats.org/officeDocument/2006/relationships/oleObject" Target="embeddings/oleObject6.bin"/><Relationship Id="rId169" Type="http://schemas.openxmlformats.org/officeDocument/2006/relationships/oleObject" Target="embeddings/oleObject88.bin"/><Relationship Id="rId168" Type="http://schemas.openxmlformats.org/officeDocument/2006/relationships/image" Target="media/image76.wmf"/><Relationship Id="rId167" Type="http://schemas.openxmlformats.org/officeDocument/2006/relationships/oleObject" Target="embeddings/oleObject87.bin"/><Relationship Id="rId166" Type="http://schemas.openxmlformats.org/officeDocument/2006/relationships/image" Target="media/image75.wmf"/><Relationship Id="rId165" Type="http://schemas.openxmlformats.org/officeDocument/2006/relationships/oleObject" Target="embeddings/oleObject86.bin"/><Relationship Id="rId164" Type="http://schemas.openxmlformats.org/officeDocument/2006/relationships/image" Target="media/image74.wmf"/><Relationship Id="rId163" Type="http://schemas.openxmlformats.org/officeDocument/2006/relationships/oleObject" Target="embeddings/oleObject85.bin"/><Relationship Id="rId162" Type="http://schemas.openxmlformats.org/officeDocument/2006/relationships/oleObject" Target="embeddings/oleObject84.bin"/><Relationship Id="rId161" Type="http://schemas.openxmlformats.org/officeDocument/2006/relationships/oleObject" Target="embeddings/oleObject83.bin"/><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image" Target="media/image73.wmf"/><Relationship Id="rId158" Type="http://schemas.openxmlformats.org/officeDocument/2006/relationships/oleObject" Target="embeddings/oleObject81.bin"/><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oleObject" Target="embeddings/oleObject77.bin"/><Relationship Id="rId151" Type="http://schemas.openxmlformats.org/officeDocument/2006/relationships/image" Target="media/image70.wmf"/><Relationship Id="rId150" Type="http://schemas.openxmlformats.org/officeDocument/2006/relationships/oleObject" Target="embeddings/oleObject76.bin"/><Relationship Id="rId15" Type="http://schemas.openxmlformats.org/officeDocument/2006/relationships/oleObject" Target="embeddings/oleObject5.bin"/><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oleObject" Target="embeddings/oleObject73.bin"/><Relationship Id="rId145" Type="http://schemas.openxmlformats.org/officeDocument/2006/relationships/image" Target="media/image68.png"/><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oleObject" Target="embeddings/oleObject60.bin"/><Relationship Id="rId122" Type="http://schemas.openxmlformats.org/officeDocument/2006/relationships/image" Target="media/image58.png"/><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2025-04-30T19:30:00Z</dcterms:created>
  <dc:creator>学科网试题生产平台</dc:creator>
  <dc:description>3735078822871040</dc:description>
  <cp:lastModifiedBy>Administrator</cp:lastModifiedBy>
  <dcterms:modified xsi:type="dcterms:W3CDTF">2025-05-07T01:32:48Z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06B6453CA0F3436AB0B1F970C57CB8D7_12</vt:lpwstr>
  </property>
</Properties>
</file>