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12598400</wp:posOffset>
            </wp:positionV>
            <wp:extent cx="342900" cy="342900"/>
            <wp:wrapNone/>
            <wp:docPr id="1000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936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学年第一学期阶段适应性练习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预备数学学科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完成时间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本试卷中，如没有特别说明，所涉及的与整除有关的概念都是指在正整数范围内；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除第一、二大题外，其余各题如无特别说明，都必须写出计算的主要步骤；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如无特殊说明，本试卷中涉及圆周率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的值取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before="150"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分解素因数：</w:t>
      </w:r>
      <w:r>
        <w:rPr>
          <w:rFonts w:ascii="Times New Roman" w:eastAsia="Times New Roman" w:hAnsi="Times New Roman" w:cs="Times New Roman"/>
          <w:color w:val="auto"/>
        </w:rPr>
        <w:t>24 =</w:t>
      </w:r>
      <w:r w:rsidRPr="00BE1BCD">
        <w:t>________________</w:t>
      </w:r>
      <w:r>
        <w:rPr>
          <w:rFonts w:ascii="Times New Roman" w:eastAsia="Times New Roman" w:hAnsi="Times New Roman" w:cs="Times New Roman"/>
          <w:color w:val="auto"/>
        </w:rPr>
        <w:t xml:space="preserve"> 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的最大公因数是</w:t>
      </w:r>
      <w:r w:rsidRPr="00BE1BCD"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 w:rsidRPr="00BE1BCD"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41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12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 w:rsidRPr="00BE1BCD"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" o:title="eqId8a4e6eb3663870ed202cc208eaf239dc"/>
          </v:shape>
          <o:OLEObject Type="Embed" ProgID="Equation.DSMT4" ShapeID="_x0000_i1026" DrawAspect="Content" ObjectID="_2" r:id="rId10"/>
        </w:object>
      </w:r>
      <w:r w:rsidRPr="00BE1BCD">
        <w:rPr>
          <w:color w:val="000000"/>
        </w:rPr>
        <w:t>______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" o:title="eqId357821e0e5595eaf3028df63d47b2c58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" o:title="eqId392cdb9d30684cce244bef94b8d861b9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5" o:title="eqId6706fe00b4e231e62d9ecbec567d526b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7" o:title="eqId4ff7942da6c3fc4005256fb1458557c0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”）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的比例中项，则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21" o:title="eqId4ec0618ae3a4fde6d6220010af229b9a"/>
          </v:shape>
          <o:OLEObject Type="Embed" ProgID="Equation.DSMT4" ShapeID="_x0000_i1032" DrawAspect="Content" ObjectID="_8" r:id="rId22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在北京举办的第二十四届冬季奥运会上，我国获得了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枚金牌，占获得奖牌总数的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3" o:title="eqIdeac97e6740365c85ad857aff85cefbe5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，那么在本届冬奥会上我国总共获得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枚奖牌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某商场的营业额为</w:t>
      </w:r>
      <w:r>
        <w:rPr>
          <w:rFonts w:ascii="Times New Roman" w:eastAsia="Times New Roman" w:hAnsi="Times New Roman" w:cs="Times New Roman"/>
          <w:color w:val="000000"/>
        </w:rPr>
        <w:t>30000</w:t>
      </w:r>
      <w:r>
        <w:rPr>
          <w:rFonts w:ascii="宋体" w:eastAsia="宋体" w:hAnsi="宋体" w:cs="宋体"/>
          <w:color w:val="000000"/>
        </w:rPr>
        <w:t>元，如果上缴的税金按营业额的</w:t>
      </w:r>
      <w:r>
        <w:rPr>
          <w:rFonts w:ascii="Times New Roman" w:eastAsia="Times New Roman" w:hAnsi="Times New Roman" w:cs="Times New Roman"/>
          <w:color w:val="000000"/>
        </w:rPr>
        <w:t>5%</w:t>
      </w:r>
      <w:r>
        <w:rPr>
          <w:rFonts w:ascii="宋体" w:eastAsia="宋体" w:hAnsi="宋体" w:cs="宋体"/>
          <w:color w:val="000000"/>
        </w:rPr>
        <w:t>来计算，那么应纳税额是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抛掷一枚质地均匀的骰子一次，朝上一面的点数是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的倍数的概率是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已知一个圆的直径是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厘米，那么这个圆的面积是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一个扇形的面积是其所在圆面积的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5" o:title="eqId4dac452fbb5ef6dd653e7fbbef639484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，那么这个扇形的圆心角是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如图，有一条传送带，当半径为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厘米的转动轮绕中心顺时针转动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时，传送带上的物体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7" o:title="eqId294f5ba74cdf695fc9a8a8e52f421328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移动的距离是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2276475" cy="904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63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如图是一个长方形花圃的平面图，其中阴影部分种植牡丹，空白部分种植芍药，已知长方形的宽是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米，那么种植牡丹的面积是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平方米．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47800" cy="742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1326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下列说法中，正确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41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5189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一个合数至少有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个因数；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一个素数只有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个因数；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所有的偶数都是合数；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在正整数中，除了素数就是合数．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下列分数中，不能化为有限小数的是（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1" o:title="eqIda124981d343079822d262441974fa92a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3" o:title="eqId6d238dc787e6828b97811d6813c1bf7d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5" o:title="eqIdf16d09692f7b0fb5633964437202d21d"/>
          </v:shape>
          <o:OLEObject Type="Embed" ProgID="Equation.DSMT4" ShapeID="_x0000_i1038" DrawAspect="Content" ObjectID="_14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7" o:title="eqIdb2c120e266a003e92ebd671d16c9213a"/>
          </v:shape>
          <o:OLEObject Type="Embed" ProgID="Equation.DSMT4" ShapeID="_x0000_i1039" DrawAspect="Content" ObjectID="_15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把一根绳子剪成两段，第一段长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" o:title="eqIdd33adb74906403b0b00fcbd9fa691d8b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米，第二段占全长的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" o:title="eqIdd33adb74906403b0b00fcbd9fa691d8b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，那么下列说法中正确的是（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第一段长；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第二段长；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两段一样长；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无法确定哪段更长．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某班男生有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人，女生人数有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人，那么下列叙述正确的是（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男生比女生多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男生比女生少</w:t>
      </w:r>
      <w:r>
        <w:rPr>
          <w:rFonts w:ascii="Times New Roman" w:eastAsia="Times New Roman" w:hAnsi="Times New Roman" w:cs="Times New Roman"/>
          <w:color w:val="000000"/>
        </w:rPr>
        <w:t>20%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女生比男生多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女生比男生少</w:t>
      </w:r>
      <w:r>
        <w:rPr>
          <w:rFonts w:ascii="Times New Roman" w:eastAsia="Times New Roman" w:hAnsi="Times New Roman" w:cs="Times New Roman"/>
          <w:color w:val="000000"/>
        </w:rPr>
        <w:t>20%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周末的早晨，小丽想为妈妈调一杯蜂蜜水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下面四种调配方案中，最甜的（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蜂蜜与水的比是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2" o:title="eqIdd57b05fd84f334526822c91af94a8222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克的蜂蜜配成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克的蜂蜜水；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蜂蜜占蜂蜜水的</w:t>
      </w:r>
      <w:r>
        <w:rPr>
          <w:rFonts w:ascii="Times New Roman" w:eastAsia="Times New Roman" w:hAnsi="Times New Roman" w:cs="Times New Roman"/>
          <w:color w:val="000000"/>
        </w:rPr>
        <w:t>11%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水是蜂蜜的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与扇形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的面积相等，且扇形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的半径是扇形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的半径的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倍，那么扇形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的圆心角是扇形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的圆心角的（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48" o:title="eqIdf89eef3148f2d4d09379767b4af69132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50" o:title="eqId56d266a04f3dc7483eddbc26c5e487db"/>
          </v:shape>
          <o:OLEObject Type="Embed" ProgID="Equation.DSMT4" ShapeID="_x0000_i1047" DrawAspect="Content" ObjectID="_23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3.8pt;height:34.2pt" o:oleicon="f" o:ole="">
            <v:imagedata r:id="rId52" o:title="eqId7de9bee6e9984b66f8758d3ae8a43f8b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9.4pt;height:34.2pt" o:oleicon="f" o:ole="">
            <v:imagedata r:id="rId54" o:title="eqId8e146cd7dbaf586bacfe596686382e0d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求比例式中的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56" o:title="eqIdf71fe8756b8552be679f8c9c5666d117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>
            <wp:extent cx="31750" cy="88900"/>
            <wp:docPr id="9641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888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9.6pt;height:13.8pt" o:oleicon="f" o:ole="">
            <v:imagedata r:id="rId59" o:title="eqIdb026497641c752655aa4a7e436a2b4f5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6.4pt;height:30.6pt" o:oleicon="f" o:ole="">
            <v:imagedata r:id="rId61" o:title="eqId684b70ed5beb51eb53156987ab437cde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63" o:title="eqId1cd36cbaece7cf0bd8c0a86a1f4ceaac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小杰阅读一本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页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41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940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书，第一天阅读过的页数是全书的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" o:title="eqIdd33adb74906403b0b00fcbd9fa691d8b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，第二天他阅读了剩下页数的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6" o:title="eqId1d86ab7c97cd8a0b15ba5efc1be94230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，第三天阅读过的页数比第二天阅读过的页数多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50" o:title="eqId56d266a04f3dc7483eddbc26c5e487db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．那么小杰第三天阅读的页数是多少页？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如图，为进一步开展“睡眠管理”工作，某校对某年级部分学生的睡眠情况进行了问卷调查，并将调查结果绘制成了扇形统计图．其中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表示平均睡眠时间小于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小时的学生人数，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表示平均睡眠时间在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小时到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小时之间的学生人数，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表示平均睡眠时间在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小时以上的学生人数，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的学生人数恰好相等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请结合图中提供的信息解答下列问题：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28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207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在扇形统计图中，表示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的扇形的圆心角是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的学生人数之和比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的学生人数少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宋体" w:eastAsia="宋体" w:hAnsi="宋体" w:cs="宋体"/>
          <w:color w:val="000000"/>
        </w:rPr>
        <w:t>（百分号前保留一位小数）；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的学生人数比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的学生人数多</w:t>
      </w: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人，那么本次调查的学生总人数是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你的平均睡眠时间是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（填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中的一个）．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汽车上有电动雨刷装置，雨刷刮过的区域是如图所示的阴影部分，雨刷呈扇形摆动的圆心角是</w:t>
      </w:r>
      <w:r>
        <w:rPr>
          <w:rFonts w:ascii="Times New Roman" w:eastAsia="Times New Roman" w:hAnsi="Times New Roman" w:cs="Times New Roman"/>
          <w:color w:val="000000"/>
        </w:rPr>
        <w:t>108°</w:t>
      </w:r>
      <w:r>
        <w:rPr>
          <w:rFonts w:ascii="宋体" w:eastAsia="宋体" w:hAnsi="宋体" w:cs="宋体"/>
          <w:color w:val="000000"/>
        </w:rPr>
        <w:t>，弧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9" o:title="eqId9d78abbad68bbbf12af10cd40ef4c353"/>
          </v:shape>
          <o:OLEObject Type="Embed" ProgID="Equation.DSMT4" ShapeID="_x0000_i1065" DrawAspect="Content" ObjectID="_41" r:id="rId80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rFonts w:ascii="Times New Roman" w:eastAsia="Times New Roman" w:hAnsi="Times New Roman" w:cs="Times New Roman"/>
          <w:color w:val="000000"/>
        </w:rPr>
        <w:t>18.84</w: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.25pt;height:14.2pt" o:oleicon="f" o:ole="">
            <v:imagedata r:id="rId81" o:title="eqId60ef95894ceebaf236170e8832dcf7e3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71725" cy="14668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298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求雨刷刮过的区域的面积；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调整雨刷呈扇形摆动的圆心角的度数（其他条件不变），使雨刷刮过的面积达到</w:t>
      </w:r>
      <w:r>
        <w:rPr>
          <w:rFonts w:ascii="Times New Roman" w:eastAsia="Times New Roman" w:hAnsi="Times New Roman" w:cs="Times New Roman"/>
          <w:color w:val="000000"/>
        </w:rPr>
        <w:t>1570</w:t>
      </w:r>
      <w:r>
        <w:rPr>
          <w:rFonts w:ascii="宋体" w:eastAsia="宋体" w:hAnsi="宋体" w:cs="宋体"/>
          <w:color w:val="000000"/>
        </w:rPr>
        <w:t>平方厘米，求调整后雨刷呈扇形摆动的圆心角的度数．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元旦期间商店搞促销，所有商品按定价的七五折出售．一件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品牌上衣的定价是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元，一件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67" DrawAspect="Content" ObjectID="_43" r:id="rId84"/>
        </w:object>
      </w:r>
      <w:r>
        <w:rPr>
          <w:rFonts w:ascii="宋体" w:eastAsia="宋体" w:hAnsi="宋体" w:cs="宋体"/>
          <w:color w:val="000000"/>
        </w:rPr>
        <w:t>品牌上衣的定价是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元，打折后每售出一件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品牌上衣商店仍可盈利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一件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品牌上衣的进货价是多少元？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经统计，元旦期间该商店总共卖出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件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5" o:title="eqId5963abe8f421bd99a2aaa94831a951e9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品牌上衣，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件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69" DrawAspect="Content" ObjectID="_45" r:id="rId87"/>
        </w:object>
      </w:r>
      <w:r>
        <w:rPr>
          <w:rFonts w:ascii="宋体" w:eastAsia="宋体" w:hAnsi="宋体" w:cs="宋体"/>
          <w:color w:val="000000"/>
        </w:rPr>
        <w:t>品牌上衣，其中售出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70" DrawAspect="Content" ObjectID="_46" r:id="rId88"/>
        </w:object>
      </w:r>
      <w:r>
        <w:rPr>
          <w:rFonts w:ascii="宋体" w:eastAsia="宋体" w:hAnsi="宋体" w:cs="宋体"/>
          <w:color w:val="000000"/>
        </w:rPr>
        <w:t>品牌上衣的</w:t>
      </w:r>
      <w:r>
        <w:rPr>
          <w:rFonts w:ascii="宋体" w:eastAsia="宋体" w:hAnsi="宋体" w:cs="宋体"/>
          <w:color w:val="000000"/>
          <w:em w:val="dot"/>
        </w:rPr>
        <w:t>毛利率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（已知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71.6pt;height:33.6pt" o:oleicon="f" o:ole="">
            <v:imagedata r:id="rId89" o:title="eqId7daa54f1141f2b704b626a7276f6830d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），那么元旦期间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" o:title="eqId7f9e8449aad35c5d840a3395ea86df6d"/>
          </v:shape>
          <o:OLEObject Type="Embed" ProgID="Equation.DSMT4" ShapeID="_x0000_i1072" DrawAspect="Content" ObjectID="_48" r:id="rId91"/>
        </w:object>
      </w:r>
      <w:r>
        <w:rPr>
          <w:rFonts w:ascii="宋体" w:eastAsia="宋体" w:hAnsi="宋体" w:cs="宋体"/>
          <w:color w:val="000000"/>
        </w:rPr>
        <w:t>两种品牌上衣的</w:t>
      </w:r>
      <w:r>
        <w:rPr>
          <w:rFonts w:ascii="宋体" w:eastAsia="宋体" w:hAnsi="宋体" w:cs="宋体"/>
          <w:color w:val="000000"/>
          <w:em w:val="dot"/>
        </w:rPr>
        <w:t>总毛利率</w:t>
      </w:r>
      <w:r>
        <w:rPr>
          <w:rFonts w:ascii="宋体" w:eastAsia="宋体" w:hAnsi="宋体" w:cs="宋体"/>
          <w:color w:val="000000"/>
        </w:rPr>
        <w:t>是多少（百分号前保留一位小数）．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在研究圆的面积时，将圆等分成若干个扇形再拼起来，可以发现把圆等分的份数越多，拼成的图形就越接近于一个长方形，这个长方形的面积就越接近于圆的面积，其中这个长方形的长是圆周长的一半，宽等于圆的半径，故由长方形的面积推导出圆的面积，这个过程体现了“无限逼近”的数学思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小明在数学活动中，把一个圆等分成若干个扇形，然后拼成了一个近似的长方形，并量的这个长方形的长是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pt;height:13.9pt" o:oleicon="f" o:ole="">
            <v:imagedata r:id="rId92" o:title="eqIdc48241212a90fa3cfd56f790dc964a80"/>
          </v:shape>
          <o:OLEObject Type="Embed" ProgID="Equation.DSMT4" ShapeID="_x0000_i1073" DrawAspect="Content" ObjectID="_49" r:id="rId93"/>
        </w:object>
      </w:r>
      <w:r>
        <w:rPr>
          <w:rFonts w:ascii="宋体" w:eastAsia="宋体" w:hAnsi="宋体" w:cs="宋体"/>
          <w:color w:val="000000"/>
        </w:rPr>
        <w:t>厘米，那么这个圆的面积是多少平方厘米？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生活中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41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273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易拉罐、圆形笔筒等都是一种叫做圆柱体的立体图形（如图），它的上底面、下底面是两个大小相等的圆，侧面展开后是一个长方形，上、下底面之间的距离叫做圆柱体的高．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495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2132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小明在学习了《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8pt;height:14.25pt;mso-position-horizontal-relative:page;mso-position-vertical-relative:page" o:oleicon="f" o:ole="">
            <v:imagedata r:id="rId95" o:title="eqId6aad0a06f853aeb3da150da697e654c7"/>
          </v:shape>
          <o:OLEObject Type="Embed" ProgID="Equation.DSMT4" ShapeID="_x0000_i1074" DrawAspect="Content" ObjectID="_50" r:id="rId96"/>
        </w:object>
      </w:r>
      <w:r>
        <w:rPr>
          <w:rFonts w:ascii="宋体" w:eastAsia="宋体" w:hAnsi="宋体" w:cs="宋体"/>
          <w:color w:val="000000"/>
        </w:rPr>
        <w:t>圆的面积》后，也想用类似的方法研究圆柱体的体积，他将一个圆柱体等分成若干分，拼成了一个近似的长方体（如图），他发现把圆柱体等分的份数越多，拼成的图形就越接近于一个长方体，这个长方体的体积就越接近于圆柱体的体积，故由长方体的体积推导出圆柱体的体积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如果设这个圆柱体底面的半径为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97" o:title="eqId11bc05f41215f9894e11d1df0465751a"/>
          </v:shape>
          <o:OLEObject Type="Embed" ProgID="Equation.DSMT4" ShapeID="_x0000_i1075" DrawAspect="Content" ObjectID="_51" r:id="rId98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99" o:title="eqId3eabd5f3a86afe49dcd70571e2b96cfd"/>
          </v:shape>
          <o:OLEObject Type="Embed" ProgID="Equation.DSMT4" ShapeID="_x0000_i1076" DrawAspect="Content" ObjectID="_52" r:id="rId100"/>
        </w:object>
      </w:r>
      <w:r>
        <w:rPr>
          <w:rFonts w:ascii="宋体" w:eastAsia="宋体" w:hAnsi="宋体" w:cs="宋体"/>
          <w:color w:val="000000"/>
        </w:rPr>
        <w:t>，体积为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9pt;height:14.5pt" o:oleicon="f" o:ole="">
            <v:imagedata r:id="rId101" o:title="eqIdbe54e84508decfcce6d2fcbe6c8c1a92"/>
          </v:shape>
          <o:OLEObject Type="Embed" ProgID="Equation.DSMT4" ShapeID="_x0000_i1077" DrawAspect="Content" ObjectID="_53" r:id="rId102"/>
        </w:object>
      </w:r>
      <w:r>
        <w:rPr>
          <w:rFonts w:ascii="宋体" w:eastAsia="宋体" w:hAnsi="宋体" w:cs="宋体"/>
          <w:color w:val="000000"/>
        </w:rPr>
        <w:t>，那么这个长方体的长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，宽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，所以圆柱体的体积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15pt;height:13.95pt" o:oleicon="f" o:ole="">
            <v:imagedata r:id="rId103" o:title="eqIdad83973d1361b2928c7e783ffd073b75"/>
          </v:shape>
          <o:OLEObject Type="Embed" ProgID="Equation.DSMT4" ShapeID="_x0000_i1078" DrawAspect="Content" ObjectID="_54" r:id="rId104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171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5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将一个底面周长是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0pt;height:14.4pt" o:oleicon="f" o:ole="">
            <v:imagedata r:id="rId106" o:title="eqId25282f80f63ba0b3222dfa32df136165"/>
          </v:shape>
          <o:OLEObject Type="Embed" ProgID="Equation.DSMT4" ShapeID="_x0000_i1079" DrawAspect="Content" ObjectID="_55" r:id="rId107"/>
        </w:object>
      </w:r>
      <w:r>
        <w:rPr>
          <w:rFonts w:ascii="宋体" w:eastAsia="宋体" w:hAnsi="宋体" w:cs="宋体"/>
          <w:color w:val="000000"/>
        </w:rPr>
        <w:t>厘米的圆柱体斜着截去一段，截后的形体如图所示，求这个截后的体积是多少立方厘米？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6987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109"/>
          <w:footerReference w:type="even" r:id="rId111"/>
          <w:headerReference w:type="first" r:id="rId113"/>
          <w:footerReference w:type="first" r:id="rId11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80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27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5" Type="http://schemas.openxmlformats.org/officeDocument/2006/relationships/image" Target="media/image47.png"/><Relationship Id="rId106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8" Type="http://schemas.openxmlformats.org/officeDocument/2006/relationships/image" Target="media/image49.png"/><Relationship Id="rId109" Type="http://schemas.openxmlformats.org/officeDocument/2006/relationships/header" Target="header1.xml"/><Relationship Id="rId11" Type="http://schemas.openxmlformats.org/officeDocument/2006/relationships/image" Target="media/image5.wmf"/><Relationship Id="rId111" Type="http://schemas.openxmlformats.org/officeDocument/2006/relationships/footer" Target="footer1.xml"/><Relationship Id="rId113" Type="http://schemas.openxmlformats.org/officeDocument/2006/relationships/header" Target="header3.xml"/><Relationship Id="rId114" Type="http://schemas.openxmlformats.org/officeDocument/2006/relationships/footer" Target="footer3.xml"/><Relationship Id="rId115" Type="http://schemas.openxmlformats.org/officeDocument/2006/relationships/image" Target="media/image53.jpeg"/><Relationship Id="rId116" Type="http://schemas.openxmlformats.org/officeDocument/2006/relationships/theme" Target="theme/theme1.xml"/><Relationship Id="rId117" Type="http://schemas.openxmlformats.org/officeDocument/2006/relationships/numbering" Target="numbering.xml"/><Relationship Id="rId118" Type="http://schemas.openxmlformats.org/officeDocument/2006/relationships/styles" Target="styles.xml"/><Relationship Id="rId12" Type="http://schemas.openxmlformats.org/officeDocument/2006/relationships/oleObject" Target="embeddings/oleObject3.bin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png"/><Relationship Id="rId3" Type="http://schemas.openxmlformats.org/officeDocument/2006/relationships/fontTable" Target="fontTable.xml"/><Relationship Id="rId30" Type="http://schemas.openxmlformats.org/officeDocument/2006/relationships/image" Target="media/image15.png"/><Relationship Id="rId31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9" Type="http://schemas.openxmlformats.org/officeDocument/2006/relationships/image" Target="media/image2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oleObject" Target="embeddings/oleObject20.bin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oleObject" Target="embeddings/oleObject32.bin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oleObject" Target="embeddings/oleObject35.bin"/><Relationship Id="rId73" Type="http://schemas.openxmlformats.org/officeDocument/2006/relationships/image" Target="media/image34.png"/><Relationship Id="rId74" Type="http://schemas.openxmlformats.org/officeDocument/2006/relationships/oleObject" Target="embeddings/oleObject36.bin"/><Relationship Id="rId75" Type="http://schemas.openxmlformats.org/officeDocument/2006/relationships/oleObject" Target="embeddings/oleObject37.bin"/><Relationship Id="rId76" Type="http://schemas.openxmlformats.org/officeDocument/2006/relationships/oleObject" Target="embeddings/oleObject38.bin"/><Relationship Id="rId77" Type="http://schemas.openxmlformats.org/officeDocument/2006/relationships/oleObject" Target="embeddings/oleObject39.bin"/><Relationship Id="rId78" Type="http://schemas.openxmlformats.org/officeDocument/2006/relationships/oleObject" Target="embeddings/oleObject40.bin"/><Relationship Id="rId79" Type="http://schemas.openxmlformats.org/officeDocument/2006/relationships/image" Target="media/image35.wmf"/><Relationship Id="rId8" Type="http://schemas.openxmlformats.org/officeDocument/2006/relationships/image" Target="media/image3.wmf"/><Relationship Id="rId80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3" Type="http://schemas.openxmlformats.org/officeDocument/2006/relationships/image" Target="media/image37.png"/><Relationship Id="rId84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7" Type="http://schemas.openxmlformats.org/officeDocument/2006/relationships/oleObject" Target="embeddings/oleObject45.bin"/><Relationship Id="rId88" Type="http://schemas.openxmlformats.org/officeDocument/2006/relationships/oleObject" Target="embeddings/oleObject46.bin"/><Relationship Id="rId89" Type="http://schemas.openxmlformats.org/officeDocument/2006/relationships/image" Target="media/image39.wmf"/><Relationship Id="rId9" Type="http://schemas.openxmlformats.org/officeDocument/2006/relationships/image" Target="media/image4.wmf"/><Relationship Id="rId90" Type="http://schemas.openxmlformats.org/officeDocument/2006/relationships/oleObject" Target="embeddings/oleObject47.bin"/><Relationship Id="rId91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4" Type="http://schemas.openxmlformats.org/officeDocument/2006/relationships/image" Target="media/image41.png"/><Relationship Id="rId95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9" Type="http://schemas.openxmlformats.org/officeDocument/2006/relationships/image" Target="media/image4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3150386433196032</dc:description>
  <cp:lastModifiedBy>学科网试题生产平台</cp:lastModifiedBy>
  <cp:revision>7</cp:revision>
  <dcterms:created xsi:type="dcterms:W3CDTF">2023-01-23T18:50:18Z</dcterms:created>
  <dcterms:modified xsi:type="dcterms:W3CDTF">2023-01-23T18:50:18Z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