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3D43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11176000</wp:posOffset>
            </wp:positionV>
            <wp:extent cx="368300" cy="444500"/>
            <wp:effectExtent l="0" t="0" r="12700" b="1270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6"/>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学年第二学期期末学业质量调研八年级数学</w:t>
      </w:r>
    </w:p>
    <w:p w14:paraId="19E08238">
      <w:pPr>
        <w:spacing w:line="360" w:lineRule="auto"/>
        <w:jc w:val="center"/>
      </w:pPr>
      <w:r>
        <w:rPr>
          <w:rFonts w:ascii="宋体" w:hAnsi="宋体" w:eastAsia="宋体" w:cs="宋体"/>
          <w:b/>
          <w:color w:val="auto"/>
        </w:rPr>
        <w:t>（考试时间</w:t>
      </w:r>
      <w:r>
        <w:rPr>
          <w:rFonts w:ascii="Times New Roman" w:hAnsi="Times New Roman" w:eastAsia="Times New Roman" w:cs="Times New Roman"/>
          <w:b/>
          <w:color w:val="auto"/>
        </w:rPr>
        <w:t>100</w:t>
      </w:r>
      <w:r>
        <w:rPr>
          <w:rFonts w:ascii="宋体" w:hAnsi="宋体" w:eastAsia="宋体" w:cs="宋体"/>
          <w:b/>
          <w:color w:val="auto"/>
        </w:rPr>
        <w:t>分钟，满分</w:t>
      </w:r>
      <w:r>
        <w:rPr>
          <w:rFonts w:ascii="Times New Roman" w:hAnsi="Times New Roman" w:eastAsia="Times New Roman" w:cs="Times New Roman"/>
          <w:b/>
          <w:color w:val="auto"/>
        </w:rPr>
        <w:t>150</w:t>
      </w:r>
      <w:r>
        <w:rPr>
          <w:rFonts w:ascii="宋体" w:hAnsi="宋体" w:eastAsia="宋体" w:cs="宋体"/>
          <w:b/>
          <w:color w:val="auto"/>
        </w:rPr>
        <w:t>分）</w:t>
      </w:r>
    </w:p>
    <w:p w14:paraId="67C5C6E1">
      <w:pPr>
        <w:spacing w:line="360" w:lineRule="auto"/>
        <w:jc w:val="both"/>
      </w:pPr>
      <w:r>
        <w:rPr>
          <w:rFonts w:ascii="宋体" w:hAnsi="宋体" w:eastAsia="宋体" w:cs="宋体"/>
          <w:b/>
          <w:color w:val="auto"/>
        </w:rPr>
        <w:t>考生注意：</w:t>
      </w:r>
    </w:p>
    <w:p w14:paraId="329EB41D">
      <w:pPr>
        <w:spacing w:line="360" w:lineRule="auto"/>
        <w:jc w:val="both"/>
      </w:pPr>
      <w:r>
        <w:rPr>
          <w:rFonts w:ascii="Times New Roman" w:hAnsi="Times New Roman" w:eastAsia="Times New Roman" w:cs="Times New Roman"/>
          <w:b/>
          <w:color w:val="auto"/>
        </w:rPr>
        <w:t>1</w:t>
      </w:r>
      <w:r>
        <w:rPr>
          <w:rFonts w:ascii="宋体" w:hAnsi="宋体" w:eastAsia="宋体" w:cs="宋体"/>
          <w:b/>
          <w:color w:val="auto"/>
        </w:rPr>
        <w:t>．本试卷含三个大题，共</w:t>
      </w:r>
      <w:r>
        <w:rPr>
          <w:rFonts w:ascii="Times New Roman" w:hAnsi="Times New Roman" w:eastAsia="Times New Roman" w:cs="Times New Roman"/>
          <w:b/>
          <w:color w:val="auto"/>
        </w:rPr>
        <w:t>25</w:t>
      </w:r>
      <w:r>
        <w:rPr>
          <w:rFonts w:ascii="宋体" w:hAnsi="宋体" w:eastAsia="宋体" w:cs="宋体"/>
          <w:b/>
          <w:color w:val="auto"/>
        </w:rPr>
        <w:t>题．</w:t>
      </w:r>
    </w:p>
    <w:p w14:paraId="7B54D4E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5CF770F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083B739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分）【下列各题的四个结论中，有且只有一个选项是正确的，选择正确项的代号并填涂在答题纸的相应位置上．】</w:t>
      </w:r>
    </w:p>
    <w:p w14:paraId="7E442036">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8" o:title="eqId06d58aabf178e41b21e3982b4e53e4d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    ）</w:t>
      </w:r>
    </w:p>
    <w:p w14:paraId="14783B0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4</w:t>
      </w:r>
      <w:r>
        <w:tab/>
      </w:r>
      <w:r>
        <w:t xml:space="preserve">D. </w:t>
      </w:r>
      <w:r>
        <w:rPr>
          <w:rFonts w:ascii="宋体" w:hAnsi="宋体" w:eastAsia="宋体" w:cs="宋体"/>
          <w:color w:val="auto"/>
        </w:rPr>
        <w:t>－</w:t>
      </w:r>
      <w:r>
        <w:rPr>
          <w:rFonts w:ascii="Times New Roman" w:hAnsi="Times New Roman" w:eastAsia="Times New Roman" w:cs="Times New Roman"/>
          <w:color w:val="auto"/>
        </w:rPr>
        <w:t>4</w:t>
      </w:r>
    </w:p>
    <w:p w14:paraId="32EC1A31">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下列方程中，有实数根的方程是（　　）</w:t>
      </w:r>
    </w:p>
    <w:p w14:paraId="422FB7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 o:title="eqId63f7e5ce82654272e474f22081766689"/>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5980a0e827893a3d0f5c4e3108de234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 o:title="eqId45955ccc681eb9f25a907efcee605dfb"/>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 o:title="eqId9bdb1d3bff97308cd90c1ee99f58dd2f"/>
            <o:lock v:ext="edit" aspectratio="t"/>
            <w10:wrap type="none"/>
            <w10:anchorlock/>
          </v:shape>
          <o:OLEObject Type="Embed" ProgID="Equation.DSMT4" ShapeID="_x0000_i1029" DrawAspect="Content" ObjectID="_1468075729" r:id="rId15">
            <o:LockedField>false</o:LockedField>
          </o:OLEObject>
        </w:object>
      </w:r>
    </w:p>
    <w:p w14:paraId="4681F555">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8" o:title="eqId5ab466aedd6e176088d8dee7bc3e3aa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的图像不经过的象限是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657FFC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C0A6922">
      <w:pPr>
        <w:spacing w:line="360" w:lineRule="auto"/>
        <w:jc w:val="left"/>
        <w:textAlignment w:val="center"/>
        <w:rPr>
          <w:color w:val="000000"/>
        </w:rPr>
      </w:pPr>
      <w:r>
        <w:rPr>
          <w:color w:val="000000"/>
        </w:rPr>
        <w:t xml:space="preserve">4. </w:t>
      </w:r>
      <w:r>
        <w:rPr>
          <w:rFonts w:ascii="宋体" w:hAnsi="宋体" w:eastAsia="宋体" w:cs="宋体"/>
          <w:color w:val="000000"/>
        </w:rPr>
        <w:t>解方程</w:t>
      </w:r>
      <w:r>
        <w:object>
          <v:shape id="_x0000_i1031"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20" o:title="eqIdb0301a5720e86a4a73c9004f9f5d1d4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时，设</w:t>
      </w:r>
      <w:r>
        <w:object>
          <v:shape id="_x0000_i103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2" o:title="eqIdb99b816594838073bf212c2f48cd9b6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，则原方程可化为关于</w:t>
      </w:r>
      <w:r>
        <w:object>
          <v:shape id="_x0000_i10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的整式方程是（　　）</w:t>
      </w:r>
    </w:p>
    <w:p w14:paraId="7B47D0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6" o:title="eqIde7ec8d4fc7ba2a05b2b1b99078e4f2dd"/>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8" o:title="eqId3f097926c026147a565889ab0f5bcede"/>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2pt;width:72.8pt;" o:ole="t" filled="f" o:preferrelative="t" stroked="f" coordsize="21600,21600">
            <v:path/>
            <v:fill on="f" focussize="0,0"/>
            <v:stroke on="f" joinstyle="miter"/>
            <v:imagedata r:id="rId30" o:title="eqId69455da06500c33952129c9562aae290"/>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7.4pt;width:73.2pt;" o:ole="t" filled="f" o:preferrelative="t" stroked="f" coordsize="21600,21600">
            <v:path/>
            <v:fill on="f" focussize="0,0"/>
            <v:stroke on="f" joinstyle="miter"/>
            <v:imagedata r:id="rId32" o:title="eqId9b1ea6269f0dd685ed21b9c47f0b573f"/>
            <o:lock v:ext="edit" aspectratio="t"/>
            <w10:wrap type="none"/>
            <w10:anchorlock/>
          </v:shape>
          <o:OLEObject Type="Embed" ProgID="Equation.DSMT4" ShapeID="_x0000_i1037" DrawAspect="Content" ObjectID="_1468075737" r:id="rId31">
            <o:LockedField>false</o:LockedField>
          </o:OLEObject>
        </w:object>
      </w:r>
    </w:p>
    <w:p w14:paraId="6CE0E8DA">
      <w:pPr>
        <w:spacing w:line="360" w:lineRule="auto"/>
        <w:jc w:val="left"/>
        <w:textAlignment w:val="center"/>
        <w:rPr>
          <w:color w:val="000000"/>
        </w:rPr>
      </w:pPr>
      <w:r>
        <w:rPr>
          <w:color w:val="000000"/>
        </w:rPr>
        <w:t xml:space="preserve">5. </w:t>
      </w:r>
      <w:r>
        <w:rPr>
          <w:rFonts w:ascii="宋体" w:hAnsi="宋体" w:eastAsia="宋体" w:cs="宋体"/>
          <w:color w:val="000000"/>
        </w:rPr>
        <w:t>下列事件是随机事件的是（　　）</w:t>
      </w:r>
    </w:p>
    <w:p w14:paraId="26FDC2CD">
      <w:pPr>
        <w:spacing w:line="360" w:lineRule="auto"/>
        <w:jc w:val="left"/>
        <w:textAlignment w:val="center"/>
        <w:rPr>
          <w:color w:val="000000"/>
        </w:rPr>
      </w:pPr>
      <w:r>
        <w:rPr>
          <w:color w:val="000000"/>
        </w:rPr>
        <w:t xml:space="preserve">A. </w:t>
      </w:r>
      <w:r>
        <w:rPr>
          <w:rFonts w:ascii="宋体" w:hAnsi="宋体" w:eastAsia="宋体" w:cs="宋体"/>
          <w:color w:val="000000"/>
        </w:rPr>
        <w:t>任取一个实数，它的平方小于零</w:t>
      </w:r>
    </w:p>
    <w:p w14:paraId="28CE835D">
      <w:pPr>
        <w:spacing w:line="360" w:lineRule="auto"/>
        <w:jc w:val="left"/>
        <w:textAlignment w:val="center"/>
        <w:rPr>
          <w:color w:val="000000"/>
        </w:rPr>
      </w:pPr>
      <w:r>
        <w:rPr>
          <w:color w:val="000000"/>
        </w:rPr>
        <w:t xml:space="preserve">B. </w:t>
      </w:r>
      <w:r>
        <w:rPr>
          <w:rFonts w:ascii="宋体" w:hAnsi="宋体" w:eastAsia="宋体" w:cs="宋体"/>
          <w:color w:val="000000"/>
        </w:rPr>
        <w:t>投掷一枚骰子，朝上一面的点数不超过</w:t>
      </w:r>
      <w:r>
        <w:rPr>
          <w:rFonts w:ascii="Times New Roman" w:hAnsi="Times New Roman" w:eastAsia="Times New Roman" w:cs="Times New Roman"/>
          <w:color w:val="000000"/>
        </w:rPr>
        <w:t>6</w:t>
      </w:r>
    </w:p>
    <w:p w14:paraId="6FBDA819">
      <w:pPr>
        <w:spacing w:line="360" w:lineRule="auto"/>
        <w:jc w:val="left"/>
        <w:textAlignment w:val="center"/>
        <w:rPr>
          <w:color w:val="000000"/>
        </w:rPr>
      </w:pPr>
      <w:r>
        <w:rPr>
          <w:color w:val="000000"/>
        </w:rPr>
        <w:t xml:space="preserve">C. </w:t>
      </w:r>
      <w:r>
        <w:rPr>
          <w:rFonts w:ascii="宋体" w:hAnsi="宋体" w:eastAsia="宋体" w:cs="宋体"/>
          <w:color w:val="000000"/>
        </w:rPr>
        <w:t>掷一枚均匀</w:t>
      </w:r>
      <w:r>
        <w:rPr>
          <w:rFonts w:ascii="宋体" w:hAnsi="宋体" w:eastAsia="宋体" w:cs="宋体"/>
          <w:color w:val="000000"/>
          <w:position w:val="0"/>
        </w:rPr>
        <w:drawing>
          <wp:inline distT="0" distB="0" distL="114300" distR="114300">
            <wp:extent cx="133350" cy="177800"/>
            <wp:effectExtent l="0" t="0" r="0" b="13335"/>
            <wp:docPr id="824712196" name="图片 82471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2196" name="图片 82471219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硬币两次，两次都是正面朝上</w:t>
      </w:r>
    </w:p>
    <w:p w14:paraId="76308014">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个球放入</w:t>
      </w:r>
      <w:r>
        <w:rPr>
          <w:rFonts w:ascii="Times New Roman" w:hAnsi="Times New Roman" w:eastAsia="Times New Roman" w:cs="Times New Roman"/>
          <w:color w:val="000000"/>
        </w:rPr>
        <w:t>3</w:t>
      </w:r>
      <w:r>
        <w:rPr>
          <w:rFonts w:ascii="宋体" w:hAnsi="宋体" w:eastAsia="宋体" w:cs="宋体"/>
          <w:color w:val="000000"/>
        </w:rPr>
        <w:t>个袋子中，至少有一个袋子里的球超过</w:t>
      </w:r>
      <w:r>
        <w:rPr>
          <w:rFonts w:ascii="Times New Roman" w:hAnsi="Times New Roman" w:eastAsia="Times New Roman" w:cs="Times New Roman"/>
          <w:color w:val="000000"/>
        </w:rPr>
        <w:t>3</w:t>
      </w:r>
      <w:r>
        <w:rPr>
          <w:rFonts w:ascii="宋体" w:hAnsi="宋体" w:eastAsia="宋体" w:cs="宋体"/>
          <w:color w:val="000000"/>
        </w:rPr>
        <w:t>个</w:t>
      </w:r>
    </w:p>
    <w:p w14:paraId="757EA718">
      <w:pPr>
        <w:spacing w:line="360" w:lineRule="auto"/>
        <w:jc w:val="left"/>
        <w:textAlignment w:val="center"/>
        <w:rPr>
          <w:color w:val="000000"/>
        </w:rPr>
      </w:pPr>
      <w:r>
        <w:rPr>
          <w:color w:val="000000"/>
        </w:rPr>
        <w:t xml:space="preserve">6. </w:t>
      </w:r>
      <w:r>
        <w:rPr>
          <w:rFonts w:ascii="宋体" w:hAnsi="宋体" w:eastAsia="宋体" w:cs="宋体"/>
          <w:color w:val="000000"/>
        </w:rPr>
        <w:t>下列命题，其中是假命题的是（　　）</w:t>
      </w:r>
    </w:p>
    <w:p w14:paraId="759F3D2E">
      <w:pPr>
        <w:spacing w:line="360" w:lineRule="auto"/>
        <w:jc w:val="left"/>
        <w:textAlignment w:val="center"/>
        <w:rPr>
          <w:color w:val="000000"/>
        </w:rPr>
      </w:pPr>
      <w:r>
        <w:rPr>
          <w:color w:val="000000"/>
        </w:rPr>
        <w:t xml:space="preserve">A. </w:t>
      </w:r>
      <w:r>
        <w:rPr>
          <w:rFonts w:ascii="宋体" w:hAnsi="宋体" w:eastAsia="宋体" w:cs="宋体"/>
          <w:color w:val="000000"/>
        </w:rPr>
        <w:t>对角线相等的菱形是正方形</w:t>
      </w:r>
    </w:p>
    <w:p w14:paraId="2E035B13">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对角线互相垂直平分的四边形是菱形</w:t>
      </w:r>
    </w:p>
    <w:p w14:paraId="42DB8C38">
      <w:pPr>
        <w:spacing w:line="360" w:lineRule="auto"/>
        <w:jc w:val="left"/>
        <w:textAlignment w:val="center"/>
        <w:rPr>
          <w:color w:val="000000"/>
        </w:rPr>
      </w:pPr>
      <w:r>
        <w:rPr>
          <w:color w:val="000000"/>
        </w:rPr>
        <w:t xml:space="preserve">C. </w:t>
      </w:r>
      <w:r>
        <w:rPr>
          <w:rFonts w:ascii="宋体" w:hAnsi="宋体" w:eastAsia="宋体" w:cs="宋体"/>
          <w:color w:val="000000"/>
        </w:rPr>
        <w:t>有一个角是直角且对角线互相平分的四边形是矩形</w:t>
      </w:r>
    </w:p>
    <w:p w14:paraId="0E160E21">
      <w:pPr>
        <w:spacing w:line="360" w:lineRule="auto"/>
        <w:jc w:val="left"/>
        <w:textAlignment w:val="center"/>
        <w:rPr>
          <w:color w:val="000000"/>
        </w:rPr>
      </w:pPr>
      <w:r>
        <w:rPr>
          <w:color w:val="000000"/>
        </w:rPr>
        <w:t xml:space="preserve">D. </w:t>
      </w:r>
      <w:r>
        <w:rPr>
          <w:rFonts w:ascii="宋体" w:hAnsi="宋体" w:eastAsia="宋体" w:cs="宋体"/>
          <w:color w:val="000000"/>
        </w:rPr>
        <w:t>一组对角相等且一组对边相等的四边形是平行四边形</w:t>
      </w:r>
    </w:p>
    <w:p w14:paraId="0BBEC01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w:t>
      </w:r>
    </w:p>
    <w:p w14:paraId="5CBEFCCB">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5" o:title="eqId81f8a50e49baec159364ebe5badfbdb6"/>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4712202" name="图片 82471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2202" name="图片 82471220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w:t>
      </w:r>
      <w:r>
        <w:rPr>
          <w:rFonts w:ascii="Times New Roman" w:hAnsi="Times New Roman" w:eastAsia="Times New Roman" w:cs="Times New Roman"/>
          <w:color w:val="000000"/>
        </w:rPr>
        <w:t>.</w:t>
      </w:r>
    </w:p>
    <w:p w14:paraId="19F0509E">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18.15pt;width:57.25pt;" o:ole="t" filled="f" o:preferrelative="t" stroked="f" coordsize="21600,21600">
            <v:path/>
            <v:fill on="f" focussize="0,0"/>
            <v:stroke on="f" joinstyle="miter"/>
            <v:imagedata r:id="rId37" o:title="eqId4c897a64fe0f9d22331474ad819b360b"/>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05928497">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40" DrawAspect="Content" ObjectID="_1468075740" r:id="rId38">
            <o:LockedField>false</o:LockedField>
          </o:OLEObject>
        </w:object>
      </w:r>
      <w:r>
        <w:rPr>
          <w:color w:val="000000"/>
        </w:rPr>
        <w:t>___________</w:t>
      </w:r>
      <w:r>
        <w:rPr>
          <w:rFonts w:ascii="宋体" w:hAnsi="宋体" w:eastAsia="宋体" w:cs="宋体"/>
          <w:color w:val="000000"/>
        </w:rPr>
        <w:t>时，关于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20pt;width:59.1pt;" o:ole="t" filled="f" o:preferrelative="t" stroked="f" coordsize="21600,21600">
            <v:path/>
            <v:fill on="f" focussize="0,0"/>
            <v:stroke on="f" joinstyle="miter"/>
            <v:imagedata r:id="rId43" o:title="eqId692f191d632c9fa2fd119bbe1d4728b2"/>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无解．</w:t>
      </w:r>
    </w:p>
    <w:p w14:paraId="67ED902F">
      <w:pPr>
        <w:spacing w:line="360" w:lineRule="auto"/>
        <w:jc w:val="both"/>
        <w:textAlignment w:val="center"/>
        <w:rPr>
          <w:color w:val="000000"/>
        </w:rPr>
      </w:pPr>
      <w:r>
        <w:rPr>
          <w:color w:val="000000"/>
        </w:rPr>
        <w:t xml:space="preserve">10. </w:t>
      </w:r>
      <w:r>
        <w:rPr>
          <w:rFonts w:ascii="宋体" w:hAnsi="宋体" w:eastAsia="宋体" w:cs="宋体"/>
          <w:color w:val="000000"/>
        </w:rPr>
        <w:t>如果直线</w:t>
      </w:r>
      <w:r>
        <w:object>
          <v:shape id="_x0000_i104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5" o:title="eqId81041b4dd93923454a8f69da30d5324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经过平移后得到直线</w:t>
      </w:r>
      <w:r>
        <w:object>
          <v:shape id="_x0000_i104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7" o:title="eqId0f85fca60a11e1af2bf50138d0e3fe62"/>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，直线</w:t>
      </w:r>
      <w:r>
        <w:object>
          <v:shape id="_x0000_i104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7" o:title="eqId0f85fca60a11e1af2bf50138d0e3fe62"/>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经过点</w:t>
      </w:r>
      <w:r>
        <w:object>
          <v:shape id="_x0000_i104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0" o:title="eqId19a20a61d384b658080b92d8c1a9e7c0"/>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则直线</w:t>
      </w:r>
      <w:r>
        <w:object>
          <v:shape id="_x0000_i104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7" o:title="eqId0f85fca60a11e1af2bf50138d0e3fe62"/>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的表达式是</w:t>
      </w:r>
      <w:r>
        <w:rPr>
          <w:color w:val="000000"/>
        </w:rPr>
        <w:t>___________</w:t>
      </w:r>
      <w:r>
        <w:rPr>
          <w:rFonts w:ascii="宋体" w:hAnsi="宋体" w:eastAsia="宋体" w:cs="宋体"/>
          <w:color w:val="000000"/>
        </w:rPr>
        <w:t>．</w:t>
      </w:r>
    </w:p>
    <w:p w14:paraId="59A01B97">
      <w:pPr>
        <w:spacing w:line="360" w:lineRule="auto"/>
        <w:jc w:val="both"/>
        <w:textAlignment w:val="center"/>
        <w:rPr>
          <w:color w:val="000000"/>
        </w:rPr>
      </w:pPr>
      <w:r>
        <w:rPr>
          <w:color w:val="000000"/>
        </w:rPr>
        <w:t xml:space="preserve">11. </w:t>
      </w:r>
      <w:r>
        <w:rPr>
          <w:rFonts w:ascii="宋体" w:hAnsi="宋体" w:eastAsia="宋体" w:cs="宋体"/>
          <w:color w:val="000000"/>
        </w:rPr>
        <w:t>已知一次函数</w:t>
      </w:r>
      <w:r>
        <w:object>
          <v:shape id="_x0000_i1048" o:spt="75" alt="学科网(www.zxxk.com)--教育资源门户，提供试卷、教案、课件、论文、素材以及各类教学资源下载，还有大量而丰富的教学相关资讯！" type="#_x0000_t75" style="height:19.7pt;width:84.9pt;" o:ole="t" filled="f" o:preferrelative="t" stroked="f" coordsize="21600,21600">
            <v:path/>
            <v:fill on="f" focussize="0,0"/>
            <v:stroke on="f" joinstyle="miter"/>
            <v:imagedata r:id="rId53" o:title="eqId047a716d13a0ad4777fc738631f7af63"/>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轴交于正半轴，则函数值</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随</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的增大而</w:t>
      </w:r>
      <w:r>
        <w:rPr>
          <w:color w:val="000000"/>
        </w:rPr>
        <w:t>___________</w:t>
      </w:r>
      <w:r>
        <w:rPr>
          <w:rFonts w:ascii="宋体" w:hAnsi="宋体" w:eastAsia="宋体" w:cs="宋体"/>
          <w:color w:val="000000"/>
        </w:rPr>
        <w:t>．</w:t>
      </w:r>
    </w:p>
    <w:p w14:paraId="7562BE78">
      <w:pPr>
        <w:spacing w:line="360" w:lineRule="auto"/>
        <w:jc w:val="both"/>
        <w:textAlignment w:val="center"/>
        <w:rPr>
          <w:color w:val="000000"/>
        </w:rPr>
      </w:pPr>
      <w:r>
        <w:rPr>
          <w:color w:val="000000"/>
        </w:rPr>
        <w:t xml:space="preserve">12. </w:t>
      </w:r>
      <w:r>
        <w:rPr>
          <w:rFonts w:ascii="宋体" w:hAnsi="宋体" w:eastAsia="宋体" w:cs="宋体"/>
          <w:color w:val="000000"/>
        </w:rPr>
        <w:t>如图，直线</w:t>
      </w:r>
      <w:r>
        <w:object>
          <v:shape id="_x0000_i10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8" o:title="eqIdc15fb18163df0690365a0d2e7ee88f5a"/>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过点</w:t>
      </w:r>
      <w:r>
        <w:object>
          <v:shape id="_x0000_i105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0" o:title="eqId6b9f254f71e130b81e5fba34f7a7cfc9"/>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 o:title="eqIdc284fa4fd9ff48e0d61c1fccfdbc9a63"/>
            <o:lock v:ext="edit" aspectratio="t"/>
            <w10:wrap type="none"/>
            <w10:anchorlock/>
          </v:shape>
          <o:OLEObject Type="Embed" ProgID="Equation.DSMT4" ShapeID="_x0000_i1054" DrawAspect="Content" ObjectID="_1468075754" r:id="rId61">
            <o:LockedField>false</o:LockedField>
          </o:OLEObject>
        </w:object>
      </w:r>
      <w:r>
        <w:rPr>
          <w:color w:val="000000"/>
        </w:rPr>
        <w:t>，</w:t>
      </w:r>
      <w:r>
        <w:rPr>
          <w:rFonts w:ascii="宋体" w:hAnsi="宋体" w:eastAsia="宋体" w:cs="宋体"/>
          <w:color w:val="000000"/>
        </w:rPr>
        <w:t>那么关于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4712200" name="图片 82471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2200" name="图片 82471220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10a3dfcaeedf982fc85b04a3423bf9be"/>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14:paraId="2D8827FD">
      <w:pPr>
        <w:spacing w:line="360" w:lineRule="auto"/>
        <w:jc w:val="both"/>
        <w:textAlignment w:val="center"/>
        <w:rPr>
          <w:color w:val="000000"/>
        </w:rPr>
      </w:pPr>
      <w:r>
        <w:rPr>
          <w:color w:val="000000"/>
        </w:rPr>
        <w:drawing>
          <wp:inline distT="0" distB="0" distL="114300" distR="114300">
            <wp:extent cx="197167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971675" cy="1676400"/>
                    </a:xfrm>
                    <a:prstGeom prst="rect">
                      <a:avLst/>
                    </a:prstGeom>
                  </pic:spPr>
                </pic:pic>
              </a:graphicData>
            </a:graphic>
          </wp:inline>
        </w:drawing>
      </w:r>
    </w:p>
    <w:p w14:paraId="1F49812E">
      <w:pPr>
        <w:spacing w:line="360" w:lineRule="auto"/>
        <w:jc w:val="left"/>
        <w:textAlignment w:val="center"/>
        <w:rPr>
          <w:color w:val="000000"/>
        </w:rPr>
      </w:pPr>
      <w:r>
        <w:rPr>
          <w:color w:val="000000"/>
        </w:rPr>
        <w:t xml:space="preserve">13. </w:t>
      </w:r>
      <w:r>
        <w:rPr>
          <w:rFonts w:ascii="宋体" w:hAnsi="宋体" w:eastAsia="宋体" w:cs="宋体"/>
          <w:color w:val="000000"/>
        </w:rPr>
        <w:t>在一个不透明的袋子中装有（除颜色外）完全相同的</w:t>
      </w:r>
      <w:r>
        <w:rPr>
          <w:rFonts w:ascii="Times New Roman" w:hAnsi="Times New Roman" w:eastAsia="Times New Roman" w:cs="Times New Roman"/>
          <w:color w:val="000000"/>
        </w:rPr>
        <w:t>9</w:t>
      </w:r>
      <w:r>
        <w:rPr>
          <w:rFonts w:ascii="宋体" w:hAnsi="宋体" w:eastAsia="宋体" w:cs="宋体"/>
          <w:color w:val="000000"/>
        </w:rPr>
        <w:t>个白球和</w:t>
      </w:r>
      <w:r>
        <w:rPr>
          <w:rFonts w:ascii="Times New Roman" w:hAnsi="Times New Roman" w:eastAsia="Times New Roman" w:cs="Times New Roman"/>
          <w:color w:val="000000"/>
        </w:rPr>
        <w:t>3</w:t>
      </w:r>
      <w:r>
        <w:rPr>
          <w:rFonts w:ascii="宋体" w:hAnsi="宋体" w:eastAsia="宋体" w:cs="宋体"/>
          <w:color w:val="000000"/>
        </w:rPr>
        <w:t>个黑球，从中随机摸出一个球，摸到黑球的概率是</w:t>
      </w:r>
      <w:r>
        <w:rPr>
          <w:color w:val="000000"/>
        </w:rPr>
        <w:t>___________</w:t>
      </w:r>
      <w:r>
        <w:rPr>
          <w:rFonts w:ascii="宋体" w:hAnsi="宋体" w:eastAsia="宋体" w:cs="宋体"/>
          <w:color w:val="000000"/>
        </w:rPr>
        <w:t>．</w:t>
      </w:r>
    </w:p>
    <w:p w14:paraId="3C7CE69F">
      <w:pPr>
        <w:spacing w:line="360" w:lineRule="auto"/>
        <w:jc w:val="both"/>
        <w:textAlignment w:val="center"/>
        <w:rPr>
          <w:color w:val="000000"/>
        </w:rPr>
      </w:pPr>
      <w:r>
        <w:rPr>
          <w:color w:val="000000"/>
        </w:rPr>
        <w:t xml:space="preserve">14. </w:t>
      </w:r>
      <w:r>
        <w:rPr>
          <w:rFonts w:ascii="宋体" w:hAnsi="宋体" w:eastAsia="宋体" w:cs="宋体"/>
          <w:color w:val="000000"/>
        </w:rPr>
        <w:t>如果一个四边形的两条对角线的长都是</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095ab4a92bf822e175d370e6d0c8a730"/>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，那么顺次联结这个四边形的各边中点所得的四边形的周长等于</w:t>
      </w:r>
      <w:r>
        <w:rPr>
          <w:color w:val="000000"/>
        </w:rPr>
        <w:t>___________</w:t>
      </w:r>
      <w:r>
        <w:object>
          <v:shape id="_x0000_i105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0" o:title="eqId9efa9fbcfb9595e2f031aa691db4564b"/>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24227654">
      <w:pPr>
        <w:spacing w:line="360" w:lineRule="auto"/>
        <w:jc w:val="both"/>
        <w:textAlignment w:val="center"/>
        <w:rPr>
          <w:color w:val="000000"/>
        </w:rPr>
      </w:pPr>
      <w:r>
        <w:rPr>
          <w:color w:val="000000"/>
        </w:rPr>
        <w:t xml:space="preserve">15. </w:t>
      </w:r>
      <w:r>
        <w:rPr>
          <w:rFonts w:ascii="宋体" w:hAnsi="宋体" w:eastAsia="宋体" w:cs="宋体"/>
          <w:color w:val="000000"/>
        </w:rPr>
        <w:t>如果一个多边形的各个外角都是</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d36581140ebac5d28438ea63b1b23b65"/>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，那么这个多边形的内角和是</w:t>
      </w:r>
      <w:r>
        <w:rPr>
          <w:color w:val="000000"/>
        </w:rPr>
        <w:t>_________</w:t>
      </w:r>
      <w:r>
        <w:rPr>
          <w:rFonts w:ascii="宋体" w:hAnsi="宋体" w:eastAsia="宋体" w:cs="宋体"/>
          <w:color w:val="000000"/>
        </w:rPr>
        <w:t>度．</w:t>
      </w:r>
    </w:p>
    <w:p w14:paraId="08443C45">
      <w:pPr>
        <w:spacing w:line="360" w:lineRule="auto"/>
        <w:jc w:val="both"/>
        <w:textAlignment w:val="center"/>
        <w:rPr>
          <w:color w:val="000000"/>
        </w:rPr>
      </w:pPr>
      <w:r>
        <w:rPr>
          <w:color w:val="000000"/>
        </w:rPr>
        <w:t xml:space="preserve">16. </w:t>
      </w:r>
      <w:r>
        <w:rPr>
          <w:rFonts w:ascii="宋体" w:hAnsi="宋体" w:eastAsia="宋体" w:cs="宋体"/>
          <w:color w:val="000000"/>
        </w:rPr>
        <w:t>如图，已知四边形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是正方形，点</w:t>
      </w:r>
      <w:r>
        <w:object>
          <v:shape id="_x0000_i10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是边</w:t>
      </w:r>
      <w:r>
        <w:object>
          <v:shape id="_x0000_i10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延长线上的一点，如果</w:t>
      </w:r>
      <w:r>
        <w:object>
          <v:shape id="_x0000_i106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 o:title="eqId38ac49caae8e3b8869d19beeff98966e"/>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2" o:title="eqId3f4ea2f99b7326d71004ef9bd4f39d61"/>
            <o:lock v:ext="edit" aspectratio="t"/>
            <w10:wrap type="none"/>
            <w10:anchorlock/>
          </v:shape>
          <o:OLEObject Type="Embed" ProgID="Equation.DSMT4" ShapeID="_x0000_i1064" DrawAspect="Content" ObjectID="_1468075764" r:id="rId81">
            <o:LockedField>false</o:LockedField>
          </o:OLEObject>
        </w:object>
      </w:r>
      <w:r>
        <w:rPr>
          <w:color w:val="000000"/>
        </w:rPr>
        <w:t>___________</w:t>
      </w:r>
      <w:r>
        <w:rPr>
          <w:rFonts w:ascii="宋体" w:hAnsi="宋体" w:eastAsia="宋体" w:cs="宋体"/>
          <w:color w:val="000000"/>
        </w:rPr>
        <w:t>度．</w:t>
      </w:r>
    </w:p>
    <w:p w14:paraId="3C5F8043">
      <w:pPr>
        <w:spacing w:line="360" w:lineRule="auto"/>
        <w:jc w:val="both"/>
        <w:textAlignment w:val="center"/>
        <w:rPr>
          <w:color w:val="000000"/>
        </w:rPr>
      </w:pPr>
      <w:r>
        <w:rPr>
          <w:color w:val="000000"/>
        </w:rPr>
        <w:drawing>
          <wp:inline distT="0" distB="0" distL="114300" distR="114300">
            <wp:extent cx="1504950" cy="1190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04950" cy="1190625"/>
                    </a:xfrm>
                    <a:prstGeom prst="rect">
                      <a:avLst/>
                    </a:prstGeom>
                  </pic:spPr>
                </pic:pic>
              </a:graphicData>
            </a:graphic>
          </wp:inline>
        </w:drawing>
      </w:r>
    </w:p>
    <w:p w14:paraId="13A0BAC0">
      <w:pPr>
        <w:spacing w:line="360" w:lineRule="auto"/>
        <w:jc w:val="left"/>
        <w:textAlignment w:val="center"/>
        <w:rPr>
          <w:color w:val="000000"/>
        </w:rPr>
      </w:pPr>
      <w:r>
        <w:rPr>
          <w:color w:val="000000"/>
        </w:rPr>
        <w:t xml:space="preserve">17. </w:t>
      </w:r>
      <w:r>
        <w:rPr>
          <w:rFonts w:ascii="宋体" w:hAnsi="宋体" w:eastAsia="宋体" w:cs="宋体"/>
          <w:color w:val="000000"/>
        </w:rPr>
        <w:t>定义：如果直线</w:t>
      </w:r>
      <w:r>
        <w:object>
          <v:shape id="_x0000_i106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5" o:title="eqId95eb35e164eda611d31f9c43dfd4f30d"/>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与直线</w:t>
      </w:r>
      <w:r>
        <w:object>
          <v:shape id="_x0000_i106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87" o:title="eqIdce639eee63ee64614a41bea6cf1829b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满足如下条件：</w:t>
      </w:r>
      <w:r>
        <w:object>
          <v:shape id="_x0000_i1067"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89" o:title="eqId257beb71337358f5ccc57219d915366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且</w:t>
      </w:r>
      <w:r>
        <w:object>
          <v:shape id="_x0000_i106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1" o:title="eqIdfd8897921a0f2c263644e3386344c66b"/>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，那么我们就说这两条直线具有“和谐关系”，例如：直线</w:t>
      </w:r>
      <w:r>
        <w:object>
          <v:shape id="_x0000_i106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3" o:title="eqId23f7ca3fada7df63d209263cc5e0c3e2"/>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与直线</w:t>
      </w:r>
      <w:r>
        <w:object>
          <v:shape id="_x0000_i107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95" o:title="eqId3748c4133fc0b6808554c15861da6f68"/>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，它们具有“和谐关系”．如果直线</w:t>
      </w:r>
      <w:r>
        <w:object>
          <v:shape id="_x0000_i1071" o:spt="75" alt="学科网(www.zxxk.com)--教育资源门户，提供试卷、教案、课件、论文、素材以及各类教学资源下载，还有大量而丰富的教学相关资讯！" type="#_x0000_t75" style="height:20pt;width:95.35pt;" o:ole="t" filled="f" o:preferrelative="t" stroked="f" coordsize="21600,21600">
            <v:path/>
            <v:fill on="f" focussize="0,0"/>
            <v:stroke on="f" joinstyle="miter"/>
            <v:imagedata r:id="rId97" o:title="eqIda9d5df175dd5d41f9aeabd04d4fb5d0e"/>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与直线</w:t>
      </w:r>
      <w:r>
        <w:object>
          <v:shape id="_x0000_i1072"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99" o:title="eqId13127d513bdff2f5b02771eb06d47fd9"/>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具有“和谐关系”，且这两条直线与</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轴围成的三角形面积为</w:t>
      </w:r>
      <w:r>
        <w:object>
          <v:shape id="_x0000_i10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2" o:title="eqIda6c4c850be63cf8d63b1f8fd433af1f0"/>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04" o:title="eqId70eb179f5ba95f46205d0550bc673a69"/>
            <o:lock v:ext="edit" aspectratio="t"/>
            <w10:wrap type="none"/>
            <w10:anchorlock/>
          </v:shape>
          <o:OLEObject Type="Embed" ProgID="Equation.DSMT4" ShapeID="_x0000_i1075" DrawAspect="Content" ObjectID="_1468075775" r:id="rId103">
            <o:LockedField>false</o:LockedField>
          </o:OLEObject>
        </w:object>
      </w:r>
      <w:r>
        <w:rPr>
          <w:color w:val="000000"/>
        </w:rPr>
        <w:t>___________</w:t>
      </w:r>
    </w:p>
    <w:p w14:paraId="793B79AB">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107" o:title="eqId32b4da8d254b7d76b7615d7f7cd824a3"/>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是边</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1" o:title="eqIdf52a58fbaf4fea03567e88a9f0f6e37e"/>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上一动点，连接</w:t>
      </w:r>
      <w:r>
        <w:object>
          <v:shape id="_x0000_i10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3" o:title="eqId63a253c7fdf589ee3dece13d5b5b5732"/>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，将</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357265c532428e886a643e8e653eec9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沿着</w:t>
      </w:r>
      <w:r>
        <w:object>
          <v:shape id="_x0000_i10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3" o:title="eqId63a253c7fdf589ee3dece13d5b5b5732"/>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翻折后得到</w:t>
      </w:r>
      <w:r>
        <w:object>
          <v:shape id="_x0000_i108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8" o:title="eqIda7c6c2e804ec7532d8adaa5fc1b57911"/>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0" o:title="eqId0de3103287ec5ce00bde06de45c2dac7"/>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与边</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分别交于点</w:t>
      </w:r>
      <w:r>
        <w:object>
          <v:shape id="_x0000_i108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4" o:title="eqIdc0e7428399710b62f24bddb170730d12"/>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，且</w:t>
      </w:r>
      <w:r>
        <w:object>
          <v:shape id="_x0000_i10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6" o:title="eqIdf2e59617707e98c3441445392333b491"/>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8" o:title="eqId20a541b81584a032f571159ea152c85a"/>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50FEE4EE">
      <w:pPr>
        <w:spacing w:line="360" w:lineRule="auto"/>
        <w:jc w:val="both"/>
        <w:textAlignment w:val="center"/>
        <w:rPr>
          <w:color w:val="000000"/>
        </w:rPr>
      </w:pPr>
      <w:r>
        <w:rPr>
          <w:color w:val="000000"/>
        </w:rPr>
        <w:drawing>
          <wp:inline distT="0" distB="0" distL="114300" distR="114300">
            <wp:extent cx="158115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581150" cy="1352550"/>
                    </a:xfrm>
                    <a:prstGeom prst="rect">
                      <a:avLst/>
                    </a:prstGeom>
                  </pic:spPr>
                </pic:pic>
              </a:graphicData>
            </a:graphic>
          </wp:inline>
        </w:drawing>
      </w:r>
      <w:r>
        <w:rPr>
          <w:color w:val="000000"/>
        </w:rPr>
        <w:t xml:space="preserve">  </w:t>
      </w:r>
    </w:p>
    <w:p w14:paraId="252F942D">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分）【请将下列各题的解答过程写在答题纸的相应位置．】</w:t>
      </w:r>
    </w:p>
    <w:p w14:paraId="7378324C">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824712194" name="图片 82471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2194" name="图片 824712194"/>
                    <pic:cNvPicPr>
                      <a:picLocks noChangeAspect="1"/>
                    </pic:cNvPicPr>
                  </pic:nvPicPr>
                  <pic:blipFill>
                    <a:blip r:embed="rId1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9" o:spt="75" alt="学科网(www.zxxk.com)--教育资源门户，提供试卷、教案、课件、论文、素材以及各类教学资源下载，还有大量而丰富的教学相关资讯！" type="#_x0000_t75" style="height:31.35pt;width:85.35pt;" o:ole="t" filled="f" o:preferrelative="t" stroked="f" coordsize="21600,21600">
            <v:path/>
            <v:fill on="f" focussize="0,0"/>
            <v:stroke on="f" joinstyle="miter"/>
            <v:imagedata r:id="rId132" o:title="eqId5b410f09c0fd67c3772934d73f03fa89"/>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p>
    <w:p w14:paraId="58AEF305">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0"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134" o:title="eqIde27996f279b6853e2e921785b6312146"/>
            <o:lock v:ext="edit" aspectratio="t"/>
            <w10:wrap type="none"/>
            <w10:anchorlock/>
          </v:shape>
          <o:OLEObject Type="Embed" ProgID="Equation.DSMT4" ShapeID="_x0000_i1090" DrawAspect="Content" ObjectID="_1468075790" r:id="rId133">
            <o:LockedField>false</o:LockedField>
          </o:OLEObject>
        </w:object>
      </w:r>
    </w:p>
    <w:p w14:paraId="1A3AEF3C">
      <w:pPr>
        <w:spacing w:line="360" w:lineRule="auto"/>
        <w:jc w:val="left"/>
        <w:textAlignment w:val="center"/>
        <w:rPr>
          <w:color w:val="000000"/>
        </w:rPr>
      </w:pPr>
      <w:r>
        <w:rPr>
          <w:color w:val="000000"/>
        </w:rPr>
        <w:t xml:space="preserve">21. </w:t>
      </w:r>
      <w:r>
        <w:rPr>
          <w:rFonts w:ascii="宋体" w:hAnsi="宋体" w:eastAsia="宋体" w:cs="宋体"/>
          <w:color w:val="000000"/>
        </w:rPr>
        <w:t>如图，已知四边形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与四边形</w:t>
      </w:r>
      <w:r>
        <w:object>
          <v:shape id="_x0000_i109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37" o:title="eqId9beeedb7ddaac2cd3d37151d058ab7fb"/>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都是平行四边形．</w:t>
      </w:r>
    </w:p>
    <w:p w14:paraId="0308B255">
      <w:pPr>
        <w:spacing w:line="360" w:lineRule="auto"/>
        <w:jc w:val="left"/>
        <w:textAlignment w:val="center"/>
        <w:rPr>
          <w:color w:val="000000"/>
        </w:rPr>
      </w:pPr>
      <w:r>
        <w:rPr>
          <w:color w:val="000000"/>
        </w:rPr>
        <w:drawing>
          <wp:inline distT="0" distB="0" distL="114300" distR="114300">
            <wp:extent cx="18002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00225" cy="838200"/>
                    </a:xfrm>
                    <a:prstGeom prst="rect">
                      <a:avLst/>
                    </a:prstGeom>
                  </pic:spPr>
                </pic:pic>
              </a:graphicData>
            </a:graphic>
          </wp:inline>
        </w:drawing>
      </w:r>
    </w:p>
    <w:p w14:paraId="288028C2">
      <w:pPr>
        <w:spacing w:line="360" w:lineRule="auto"/>
        <w:jc w:val="left"/>
        <w:textAlignment w:val="center"/>
        <w:rPr>
          <w:color w:val="000000"/>
        </w:rPr>
      </w:pPr>
      <w:r>
        <w:rPr>
          <w:color w:val="000000"/>
        </w:rPr>
        <w:t>（1）</w:t>
      </w:r>
      <w:r>
        <w:rPr>
          <w:rFonts w:ascii="宋体" w:hAnsi="宋体" w:eastAsia="宋体" w:cs="宋体"/>
          <w:color w:val="000000"/>
        </w:rPr>
        <w:t>图中与</w:t>
      </w:r>
      <w:r>
        <w:object>
          <v:shape id="_x0000_i1093"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140" o:title="eqId304a7f07db2ec637baadf8f0ab91c85c"/>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142" o:title="eqIdf24092ad74df9070ad5b9b03db0520d7"/>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24pt;width:33pt;" o:ole="t" filled="f" o:preferrelative="t" stroked="f" coordsize="21600,21600">
            <v:path/>
            <v:fill on="f" focussize="0,0"/>
            <v:stroke on="f" joinstyle="miter"/>
            <v:imagedata r:id="rId144" o:title="eqId9c51592ee5ee9ab1f66ae2d047964019"/>
            <o:lock v:ext="edit" aspectratio="t"/>
            <w10:wrap type="none"/>
            <w10:anchorlock/>
          </v:shape>
          <o:OLEObject Type="Embed" ProgID="Equation.DSMT4" ShapeID="_x0000_i1095" DrawAspect="Content" ObjectID="_1468075795" r:id="rId14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5EFA40E9">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096" o:spt="75" alt="学科网(www.zxxk.com)--教育资源门户，提供试卷、教案、课件、论文、素材以及各类教学资源下载，还有大量而丰富的教学相关资讯！" type="#_x0000_t75" style="height:13.8pt;width:50.4pt;" o:ole="t" filled="f" o:preferrelative="t" stroked="f" coordsize="21600,21600">
            <v:path/>
            <v:fill on="f" focussize="0,0"/>
            <v:stroke on="f" joinstyle="miter"/>
            <v:imagedata r:id="rId146" o:title="eqId630829732cd6d3c1c7568967363b2ffd"/>
            <o:lock v:ext="edit" aspectratio="t"/>
            <w10:wrap type="none"/>
            <w10:anchorlock/>
          </v:shape>
          <o:OLEObject Type="Embed" ProgID="Equation.DSMT4" ShapeID="_x0000_i1096" DrawAspect="Content" ObjectID="_1468075796" r:id="rId14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7.35pt;width:56pt;" o:ole="t" filled="f" o:preferrelative="t" stroked="f" coordsize="21600,21600">
            <v:path/>
            <v:fill on="f" focussize="0,0"/>
            <v:stroke on="f" joinstyle="miter"/>
            <v:imagedata r:id="rId148" o:title="eqIdff209a1f3818763565a4eb38ff862eba"/>
            <o:lock v:ext="edit" aspectratio="t"/>
            <w10:wrap type="none"/>
            <w10:anchorlock/>
          </v:shape>
          <o:OLEObject Type="Embed" ProgID="Equation.DSMT4" ShapeID="_x0000_i1097" DrawAspect="Content" ObjectID="_1468075797" r:id="rId14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306811C">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09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50" o:title="eqIdf5a312b619f13c75eb03f94531a99d9d"/>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（不写作法，保留作图痕迹，写出结论）．</w:t>
      </w:r>
    </w:p>
    <w:p w14:paraId="7C1E34A6">
      <w:pPr>
        <w:spacing w:line="360" w:lineRule="auto"/>
        <w:jc w:val="both"/>
        <w:textAlignment w:val="center"/>
        <w:rPr>
          <w:color w:val="000000"/>
        </w:rPr>
      </w:pPr>
      <w:r>
        <w:rPr>
          <w:color w:val="000000"/>
        </w:rPr>
        <w:t xml:space="preserve">22. </w:t>
      </w:r>
      <w:r>
        <w:rPr>
          <w:rFonts w:ascii="宋体" w:hAnsi="宋体" w:eastAsia="宋体" w:cs="宋体"/>
          <w:color w:val="000000"/>
        </w:rPr>
        <w:t>某乡镇准备开展河道修建整治工程，预计修建的河道总长为</w:t>
      </w:r>
      <w:r>
        <w:rPr>
          <w:rFonts w:ascii="Times New Roman" w:hAnsi="Times New Roman" w:eastAsia="Times New Roman" w:cs="Times New Roman"/>
          <w:color w:val="000000"/>
        </w:rPr>
        <w:t>9</w:t>
      </w:r>
      <w:r>
        <w:rPr>
          <w:rFonts w:ascii="宋体" w:hAnsi="宋体" w:eastAsia="宋体" w:cs="宋体"/>
          <w:color w:val="000000"/>
        </w:rPr>
        <w:t>千米．根据工程预算，当修建天数</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满足</w:t>
      </w:r>
      <w:r>
        <w:object>
          <v:shape id="_x0000_i1100" o:spt="75" alt="学科网(www.zxxk.com)--教育资源门户，提供试卷、教案、课件、论文、素材以及各类教学资源下载，还有大量而丰富的教学相关资讯！" type="#_x0000_t75" style="height:14.5pt;width:62.3pt;" o:ole="t" filled="f" o:preferrelative="t" stroked="f" coordsize="21600,21600">
            <v:path/>
            <v:fill on="f" focussize="0,0"/>
            <v:stroke on="f" joinstyle="miter"/>
            <v:imagedata r:id="rId153" o:title="eqId617583bb29d89bdf408d86501a43a6ef"/>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时，平均每天的修建费</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（万元）与修建天数</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（天）之间的关系如图所示．</w:t>
      </w:r>
    </w:p>
    <w:p w14:paraId="191D6BB0">
      <w:pPr>
        <w:spacing w:line="360" w:lineRule="auto"/>
        <w:jc w:val="both"/>
        <w:textAlignment w:val="center"/>
        <w:rPr>
          <w:color w:val="000000"/>
        </w:rPr>
      </w:pPr>
      <w:r>
        <w:rPr>
          <w:color w:val="000000"/>
        </w:rPr>
        <w:drawing>
          <wp:inline distT="0" distB="0" distL="114300" distR="114300">
            <wp:extent cx="159067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90675" cy="1162050"/>
                    </a:xfrm>
                    <a:prstGeom prst="rect">
                      <a:avLst/>
                    </a:prstGeom>
                  </pic:spPr>
                </pic:pic>
              </a:graphicData>
            </a:graphic>
          </wp:inline>
        </w:drawing>
      </w:r>
    </w:p>
    <w:p w14:paraId="4CB47EB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的函数解析式；</w:t>
      </w:r>
    </w:p>
    <w:p w14:paraId="3E403C85">
      <w:pPr>
        <w:spacing w:line="360" w:lineRule="auto"/>
        <w:jc w:val="left"/>
        <w:textAlignment w:val="center"/>
        <w:rPr>
          <w:color w:val="000000"/>
        </w:rPr>
      </w:pPr>
      <w:r>
        <w:rPr>
          <w:color w:val="000000"/>
        </w:rPr>
        <w:t>（2）</w:t>
      </w:r>
      <w:r>
        <w:rPr>
          <w:rFonts w:ascii="宋体" w:hAnsi="宋体" w:eastAsia="宋体" w:cs="宋体"/>
          <w:color w:val="000000"/>
        </w:rPr>
        <w:t>由于相关部门加强了建设力量，预计现在每天修建量可以提升</w:t>
      </w:r>
      <w:r>
        <w:object>
          <v:shape id="_x0000_i110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0" o:title="eqIdc8ee628efd6b2f7296c106dd5cbae42f"/>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，那么可以提前</w:t>
      </w:r>
      <w:r>
        <w:rPr>
          <w:rFonts w:ascii="Times New Roman" w:hAnsi="Times New Roman" w:eastAsia="Times New Roman" w:cs="Times New Roman"/>
          <w:color w:val="000000"/>
        </w:rPr>
        <w:t>15</w:t>
      </w:r>
      <w:r>
        <w:rPr>
          <w:rFonts w:ascii="宋体" w:hAnsi="宋体" w:eastAsia="宋体" w:cs="宋体"/>
          <w:color w:val="000000"/>
        </w:rPr>
        <w:t>天完成任务，求现在平均每天的修建费．</w:t>
      </w:r>
    </w:p>
    <w:p w14:paraId="2869AADD">
      <w:pPr>
        <w:spacing w:line="360" w:lineRule="auto"/>
        <w:jc w:val="both"/>
        <w:textAlignment w:val="center"/>
        <w:rPr>
          <w:color w:val="000000"/>
        </w:rPr>
      </w:pPr>
      <w:r>
        <w:rPr>
          <w:color w:val="000000"/>
        </w:rPr>
        <w:t xml:space="preserve">23. </w:t>
      </w:r>
      <w:r>
        <w:rPr>
          <w:rFonts w:ascii="宋体" w:hAnsi="宋体" w:eastAsia="宋体" w:cs="宋体"/>
          <w:color w:val="000000"/>
        </w:rPr>
        <w:t>如图，已知在梯形</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pt;width:128pt;" o:ole="t" filled="f" o:preferrelative="t" stroked="f" coordsize="21600,21600">
            <v:path/>
            <v:fill on="f" focussize="0,0"/>
            <v:stroke on="f" joinstyle="miter"/>
            <v:imagedata r:id="rId163" o:title="eqId215d909f54929e8f632f10acf6140c30"/>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是梯形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的一条对角线，</w:t>
      </w:r>
      <w:r>
        <w:object>
          <v:shape id="_x0000_i110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66" o:title="eqId6f8e9ec412ea0355e4e5cd06c60e5fee"/>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，将</w:t>
      </w:r>
      <w:r>
        <w:object>
          <v:shape id="_x0000_i11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8" o:title="eqId15c0dbe3c080c4c4636c64803e5c1f76"/>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沿着</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翻折后得到</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6818a98204f62c1b16699d26ca0c3f62"/>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，联结</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3" o:title="eqId21037e170bdbb322558e79c40c00b454"/>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于点</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6" o:title="eqIda0ed1ec316bc54c37c4286c208f55667"/>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p>
    <w:p w14:paraId="1450AB3C">
      <w:pPr>
        <w:spacing w:line="360" w:lineRule="auto"/>
        <w:jc w:val="both"/>
        <w:textAlignment w:val="center"/>
        <w:rPr>
          <w:color w:val="000000"/>
        </w:rPr>
      </w:pPr>
      <w:r>
        <w:rPr>
          <w:color w:val="000000"/>
        </w:rPr>
        <w:drawing>
          <wp:inline distT="0" distB="0" distL="114300" distR="114300">
            <wp:extent cx="13811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81125" cy="1209675"/>
                    </a:xfrm>
                    <a:prstGeom prst="rect">
                      <a:avLst/>
                    </a:prstGeom>
                  </pic:spPr>
                </pic:pic>
              </a:graphicData>
            </a:graphic>
          </wp:inline>
        </w:drawing>
      </w:r>
    </w:p>
    <w:p w14:paraId="535343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6"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79" o:title="eqId21bfc82e4e534f6261bfb83c40e93d04"/>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w:t>
      </w:r>
    </w:p>
    <w:p w14:paraId="62B61E9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81" o:title="eqId60fe9421954bd2a0d39cf229d32ef19c"/>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，求证：四边形</w:t>
      </w:r>
      <w:r>
        <w:object>
          <v:shape id="_x0000_i1118"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83" o:title="eqIde1d70676406f26d339465fe3473c0c05"/>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是等腰梯形．</w:t>
      </w:r>
    </w:p>
    <w:p w14:paraId="123F4F9C">
      <w:pPr>
        <w:spacing w:line="360" w:lineRule="auto"/>
        <w:jc w:val="both"/>
        <w:textAlignment w:val="center"/>
        <w:rPr>
          <w:color w:val="000000"/>
        </w:rPr>
      </w:pPr>
      <w:r>
        <w:rPr>
          <w:color w:val="000000"/>
        </w:rPr>
        <w:t xml:space="preserve">24. </w:t>
      </w:r>
      <w:r>
        <w:rPr>
          <w:rFonts w:ascii="宋体" w:hAnsi="宋体" w:eastAsia="宋体" w:cs="宋体"/>
          <w:color w:val="000000"/>
        </w:rPr>
        <w:t>如图，已知在平面直角坐标系</w:t>
      </w:r>
      <w:r>
        <w:object>
          <v:shape id="_x0000_i111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85" o:title="eqId7ee31829d0d4d5f779a957d7df8058ab"/>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中，直线</w:t>
      </w:r>
      <w:r>
        <w:object>
          <v:shape id="_x0000_i1120" o:spt="75" alt="学科网(www.zxxk.com)--教育资源门户，提供试卷、教案、课件、论文、素材以及各类教学资源下载，还有大量而丰富的教学相关资讯！" type="#_x0000_t75" style="height:31.5pt;width:77.25pt;" o:ole="t" filled="f" o:preferrelative="t" stroked="f" coordsize="21600,21600">
            <v:path/>
            <v:fill on="f" focussize="0,0"/>
            <v:stroke on="f" joinstyle="miter"/>
            <v:imagedata r:id="rId187" o:title="eqId5d7bf4cf3db1ab484f96579d62ddb3fe"/>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与直线</w:t>
      </w:r>
      <w:r>
        <w:object>
          <v:shape id="_x0000_i1121" o:spt="75" alt="学科网(www.zxxk.com)--教育资源门户，提供试卷、教案、课件、论文、素材以及各类教学资源下载，还有大量而丰富的教学相关资讯！" type="#_x0000_t75" style="height:18pt;width:65.5pt;" o:ole="t" filled="f" o:preferrelative="t" stroked="f" coordsize="21600,21600">
            <v:path/>
            <v:fill on="f" focussize="0,0"/>
            <v:stroke on="f" joinstyle="miter"/>
            <v:imagedata r:id="rId189" o:title="eqId86b57a45b7c2bce7c86b0408209aafce"/>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相交于点</w:t>
      </w:r>
      <w:r>
        <w:object>
          <v:shape id="_x0000_i11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1" o:title="eqId45e9180a7802de810053145b753aa4a4"/>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w:t>
      </w:r>
    </w:p>
    <w:p w14:paraId="0C68D124">
      <w:pPr>
        <w:spacing w:line="360" w:lineRule="auto"/>
        <w:jc w:val="both"/>
        <w:textAlignment w:val="center"/>
        <w:rPr>
          <w:color w:val="000000"/>
        </w:rPr>
      </w:pPr>
      <w:r>
        <w:rPr>
          <w:color w:val="000000"/>
        </w:rPr>
        <w:drawing>
          <wp:inline distT="0" distB="0" distL="114300" distR="114300">
            <wp:extent cx="163830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638300" cy="1285875"/>
                    </a:xfrm>
                    <a:prstGeom prst="rect">
                      <a:avLst/>
                    </a:prstGeom>
                  </pic:spPr>
                </pic:pic>
              </a:graphicData>
            </a:graphic>
          </wp:inline>
        </w:drawing>
      </w:r>
    </w:p>
    <w:p w14:paraId="1B57580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94" o:title="eqId36a1b09c653185842513e24ebba60bb3"/>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的值及直线</w:t>
      </w:r>
      <w:r>
        <w:object>
          <v:shape id="_x0000_i11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6" o:title="eqId3f6f17bc385bafb37e8f964e5eb99cd0"/>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的表达式；</w:t>
      </w:r>
    </w:p>
    <w:p w14:paraId="6CF0E600">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是直线</w:t>
      </w:r>
      <w:r>
        <w:object>
          <v:shape id="_x0000_i112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99" o:title="eqId2e9b0f5f44abbc6544a2f672b025b013"/>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上的一个动点，过点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轴的垂线，与直线</w:t>
      </w:r>
      <w:r>
        <w:object>
          <v:shape id="_x0000_i11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6" o:title="eqId3f6f17bc385bafb37e8f964e5eb99cd0"/>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交于点</w:t>
      </w:r>
      <w:r>
        <w:object>
          <v:shape id="_x0000_i113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4" o:title="eqIdacc290b44635265137fdf13146b6a6d9"/>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，设点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dad2a36927223bd70f426ba06aea4b45"/>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的横坐标为</w:t>
      </w:r>
      <w:r>
        <w:object>
          <v:shape id="_x0000_i11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294f5ba74cdf695fc9a8a8e52f421328"/>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w:t>
      </w:r>
    </w:p>
    <w:p w14:paraId="5718C167">
      <w:pPr>
        <w:spacing w:line="360" w:lineRule="auto"/>
        <w:jc w:val="both"/>
        <w:textAlignment w:val="center"/>
        <w:rPr>
          <w:color w:val="000000"/>
        </w:rPr>
      </w:pPr>
      <w:r>
        <w:rPr>
          <w:rFonts w:ascii="宋体" w:hAnsi="宋体" w:eastAsia="宋体" w:cs="宋体"/>
          <w:color w:val="000000"/>
        </w:rPr>
        <w:t>①当</w:t>
      </w:r>
      <w:r>
        <w:object>
          <v:shape id="_x0000_i1133"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209" o:title="eqId91f1c40ebcc993a5778478154c124f0c"/>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时，求</w:t>
      </w:r>
      <w:r>
        <w:object>
          <v:shape id="_x0000_i11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294f5ba74cdf695fc9a8a8e52f421328"/>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的值；</w:t>
      </w:r>
    </w:p>
    <w:p w14:paraId="7BBFE770">
      <w:pPr>
        <w:spacing w:line="360" w:lineRule="auto"/>
        <w:jc w:val="both"/>
        <w:textAlignment w:val="center"/>
        <w:rPr>
          <w:color w:val="000000"/>
        </w:rPr>
      </w:pPr>
      <w:r>
        <w:rPr>
          <w:rFonts w:ascii="宋体" w:hAnsi="宋体" w:eastAsia="宋体" w:cs="宋体"/>
          <w:color w:val="000000"/>
        </w:rPr>
        <w:t>②以</w:t>
      </w:r>
      <w:r>
        <w:object>
          <v:shape id="_x0000_i113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12" o:title="eqId7a5f1641947153c80b987320885a2b57"/>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为对角线作菱形</w:t>
      </w:r>
      <w:r>
        <w:object>
          <v:shape id="_x0000_i113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4" o:title="eqId6d2affb11af880295a826ebcb22b9d9b"/>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，当点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在直线</w:t>
      </w:r>
      <w:r>
        <w:object>
          <v:shape id="_x0000_i113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6" o:title="eqId3f6f17bc385bafb37e8f964e5eb99cd0"/>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上且菱形</w:t>
      </w:r>
      <w:r>
        <w:object>
          <v:shape id="_x0000_i113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14" o:title="eqId6d2affb11af880295a826ebcb22b9d9b"/>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时，求</w:t>
      </w:r>
      <w:r>
        <w:object>
          <v:shape id="_x0000_i11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294f5ba74cdf695fc9a8a8e52f421328"/>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的值．</w:t>
      </w:r>
    </w:p>
    <w:p w14:paraId="2452F9CB">
      <w:pPr>
        <w:spacing w:line="360" w:lineRule="auto"/>
        <w:jc w:val="both"/>
        <w:textAlignment w:val="center"/>
        <w:rPr>
          <w:color w:val="000000"/>
        </w:rPr>
      </w:pPr>
      <w:r>
        <w:rPr>
          <w:color w:val="000000"/>
        </w:rPr>
        <w:t xml:space="preserve">25. </w:t>
      </w:r>
      <w:r>
        <w:rPr>
          <w:rFonts w:ascii="宋体" w:hAnsi="宋体" w:eastAsia="宋体" w:cs="宋体"/>
          <w:color w:val="000000"/>
        </w:rPr>
        <w:t>如图，已知在梯形</w:t>
      </w:r>
      <w:r>
        <w:object>
          <v:shape id="_x0000_i11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1" o:title="eqId6dceb5cc71fc50f20649f6b9535fd914"/>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3" o:title="eqId1f79b32fda94a59c7d81441272b9ab7c"/>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225" o:title="eqId09d27bd71d79cb19eb554175e4ef0867"/>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227" o:title="eqIde673ef2d48215ca84a48377f17d6df00"/>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是</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0" o:title="eqId9d78abbad68bbbf12af10cd40ef4c353"/>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的中点，连接</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68a83fdd2ba72a2dba0b6b10bb3e06b9"/>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4" o:title="eqId85c4bdfb0db1e31e8459df1d15f9ab55"/>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p>
    <w:p w14:paraId="72D9CF3C">
      <w:pPr>
        <w:spacing w:line="360" w:lineRule="auto"/>
        <w:jc w:val="both"/>
        <w:textAlignment w:val="center"/>
        <w:rPr>
          <w:color w:val="000000"/>
        </w:rPr>
      </w:pPr>
      <w:r>
        <w:rPr>
          <w:color w:val="000000"/>
        </w:rPr>
        <w:drawing>
          <wp:inline distT="0" distB="0" distL="114300" distR="114300">
            <wp:extent cx="3629025"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3629025" cy="1352550"/>
                    </a:xfrm>
                    <a:prstGeom prst="rect">
                      <a:avLst/>
                    </a:prstGeom>
                  </pic:spPr>
                </pic:pic>
              </a:graphicData>
            </a:graphic>
          </wp:inline>
        </w:drawing>
      </w:r>
    </w:p>
    <w:p w14:paraId="62BF8E0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0" o:spt="75" alt="学科网(www.zxxk.com)--教育资源门户，提供试卷、教案、课件、论文、素材以及各类教学资源下载，还有大量而丰富的教学相关资讯！" type="#_x0000_t75" style="height:13.6pt;width:85.6pt;" o:ole="t" filled="f" o:preferrelative="t" stroked="f" coordsize="21600,21600">
            <v:path/>
            <v:fill on="f" focussize="0,0"/>
            <v:stroke on="f" joinstyle="miter"/>
            <v:imagedata r:id="rId237" o:title="eqIda3224e930d3419301603f4504c7ea3ed"/>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14:paraId="3A34D307">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51" o:spt="75" alt="学科网(www.zxxk.com)--教育资源门户，提供试卷、教案、课件、论文、素材以及各类教学资源下载，还有大量而丰富的教学相关资讯！" type="#_x0000_t75" style="height:18pt;width:93.35pt;" o:ole="t" filled="f" o:preferrelative="t" stroked="f" coordsize="21600,21600">
            <v:path/>
            <v:fill on="f" focussize="0,0"/>
            <v:stroke on="f" joinstyle="miter"/>
            <v:imagedata r:id="rId239" o:title="eqIdb28b16f7fcbef3829666aeb75aa1a7c6"/>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 o:title="eqIdd053b14c8588eee2acbbe44fc37a6886"/>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关于</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4712198" name="图片 82471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12198" name="图片 824712198"/>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函数解析式（不写定义域）；</w:t>
      </w:r>
    </w:p>
    <w:p w14:paraId="1DD3A8D2">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2" o:title="eqId68a83fdd2ba72a2dba0b6b10bb3e06b9"/>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40b319212a7e7528b053e1c7097e966"/>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交点为</w:t>
      </w:r>
      <w:r>
        <w:object>
          <v:shape id="_x0000_i11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6" o:title="eqIda0ed1ec316bc54c37c4286c208f55667"/>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47" o:title="eqId5f2ea13010e2399194be2a681310543e"/>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为直角三角形时，求</w:t>
      </w:r>
      <w:r>
        <w:object>
          <v:shape id="_x0000_i11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18971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9AF2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EC5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png"/><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png"/><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0" Type="http://schemas.openxmlformats.org/officeDocument/2006/relationships/fontTable" Target="fontTable.xml"/><Relationship Id="rId25" Type="http://schemas.openxmlformats.org/officeDocument/2006/relationships/oleObject" Target="embeddings/oleObject10.bin"/><Relationship Id="rId249" Type="http://schemas.openxmlformats.org/officeDocument/2006/relationships/customXml" Target="../customXml/item1.xml"/><Relationship Id="rId248" Type="http://schemas.openxmlformats.org/officeDocument/2006/relationships/oleObject" Target="embeddings/oleObject134.bin"/><Relationship Id="rId247" Type="http://schemas.openxmlformats.org/officeDocument/2006/relationships/image" Target="media/image109.wmf"/><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10.wmf"/><Relationship Id="rId239" Type="http://schemas.openxmlformats.org/officeDocument/2006/relationships/image" Target="media/image107.wmf"/><Relationship Id="rId238" Type="http://schemas.openxmlformats.org/officeDocument/2006/relationships/oleObject" Target="embeddings/oleObject127.bin"/><Relationship Id="rId237" Type="http://schemas.openxmlformats.org/officeDocument/2006/relationships/image" Target="media/image106.wmf"/><Relationship Id="rId236" Type="http://schemas.openxmlformats.org/officeDocument/2006/relationships/oleObject" Target="embeddings/oleObject126.bin"/><Relationship Id="rId235" Type="http://schemas.openxmlformats.org/officeDocument/2006/relationships/image" Target="media/image105.png"/><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oleObject" Target="embeddings/oleObject9.bin"/><Relationship Id="rId229" Type="http://schemas.openxmlformats.org/officeDocument/2006/relationships/oleObject" Target="embeddings/oleObject123.bin"/><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oleObject" Target="embeddings/oleObject117.bin"/><Relationship Id="rId218" Type="http://schemas.openxmlformats.org/officeDocument/2006/relationships/oleObject" Target="embeddings/oleObject116.bin"/><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image" Target="media/image96.wmf"/><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image" Target="media/image94.wmf"/><Relationship Id="rId206" Type="http://schemas.openxmlformats.org/officeDocument/2006/relationships/oleObject" Target="embeddings/oleObject108.bin"/><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png"/><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png"/><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png"/><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png"/><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image" Target="media/image60.png"/><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2025-06-28T22:50:00Z</dcterms:created>
  <dc:creator>学科网试题生产平台</dc:creator>
  <dc:description>3781832294449152</dc:description>
  <cp:lastModifiedBy>Administrator</cp:lastModifiedBy>
  <dcterms:modified xsi:type="dcterms:W3CDTF">2025-07-05T00:12:36Z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CB54BAB87CB04F95ADF4D57119E4D17C_12</vt:lpwstr>
  </property>
</Properties>
</file>