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E4634">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11341100</wp:posOffset>
            </wp:positionV>
            <wp:extent cx="495300" cy="406400"/>
            <wp:effectExtent l="0" t="0" r="0" b="12700"/>
            <wp:wrapNone/>
            <wp:docPr id="100253" name="图片 10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3" name="图片 100253"/>
                    <pic:cNvPicPr>
                      <a:picLocks noChangeAspect="1"/>
                    </pic:cNvPicPr>
                  </pic:nvPicPr>
                  <pic:blipFill>
                    <a:blip r:embed="rId6"/>
                    <a:stretch>
                      <a:fillRect/>
                    </a:stretch>
                  </pic:blipFill>
                  <pic:spPr>
                    <a:xfrm>
                      <a:off x="0" y="0"/>
                      <a:ext cx="495300" cy="406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12293600</wp:posOffset>
            </wp:positionH>
            <wp:positionV relativeFrom="topMargin">
              <wp:posOffset>10274300</wp:posOffset>
            </wp:positionV>
            <wp:extent cx="393700" cy="495300"/>
            <wp:effectExtent l="0" t="0" r="6350" b="0"/>
            <wp:wrapNone/>
            <wp:docPr id="823790343" name="图片 8237903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90343" name="图片 82379034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93700" cy="495300"/>
                    </a:xfrm>
                    <a:prstGeom prst="rect">
                      <a:avLst/>
                    </a:prstGeom>
                  </pic:spPr>
                </pic:pic>
              </a:graphicData>
            </a:graphic>
          </wp:anchor>
        </w:drawing>
      </w:r>
      <w:r>
        <w:rPr>
          <w:rFonts w:ascii="宋体" w:hAnsi="宋体" w:eastAsia="宋体" w:cs="宋体"/>
          <w:b/>
          <w:color w:val="auto"/>
          <w:sz w:val="32"/>
        </w:rPr>
        <w:t>八年级数学</w:t>
      </w:r>
    </w:p>
    <w:p w14:paraId="1CA41484">
      <w:pPr>
        <w:spacing w:line="360" w:lineRule="auto"/>
        <w:jc w:val="both"/>
        <w:textAlignment w:val="center"/>
      </w:pPr>
      <w:r>
        <w:rPr>
          <w:rFonts w:ascii="宋体" w:hAnsi="宋体" w:eastAsia="宋体" w:cs="宋体"/>
          <w:b/>
          <w:color w:val="auto"/>
          <w:sz w:val="24"/>
        </w:rPr>
        <w:t>考生注意：</w:t>
      </w:r>
    </w:p>
    <w:p w14:paraId="7B0BFDF3">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23</w:t>
      </w:r>
      <w:r>
        <w:rPr>
          <w:rFonts w:ascii="宋体" w:hAnsi="宋体" w:eastAsia="宋体" w:cs="宋体"/>
          <w:b/>
          <w:color w:val="auto"/>
          <w:sz w:val="24"/>
        </w:rPr>
        <w:t>题；试卷满分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66DB1C8D">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360C45EA">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．除第一、二大题外，其余各题如无特殊说明，都必须在答题纸的相应位置上写出证明或计算的主要步骤．</w:t>
      </w:r>
    </w:p>
    <w:p w14:paraId="3F6F33BB">
      <w:pPr>
        <w:spacing w:line="360" w:lineRule="auto"/>
        <w:jc w:val="both"/>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5A380C2">
      <w:pPr>
        <w:spacing w:line="360" w:lineRule="auto"/>
        <w:jc w:val="both"/>
        <w:textAlignment w:val="center"/>
      </w:pPr>
      <w:r>
        <w:rPr>
          <w:color w:val="auto"/>
        </w:rPr>
        <w:t xml:space="preserve">1. </w:t>
      </w:r>
      <w:r>
        <w:rPr>
          <w:rFonts w:ascii="宋体" w:hAnsi="宋体" w:eastAsia="宋体" w:cs="宋体"/>
          <w:color w:val="auto"/>
        </w:rPr>
        <w:t>如果一个十边形的每个内角都是</w:t>
      </w:r>
      <w:r>
        <w:object>
          <v:shape id="_x0000_i102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 o:title="eqIdb6a24198bd04c29321ae5dc5a28fe421"/>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度，那么</w:t>
      </w:r>
      <w:r>
        <w:object>
          <v:shape id="_x0000_i102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 o:title="eqIdb6a24198bd04c29321ae5dc5a28fe421"/>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的值是（</w:t>
      </w:r>
      <w:r>
        <w:rPr>
          <w:rFonts w:ascii="Times New Roman" w:hAnsi="Times New Roman" w:eastAsia="Times New Roman" w:cs="Times New Roman"/>
          <w:color w:val="auto"/>
        </w:rPr>
        <w:t xml:space="preserve">     </w:t>
      </w:r>
      <w:r>
        <w:rPr>
          <w:rFonts w:ascii="宋体" w:hAnsi="宋体" w:eastAsia="宋体" w:cs="宋体"/>
          <w:color w:val="auto"/>
        </w:rPr>
        <w:t>）</w:t>
      </w:r>
    </w:p>
    <w:p w14:paraId="60C16CE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36</w:t>
      </w:r>
      <w:r>
        <w:tab/>
      </w:r>
      <w:r>
        <w:t xml:space="preserve">B. </w:t>
      </w:r>
      <w:r>
        <w:rPr>
          <w:rFonts w:ascii="Times New Roman" w:hAnsi="Times New Roman" w:eastAsia="Times New Roman" w:cs="Times New Roman"/>
          <w:color w:val="auto"/>
        </w:rPr>
        <w:t>60</w:t>
      </w:r>
      <w:r>
        <w:tab/>
      </w:r>
      <w:r>
        <w:t xml:space="preserve">C. </w:t>
      </w:r>
      <w:r>
        <w:rPr>
          <w:rFonts w:ascii="Times New Roman" w:hAnsi="Times New Roman" w:eastAsia="Times New Roman" w:cs="Times New Roman"/>
          <w:color w:val="auto"/>
        </w:rPr>
        <w:t>72</w:t>
      </w:r>
      <w:r>
        <w:tab/>
      </w:r>
      <w:r>
        <w:t xml:space="preserve">D. </w:t>
      </w:r>
      <w:r>
        <w:rPr>
          <w:rFonts w:ascii="Times New Roman" w:hAnsi="Times New Roman" w:eastAsia="Times New Roman" w:cs="Times New Roman"/>
          <w:color w:val="auto"/>
        </w:rPr>
        <w:t>144</w:t>
      </w:r>
    </w:p>
    <w:p w14:paraId="49C6F7B0">
      <w:pPr>
        <w:spacing w:line="360" w:lineRule="auto"/>
        <w:jc w:val="both"/>
        <w:textAlignment w:val="center"/>
        <w:rPr>
          <w:color w:val="000000"/>
        </w:rPr>
      </w:pPr>
      <w:r>
        <w:rPr>
          <w:color w:val="000000"/>
        </w:rPr>
        <w:t xml:space="preserve">2. </w:t>
      </w:r>
      <w:r>
        <w:rPr>
          <w:rFonts w:ascii="宋体" w:hAnsi="宋体" w:eastAsia="宋体" w:cs="宋体"/>
          <w:color w:val="000000"/>
        </w:rPr>
        <w:t>如图，</w:t>
      </w:r>
      <w:r>
        <w:object>
          <v:shape id="_x0000_i10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 o:title="eqId2a30f3a8b673cc28bd90c50cf1a3528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 o:title="eqIda0ed1ec316bc54c37c4286c208f5566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是平行四边形</w:t>
      </w:r>
      <w:r>
        <w:object>
          <v:shape id="_x0000_i102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对角线</w:t>
      </w:r>
      <w:r>
        <w:object>
          <v:shape id="_x0000_i1030"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8" o:title="eqId60ef95894ceebaf236170e8832dcf7e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上的两点，连接</w:t>
      </w:r>
      <w:r>
        <w:object>
          <v:shape id="_x0000_i1031"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0" o:title="eqId85c4bdfb0db1e31e8459df1d15f9ab5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 o:title="eqIde6e490f703eb6c9bb1278c78ebc2d66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 o:title="eqId274cf35acb4a1748d15c39d15a9bea7b"/>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 o:title="eqIdd004d2d115b477ade6af7ddb93db0df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．下列四个条件中</w:t>
      </w:r>
      <w:r>
        <w:rPr>
          <w:rFonts w:ascii="宋体" w:hAnsi="宋体" w:eastAsia="宋体" w:cs="宋体"/>
          <w:color w:val="000000"/>
          <w:em w:val="dot"/>
          <w:lang w:eastAsia="zh-CN"/>
        </w:rPr>
        <w:t>不能</w:t>
      </w:r>
      <w:r>
        <w:rPr>
          <w:rFonts w:ascii="宋体" w:hAnsi="宋体" w:eastAsia="宋体" w:cs="宋体"/>
          <w:color w:val="000000"/>
        </w:rPr>
        <w:t>使四边形</w:t>
      </w:r>
      <w:r>
        <w:object>
          <v:shape id="_x0000_i1035"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28" o:title="eqId2330c01a4d2b5b20f106e3e48834d5c0"/>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为平行四边形的是（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1CFC03">
      <w:pPr>
        <w:spacing w:line="360" w:lineRule="auto"/>
        <w:jc w:val="both"/>
        <w:textAlignment w:val="center"/>
        <w:rPr>
          <w:color w:val="000000"/>
        </w:rPr>
      </w:pPr>
      <w:r>
        <w:rPr>
          <w:color w:val="000000"/>
        </w:rPr>
        <w:drawing>
          <wp:inline distT="0" distB="0" distL="114300" distR="114300">
            <wp:extent cx="1428750" cy="952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28750" cy="952500"/>
                    </a:xfrm>
                    <a:prstGeom prst="rect">
                      <a:avLst/>
                    </a:prstGeom>
                  </pic:spPr>
                </pic:pic>
              </a:graphicData>
            </a:graphic>
          </wp:inline>
        </w:drawing>
      </w:r>
    </w:p>
    <w:p w14:paraId="322F30B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1" o:title="eqIdd8ce1475f537b4ad21775bfaa16daa0c"/>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3" o:title="eqId65fb624bcae7cf99ce00e0712f0fd892"/>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5" o:title="eqId92034dd2bb9480b18709d01153467f8f"/>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7" o:title="eqId550b15375a54ce849585b60bc42d2dd1"/>
            <o:lock v:ext="edit" aspectratio="t"/>
            <w10:wrap type="none"/>
            <w10:anchorlock/>
          </v:shape>
          <o:OLEObject Type="Embed" ProgID="Equation.DSMT4" ShapeID="_x0000_i1039" DrawAspect="Content" ObjectID="_1468075739" r:id="rId36">
            <o:LockedField>false</o:LockedField>
          </o:OLEObject>
        </w:object>
      </w:r>
    </w:p>
    <w:p w14:paraId="5231290D">
      <w:pPr>
        <w:spacing w:line="360" w:lineRule="auto"/>
        <w:jc w:val="both"/>
        <w:textAlignment w:val="center"/>
        <w:rPr>
          <w:color w:val="000000"/>
        </w:rPr>
      </w:pPr>
      <w:r>
        <w:rPr>
          <w:color w:val="000000"/>
        </w:rPr>
        <w:t xml:space="preserve">3. </w:t>
      </w:r>
      <w:r>
        <w:rPr>
          <w:rFonts w:ascii="宋体" w:hAnsi="宋体" w:eastAsia="宋体" w:cs="宋体"/>
          <w:color w:val="000000"/>
        </w:rPr>
        <w:t>如图，已知</w:t>
      </w:r>
      <w:r>
        <w:object>
          <v:shape id="_x0000_i1040"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8" o:title="eqId60ef95894ceebaf236170e8832dcf7e3"/>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d40b319212a7e7528b053e1c7097e966"/>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是菱形</w:t>
      </w:r>
      <w:r>
        <w:object>
          <v:shape id="_x0000_i10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的对角线，</w:t>
      </w:r>
      <w:r>
        <w:object>
          <v:shape id="_x0000_i104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3" o:title="eqIdf587aed99d78eaa596342ffd48fedd19"/>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，那么</w:t>
      </w:r>
      <w:r>
        <w:object>
          <v:shape id="_x0000_i104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45" o:title="eqId246a86f34603eaf2e6a948681b831b0d"/>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373A4274">
      <w:pPr>
        <w:spacing w:line="360" w:lineRule="auto"/>
        <w:jc w:val="both"/>
        <w:textAlignment w:val="center"/>
        <w:rPr>
          <w:color w:val="000000"/>
        </w:rPr>
      </w:pPr>
      <w:r>
        <w:rPr>
          <w:color w:val="000000"/>
        </w:rPr>
        <w:drawing>
          <wp:inline distT="0" distB="0" distL="114300" distR="114300">
            <wp:extent cx="1571625" cy="914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571625" cy="914400"/>
                    </a:xfrm>
                    <a:prstGeom prst="rect">
                      <a:avLst/>
                    </a:prstGeom>
                  </pic:spPr>
                </pic:pic>
              </a:graphicData>
            </a:graphic>
          </wp:inline>
        </w:drawing>
      </w:r>
    </w:p>
    <w:p w14:paraId="5C16AA0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48" o:title="eqIdb31a14bd2a972f43d7a26a99589ad083"/>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 o:title="eqId225803a7818b0985a1b96d8e0a627251"/>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 o:title="eqId68a4c9b697e3df2b5469b71d3b5e47a2"/>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54" o:title="eqIdfd40d7a5622cfc837a6f491eb14edf9b"/>
            <o:lock v:ext="edit" aspectratio="t"/>
            <w10:wrap type="none"/>
            <w10:anchorlock/>
          </v:shape>
          <o:OLEObject Type="Embed" ProgID="Equation.DSMT4" ShapeID="_x0000_i1048" DrawAspect="Content" ObjectID="_1468075748" r:id="rId53">
            <o:LockedField>false</o:LockedField>
          </o:OLEObject>
        </w:object>
      </w:r>
    </w:p>
    <w:p w14:paraId="549C2110">
      <w:pPr>
        <w:spacing w:line="360" w:lineRule="auto"/>
        <w:jc w:val="both"/>
        <w:textAlignment w:val="center"/>
        <w:rPr>
          <w:color w:val="000000"/>
        </w:rPr>
      </w:pPr>
      <w:r>
        <w:rPr>
          <w:color w:val="000000"/>
        </w:rPr>
        <w:t xml:space="preserve">4. </w:t>
      </w:r>
      <w:r>
        <w:rPr>
          <w:rFonts w:ascii="宋体" w:hAnsi="宋体" w:eastAsia="宋体" w:cs="宋体"/>
          <w:color w:val="000000"/>
        </w:rPr>
        <w:t>已知一个矩形两条对角线的夹角是</w:t>
      </w:r>
      <w:r>
        <w:object>
          <v:shape id="_x0000_i10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 o:title="eqIdbe6a6301878fed2a01413020b27310a5"/>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，一条对角线长为</w:t>
      </w:r>
      <w:r>
        <w:object>
          <v:shape id="_x0000_i105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8" o:title="eqId61128ab996360a038e6e64d82fcba004"/>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，那么这个矩形的面积是（</w:t>
      </w:r>
      <w:r>
        <w:rPr>
          <w:rFonts w:ascii="Times New Roman" w:hAnsi="Times New Roman" w:eastAsia="Times New Roman" w:cs="Times New Roman"/>
          <w:color w:val="000000"/>
        </w:rPr>
        <w:t xml:space="preserve">     </w:t>
      </w:r>
      <w:r>
        <w:rPr>
          <w:rFonts w:ascii="宋体" w:hAnsi="宋体" w:eastAsia="宋体" w:cs="宋体"/>
          <w:color w:val="000000"/>
        </w:rPr>
        <w:t>）</w:t>
      </w:r>
    </w:p>
    <w:p w14:paraId="425FB6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0" o:title="eqIda7ffe8515ff6183c1c7775dc6f94bdb8"/>
            <o:lock v:ext="edit" aspectratio="t"/>
            <w10:wrap type="none"/>
            <w10:anchorlock/>
          </v:shape>
          <o:OLEObject Type="Embed" ProgID="Equation.DSMT4" ShapeID="_x0000_i1051" DrawAspect="Content" ObjectID="_1468075751" r:id="rId59">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7.05pt;width:19.35pt;" o:ole="t" filled="f" o:preferrelative="t" stroked="f" coordsize="21600,21600">
            <v:path/>
            <v:fill on="f" focussize="0,0"/>
            <v:stroke on="f" joinstyle="miter"/>
            <v:imagedata r:id="rId62" o:title="eqIdcf298f00799cbf34b4db26f5f63af92f"/>
            <o:lock v:ext="edit" aspectratio="t"/>
            <w10:wrap type="none"/>
            <w10:anchorlock/>
          </v:shape>
          <o:OLEObject Type="Embed" ProgID="Equation.DSMT4" ShapeID="_x0000_i1052" DrawAspect="Content" ObjectID="_1468075752" r:id="rId61">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4" o:title="eqId38387ba1cadfd3dfc4dea4ca9f613cea"/>
            <o:lock v:ext="edit" aspectratio="t"/>
            <w10:wrap type="none"/>
            <w10:anchorlock/>
          </v:shape>
          <o:OLEObject Type="Embed" ProgID="Equation.DSMT4" ShapeID="_x0000_i1053" DrawAspect="Content" ObjectID="_1468075753" r:id="rId63">
            <o:LockedField>false</o:LockedField>
          </o:OLEObject>
        </w:object>
      </w:r>
    </w:p>
    <w:p w14:paraId="5507E6E8">
      <w:pPr>
        <w:spacing w:line="360" w:lineRule="auto"/>
        <w:jc w:val="both"/>
        <w:textAlignment w:val="center"/>
        <w:rPr>
          <w:color w:val="000000"/>
        </w:rPr>
      </w:pPr>
      <w:r>
        <w:rPr>
          <w:color w:val="000000"/>
        </w:rPr>
        <w:t xml:space="preserve">5. </w:t>
      </w:r>
      <w:r>
        <w:rPr>
          <w:rFonts w:ascii="宋体" w:hAnsi="宋体" w:eastAsia="宋体" w:cs="宋体"/>
          <w:color w:val="000000"/>
        </w:rPr>
        <w:t>平面直角坐标系中，已知</w:t>
      </w:r>
      <w:r>
        <w:object>
          <v:shape id="_x0000_i105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66" o:title="eqId3d7a6fd6d651ae341154c2e40928d628"/>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8" o:title="eqIdf8314b1fdf7dcef270ac0a2567609242"/>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，且</w:t>
      </w:r>
      <w:r>
        <w:object>
          <v:shape id="_x0000_i105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0" o:title="eqId54275b7e571660d0a9e0370fbfe5050b"/>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，如果</w:t>
      </w:r>
      <w:r>
        <w:object>
          <v:shape id="_x0000_i105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是</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轴正半轴上的点，那么</w:t>
      </w:r>
      <w:r>
        <w:object>
          <v:shape id="_x0000_i105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6" o:title="eqId294f5ba74cdf695fc9a8a8e52f421328"/>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44AB80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8" o:title="eqId8eed5ece335b63af168c7c36d2121947"/>
            <o:lock v:ext="edit" aspectratio="t"/>
            <w10:wrap type="none"/>
            <w10:anchorlock/>
          </v:shape>
          <o:OLEObject Type="Embed" ProgID="Equation.DSMT4" ShapeID="_x0000_i1060" DrawAspect="Content" ObjectID="_1468075760" r:id="rId77">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80" o:title="eqIdd13ce3ebd1112220c639562739f1f9d1"/>
            <o:lock v:ext="edit" aspectratio="t"/>
            <w10:wrap type="none"/>
            <w10:anchorlock/>
          </v:shape>
          <o:OLEObject Type="Embed" ProgID="Equation.DSMT4" ShapeID="_x0000_i1061" DrawAspect="Content" ObjectID="_1468075761" r:id="rId7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11</w:t>
      </w:r>
    </w:p>
    <w:p w14:paraId="295A7786">
      <w:pPr>
        <w:spacing w:line="360" w:lineRule="auto"/>
        <w:jc w:val="both"/>
        <w:textAlignment w:val="center"/>
        <w:rPr>
          <w:color w:val="000000"/>
        </w:rPr>
      </w:pPr>
      <w:r>
        <w:rPr>
          <w:color w:val="000000"/>
        </w:rPr>
        <w:t xml:space="preserve">6. </w:t>
      </w:r>
      <w:r>
        <w:rPr>
          <w:rFonts w:ascii="宋体" w:hAnsi="宋体" w:eastAsia="宋体" w:cs="宋体"/>
          <w:color w:val="000000"/>
        </w:rPr>
        <w:t>如图，在</w:t>
      </w:r>
      <w:r>
        <w:object>
          <v:shape id="_x0000_i1062"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82" o:title="eqId3fe95f656b98b53f71a9d72bf0c9a4b9"/>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中，</w:t>
      </w:r>
      <w:r>
        <w:object>
          <v:shape id="_x0000_i106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4" o:title="eqId50fdfa5407cfa15978f3557cacdf27c8"/>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86" o:title="eqIda962b779c6df3174f9d36532e47e31b7"/>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，且边</w:t>
      </w:r>
      <w:r>
        <w:object>
          <v:shape id="_x0000_i1065"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88" o:title="eqIdef4113c492885ba7c47fe42ac792578f"/>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在</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轴上，点</w:t>
      </w:r>
      <w:r>
        <w:object>
          <v:shape id="_x0000_i106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的横坐标是</w:t>
      </w:r>
      <w:r>
        <w:rPr>
          <w:rFonts w:ascii="Times New Roman" w:hAnsi="Times New Roman" w:eastAsia="Times New Roman" w:cs="Times New Roman"/>
          <w:color w:val="000000"/>
        </w:rPr>
        <w:t>6</w:t>
      </w:r>
      <w:r>
        <w:rPr>
          <w:rFonts w:ascii="宋体" w:hAnsi="宋体" w:eastAsia="宋体" w:cs="宋体"/>
          <w:color w:val="000000"/>
        </w:rPr>
        <w:t>，如果反比例函数</w:t>
      </w:r>
      <w:r>
        <w:object>
          <v:shape id="_x0000_i106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2" o:title="eqIdc7385795d7eab9691e21172c51a97428"/>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的图像经过</w:t>
      </w:r>
      <w:r>
        <w:object>
          <v:shape id="_x0000_i1069"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82" o:title="eqId3fe95f656b98b53f71a9d72bf0c9a4b9"/>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的重心</w:t>
      </w:r>
      <w:r>
        <w:object>
          <v:shape id="_x0000_i10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5" o:title="eqIddad2a36927223bd70f426ba06aea4b45"/>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，那么</w:t>
      </w:r>
      <w:r>
        <w:object>
          <v:shape id="_x0000_i107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97" o:title="eqIdf0a532e15e232cb4b99a8d4d07c89575"/>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0AF39756">
      <w:pPr>
        <w:spacing w:line="360" w:lineRule="auto"/>
        <w:jc w:val="both"/>
        <w:textAlignment w:val="center"/>
        <w:rPr>
          <w:color w:val="000000"/>
        </w:rPr>
      </w:pPr>
      <w:r>
        <w:rPr>
          <w:color w:val="000000"/>
        </w:rPr>
        <w:drawing>
          <wp:inline distT="0" distB="0" distL="114300" distR="114300">
            <wp:extent cx="1609725" cy="1152525"/>
            <wp:effectExtent l="0" t="0" r="9525"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609725" cy="1152525"/>
                    </a:xfrm>
                    <a:prstGeom prst="rect">
                      <a:avLst/>
                    </a:prstGeom>
                  </pic:spPr>
                </pic:pic>
              </a:graphicData>
            </a:graphic>
          </wp:inline>
        </w:drawing>
      </w:r>
    </w:p>
    <w:p w14:paraId="0674887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6</w:t>
      </w:r>
    </w:p>
    <w:p w14:paraId="38719CEC">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10</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EFF51E1">
      <w:pPr>
        <w:spacing w:line="360" w:lineRule="auto"/>
        <w:jc w:val="left"/>
        <w:textAlignment w:val="center"/>
        <w:rPr>
          <w:color w:val="000000"/>
        </w:rPr>
      </w:pPr>
      <w:r>
        <w:rPr>
          <w:color w:val="000000"/>
        </w:rPr>
        <w:t xml:space="preserve">7. </w:t>
      </w:r>
      <w:r>
        <w:rPr>
          <w:rFonts w:ascii="宋体" w:hAnsi="宋体" w:eastAsia="宋体" w:cs="宋体"/>
          <w:color w:val="000000"/>
        </w:rPr>
        <w:t>从七边形一个顶点出发，最多可引</w:t>
      </w:r>
      <w:r>
        <w:rPr>
          <w:color w:val="000000"/>
        </w:rPr>
        <w:t>________</w:t>
      </w:r>
      <w:r>
        <w:rPr>
          <w:rFonts w:ascii="宋体" w:hAnsi="宋体" w:eastAsia="宋体" w:cs="宋体"/>
          <w:color w:val="000000"/>
        </w:rPr>
        <w:t>条对角线．</w:t>
      </w:r>
    </w:p>
    <w:p w14:paraId="5456F325">
      <w:pPr>
        <w:spacing w:line="360" w:lineRule="auto"/>
        <w:jc w:val="both"/>
        <w:textAlignment w:val="center"/>
        <w:rPr>
          <w:color w:val="000000"/>
        </w:rPr>
      </w:pPr>
      <w:r>
        <w:rPr>
          <w:color w:val="000000"/>
        </w:rPr>
        <w:t xml:space="preserve">8. </w:t>
      </w:r>
      <w:r>
        <w:rPr>
          <w:rFonts w:ascii="宋体" w:hAnsi="宋体" w:eastAsia="宋体" w:cs="宋体"/>
          <w:color w:val="000000"/>
        </w:rPr>
        <w:t>如图，平行四边形</w:t>
      </w:r>
      <w:r>
        <w:object>
          <v:shape id="_x0000_i10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1" o:title="eqId3981e7286d41960daf4e110c1c84e03a"/>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的平分线交</w:t>
      </w:r>
      <w:r>
        <w:object>
          <v:shape id="_x0000_i107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于点</w:t>
      </w:r>
      <w:r>
        <w:object>
          <v:shape id="_x0000_i10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 o:title="eqId2a30f3a8b673cc28bd90c50cf1a35281"/>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，如果</w:t>
      </w:r>
      <w:r>
        <w:object>
          <v:shape id="_x0000_i107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6" o:title="eqId5a8793053fbb2ac5a3122b092a575124"/>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，那么</w:t>
      </w:r>
      <w:r>
        <w:object>
          <v:shape id="_x0000_i107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08" o:title="eqIdffa0f4484f901bb727fbeae1a044d714"/>
            <o:lock v:ext="edit" aspectratio="t"/>
            <w10:wrap type="none"/>
            <w10:anchorlock/>
          </v:shape>
          <o:OLEObject Type="Embed" ProgID="Equation.DSMT4" ShapeID="_x0000_i1077" DrawAspect="Content" ObjectID="_1468075777" r:id="rId107">
            <o:LockedField>false</o:LockedField>
          </o:OLEObject>
        </w:object>
      </w:r>
      <w:r>
        <w:rPr>
          <w:color w:val="000000"/>
        </w:rPr>
        <w:t>________</w:t>
      </w:r>
      <w:r>
        <w:object>
          <v:shape id="_x0000_i1078"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110" o:title="eqId83873a9d782f2588c5eedbfe73f9bc2f"/>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w:t>
      </w:r>
    </w:p>
    <w:p w14:paraId="498C8A6C">
      <w:pPr>
        <w:spacing w:line="360" w:lineRule="auto"/>
        <w:jc w:val="both"/>
        <w:textAlignment w:val="center"/>
        <w:rPr>
          <w:color w:val="000000"/>
        </w:rPr>
      </w:pPr>
      <w:r>
        <w:rPr>
          <w:color w:val="000000"/>
        </w:rPr>
        <w:drawing>
          <wp:inline distT="0" distB="0" distL="114300" distR="114300">
            <wp:extent cx="1266825" cy="800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266825" cy="800100"/>
                    </a:xfrm>
                    <a:prstGeom prst="rect">
                      <a:avLst/>
                    </a:prstGeom>
                  </pic:spPr>
                </pic:pic>
              </a:graphicData>
            </a:graphic>
          </wp:inline>
        </w:drawing>
      </w:r>
    </w:p>
    <w:p w14:paraId="19AD254B">
      <w:pPr>
        <w:spacing w:line="360" w:lineRule="auto"/>
        <w:jc w:val="both"/>
        <w:textAlignment w:val="center"/>
        <w:rPr>
          <w:color w:val="000000"/>
        </w:rPr>
      </w:pPr>
      <w:r>
        <w:rPr>
          <w:color w:val="000000"/>
        </w:rPr>
        <w:t xml:space="preserve">9. </w:t>
      </w:r>
      <w:r>
        <w:rPr>
          <w:rFonts w:ascii="宋体" w:hAnsi="宋体" w:eastAsia="宋体" w:cs="宋体"/>
          <w:color w:val="000000"/>
        </w:rPr>
        <w:t>如图，在四边形</w:t>
      </w:r>
      <w:r>
        <w:object>
          <v:shape id="_x0000_i107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 o:title="eqId2a30f3a8b673cc28bd90c50cf1a35281"/>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是边</w:t>
      </w:r>
      <w:r>
        <w:object>
          <v:shape id="_x0000_i1081"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的中点，</w:t>
      </w:r>
      <w:r>
        <w:object>
          <v:shape id="_x0000_i1082"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8" o:title="eqId60ef95894ceebaf236170e8832dcf7e3"/>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 o:title="eqIde6e490f703eb6c9bb1278c78ebc2d661"/>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交于点</w:t>
      </w:r>
      <w:r>
        <w:object>
          <v:shape id="_x0000_i10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 o:title="eqIda0ed1ec316bc54c37c4286c208f55667"/>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，如果</w:t>
      </w:r>
      <w:r>
        <w:object>
          <v:shape id="_x0000_i10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0" o:title="eqIdbb1150e7caf86393601b45976f94f3e5"/>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22" o:title="eqIddff21fa5add663a1e31ab4bdf50bb6ef"/>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124" o:title="eqId4901a7eda97d6a307db76c4fb196ba3d"/>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，那么</w:t>
      </w:r>
      <w:r>
        <w:object>
          <v:shape id="_x0000_i10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 o:title="eqIdd004d2d115b477ade6af7ddb93db0df8"/>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70FBFD0F">
      <w:pPr>
        <w:spacing w:line="360" w:lineRule="auto"/>
        <w:jc w:val="both"/>
        <w:textAlignment w:val="center"/>
        <w:rPr>
          <w:color w:val="000000"/>
        </w:rPr>
      </w:pPr>
      <w:r>
        <w:rPr>
          <w:color w:val="000000"/>
        </w:rPr>
        <w:drawing>
          <wp:inline distT="0" distB="0" distL="114300" distR="114300">
            <wp:extent cx="117157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171575" cy="723900"/>
                    </a:xfrm>
                    <a:prstGeom prst="rect">
                      <a:avLst/>
                    </a:prstGeom>
                  </pic:spPr>
                </pic:pic>
              </a:graphicData>
            </a:graphic>
          </wp:inline>
        </w:drawing>
      </w:r>
    </w:p>
    <w:p w14:paraId="5F38B05C">
      <w:pPr>
        <w:spacing w:line="360" w:lineRule="auto"/>
        <w:jc w:val="both"/>
        <w:textAlignment w:val="center"/>
        <w:rPr>
          <w:color w:val="000000"/>
        </w:rPr>
      </w:pPr>
      <w:r>
        <w:rPr>
          <w:color w:val="000000"/>
        </w:rPr>
        <w:t xml:space="preserve">10. </w:t>
      </w:r>
      <w:r>
        <w:rPr>
          <w:rFonts w:ascii="宋体" w:hAnsi="宋体" w:eastAsia="宋体" w:cs="宋体"/>
          <w:color w:val="000000"/>
        </w:rPr>
        <w:t>如图，平行四边形</w:t>
      </w:r>
      <w:r>
        <w:object>
          <v:shape id="_x0000_i108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 o:title="eqId2a30f3a8b673cc28bd90c50cf1a35281"/>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 o:title="eqIda0ed1ec316bc54c37c4286c208f55667"/>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分别是边</w:t>
      </w:r>
      <w:r>
        <w:object>
          <v:shape id="_x0000_i1092"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32" o:title="eqId9d78abbad68bbbf12af10cd40ef4c353"/>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的中点，</w:t>
      </w:r>
      <w:r>
        <w:object>
          <v:shape id="_x0000_i109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34" o:title="eqId895dc3dc3a6606ff487a4c4863e18509"/>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6" o:title="eqId73465a1f9aa03481295bf6bd3c6903ac"/>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分别是边</w:t>
      </w:r>
      <w:r>
        <w:object>
          <v:shape id="_x0000_i109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上的动点，如果</w:t>
      </w:r>
      <w:r>
        <w:object>
          <v:shape id="_x0000_i1098"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141" o:title="eqIdea7140b9c828aa366946a9c6ba30511a"/>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，那么</w:t>
      </w:r>
      <w:r>
        <w:object>
          <v:shape id="_x0000_i1099" o:spt="75" alt="学科网(www.zxxk.com)--教育资源门户，提供试卷、教案、课件、论文、素材以及各类教学资源下载，还有大量而丰富的教学相关资讯！" type="#_x0000_t75" style="height:16.8pt;width:58.8pt;" o:ole="t" filled="f" o:preferrelative="t" stroked="f" coordsize="21600,21600">
            <v:path/>
            <v:fill on="f" focussize="0,0"/>
            <v:stroke on="f" joinstyle="miter"/>
            <v:imagedata r:id="rId143" o:title="eqId29f642afbaf8df509189f954f2379107"/>
            <o:lock v:ext="edit" aspectratio="t"/>
            <w10:wrap type="none"/>
            <w10:anchorlock/>
          </v:shape>
          <o:OLEObject Type="Embed" ProgID="Equation.DSMT4" ShapeID="_x0000_i1099" DrawAspect="Content" ObjectID="_1468075799" r:id="rId142">
            <o:LockedField>false</o:LockedField>
          </o:OLEObject>
        </w:object>
      </w:r>
      <w:r>
        <w:rPr>
          <w:color w:val="000000"/>
        </w:rPr>
        <w:t>________</w:t>
      </w:r>
      <w:r>
        <w:rPr>
          <w:rFonts w:ascii="宋体" w:hAnsi="宋体" w:eastAsia="宋体" w:cs="宋体"/>
          <w:color w:val="000000"/>
        </w:rPr>
        <w:t>．</w:t>
      </w:r>
    </w:p>
    <w:p w14:paraId="313EAFC0">
      <w:pPr>
        <w:spacing w:line="360" w:lineRule="auto"/>
        <w:jc w:val="both"/>
        <w:textAlignment w:val="center"/>
        <w:rPr>
          <w:color w:val="000000"/>
        </w:rPr>
      </w:pPr>
      <w:r>
        <w:rPr>
          <w:color w:val="000000"/>
        </w:rPr>
        <w:drawing>
          <wp:inline distT="0" distB="0" distL="114300" distR="114300">
            <wp:extent cx="1638300"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638300" cy="971550"/>
                    </a:xfrm>
                    <a:prstGeom prst="rect">
                      <a:avLst/>
                    </a:prstGeom>
                  </pic:spPr>
                </pic:pic>
              </a:graphicData>
            </a:graphic>
          </wp:inline>
        </w:drawing>
      </w:r>
    </w:p>
    <w:p w14:paraId="77F6BA8D">
      <w:pPr>
        <w:spacing w:line="360" w:lineRule="auto"/>
        <w:jc w:val="both"/>
        <w:textAlignment w:val="center"/>
        <w:rPr>
          <w:color w:val="000000"/>
        </w:rPr>
      </w:pPr>
      <w:r>
        <w:rPr>
          <w:color w:val="000000"/>
        </w:rPr>
        <w:t xml:space="preserve">11. </w:t>
      </w:r>
      <w:r>
        <w:rPr>
          <w:rFonts w:ascii="宋体" w:hAnsi="宋体" w:eastAsia="宋体" w:cs="宋体"/>
          <w:color w:val="000000"/>
        </w:rPr>
        <w:t>在平面直角坐标系中，将线段</w:t>
      </w:r>
      <w:r>
        <w:object>
          <v:shape id="_x0000_i1100"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146" o:title="eqId49b50357a6545cae8348e3059312f520"/>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先向下平移</w:t>
      </w:r>
      <w:r>
        <w:rPr>
          <w:rFonts w:ascii="Times New Roman" w:hAnsi="Times New Roman" w:eastAsia="Times New Roman" w:cs="Times New Roman"/>
          <w:color w:val="000000"/>
        </w:rPr>
        <w:t>3</w:t>
      </w:r>
      <w:r>
        <w:rPr>
          <w:rFonts w:ascii="宋体" w:hAnsi="宋体" w:eastAsia="宋体" w:cs="宋体"/>
          <w:color w:val="000000"/>
        </w:rPr>
        <w:t>个单位长度，再向右平移</w:t>
      </w:r>
      <w:r>
        <w:rPr>
          <w:rFonts w:ascii="Times New Roman" w:hAnsi="Times New Roman" w:eastAsia="Times New Roman" w:cs="Times New Roman"/>
          <w:color w:val="000000"/>
        </w:rPr>
        <w:t>1</w:t>
      </w:r>
      <w:r>
        <w:rPr>
          <w:rFonts w:ascii="宋体" w:hAnsi="宋体" w:eastAsia="宋体" w:cs="宋体"/>
          <w:color w:val="000000"/>
        </w:rPr>
        <w:t>个单位长度，</w:t>
      </w:r>
      <w:r>
        <w:object>
          <v:shape id="_x0000_i11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5" o:title="eqIddad2a36927223bd70f426ba06aea4b45"/>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是线段</w:t>
      </w:r>
      <w:r>
        <w:object>
          <v:shape id="_x0000_i1102"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146" o:title="eqId49b50357a6545cae8348e3059312f520"/>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上一点，点</w:t>
      </w:r>
      <w:r>
        <w:object>
          <v:shape id="_x0000_i11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5" o:title="eqIddad2a36927223bd70f426ba06aea4b45"/>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平移后的对应点为</w:t>
      </w:r>
      <w:r>
        <w:object>
          <v:shape id="_x0000_i110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51" o:title="eqIdd778d16874d8583a3111971b86bdcc35"/>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，则点</w:t>
      </w:r>
      <w:r>
        <w:object>
          <v:shape id="_x0000_i11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5" o:title="eqIddad2a36927223bd70f426ba06aea4b45"/>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的坐标为</w:t>
      </w:r>
      <w:r>
        <w:rPr>
          <w:color w:val="000000"/>
        </w:rPr>
        <w:t>________</w:t>
      </w:r>
      <w:r>
        <w:rPr>
          <w:rFonts w:ascii="宋体" w:hAnsi="宋体" w:eastAsia="宋体" w:cs="宋体"/>
          <w:color w:val="000000"/>
        </w:rPr>
        <w:t>．</w:t>
      </w:r>
    </w:p>
    <w:p w14:paraId="2564A98B">
      <w:pPr>
        <w:spacing w:line="360" w:lineRule="auto"/>
        <w:jc w:val="both"/>
        <w:textAlignment w:val="center"/>
        <w:rPr>
          <w:color w:val="000000"/>
        </w:rPr>
      </w:pPr>
      <w:r>
        <w:rPr>
          <w:color w:val="000000"/>
        </w:rPr>
        <w:t xml:space="preserve">12. </w:t>
      </w:r>
      <w:r>
        <w:rPr>
          <w:rFonts w:ascii="宋体" w:hAnsi="宋体" w:eastAsia="宋体" w:cs="宋体"/>
          <w:color w:val="000000"/>
        </w:rPr>
        <w:t>一次函数</w:t>
      </w:r>
      <w:r>
        <w:object>
          <v:shape id="_x0000_i1106" o:spt="75" alt="学科网(www.zxxk.com)--教育资源门户，提供试卷、教案、课件、论文、素材以及各类教学资源下载，还有大量而丰富的教学相关资讯！" type="#_x0000_t75" style="height:15.6pt;width:50.25pt;" o:ole="t" filled="f" o:preferrelative="t" stroked="f" coordsize="21600,21600">
            <v:path/>
            <v:fill on="f" focussize="0,0"/>
            <v:stroke on="f" joinstyle="miter"/>
            <v:imagedata r:id="rId154" o:title="eqIdc15fb18163df0690365a0d2e7ee88f5a"/>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的图象经过点</w:t>
      </w:r>
      <w:r>
        <w:object>
          <v:shape id="_x0000_i110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56" o:title="eqId1803dc3c76fd2b51696647aa18602412"/>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，那么</w:t>
      </w:r>
      <w:r>
        <w:object>
          <v:shape id="_x0000_i110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58" o:title="eqId5ccd4162c7d09f970cb77cadacdbe521"/>
            <o:lock v:ext="edit" aspectratio="t"/>
            <w10:wrap type="none"/>
            <w10:anchorlock/>
          </v:shape>
          <o:OLEObject Type="Embed" ProgID="Equation.DSMT4" ShapeID="_x0000_i1108" DrawAspect="Content" ObjectID="_1468075808" r:id="rId157">
            <o:LockedField>false</o:LockedField>
          </o:OLEObject>
        </w:object>
      </w:r>
      <w:r>
        <w:rPr>
          <w:color w:val="000000"/>
        </w:rPr>
        <w:t>________</w:t>
      </w:r>
      <w:r>
        <w:rPr>
          <w:rFonts w:ascii="宋体" w:hAnsi="宋体" w:eastAsia="宋体" w:cs="宋体"/>
          <w:color w:val="000000"/>
        </w:rPr>
        <w:t>．</w:t>
      </w:r>
    </w:p>
    <w:p w14:paraId="6944FDCB">
      <w:pPr>
        <w:spacing w:line="360" w:lineRule="auto"/>
        <w:jc w:val="left"/>
        <w:textAlignment w:val="center"/>
        <w:rPr>
          <w:color w:val="000000"/>
        </w:rPr>
      </w:pPr>
      <w:r>
        <w:rPr>
          <w:color w:val="000000"/>
        </w:rPr>
        <w:t xml:space="preserve">13. </w:t>
      </w:r>
      <w:r>
        <w:rPr>
          <w:rFonts w:ascii="宋体" w:hAnsi="宋体" w:eastAsia="宋体" w:cs="宋体"/>
          <w:color w:val="000000"/>
        </w:rPr>
        <w:t>如果函数y=kx+b的图象与x轴交点的坐标是（3，0），那么一元一次方程kx+b=0的解是</w:t>
      </w:r>
      <w:r>
        <w:rPr>
          <w:color w:val="000000"/>
        </w:rPr>
        <w:t>_____</w:t>
      </w:r>
      <w:r>
        <w:rPr>
          <w:rFonts w:ascii="宋体" w:hAnsi="宋体" w:eastAsia="宋体" w:cs="宋体"/>
          <w:color w:val="000000"/>
        </w:rPr>
        <w:t>.</w:t>
      </w:r>
    </w:p>
    <w:p w14:paraId="2972801A">
      <w:pPr>
        <w:spacing w:line="360" w:lineRule="auto"/>
        <w:jc w:val="both"/>
        <w:textAlignment w:val="center"/>
        <w:rPr>
          <w:color w:val="000000"/>
        </w:rPr>
      </w:pPr>
      <w:r>
        <w:rPr>
          <w:color w:val="000000"/>
        </w:rPr>
        <w:t xml:space="preserve">14. </w:t>
      </w:r>
      <w:r>
        <w:rPr>
          <w:rFonts w:ascii="宋体" w:hAnsi="宋体" w:eastAsia="宋体" w:cs="宋体"/>
          <w:color w:val="000000"/>
        </w:rPr>
        <w:t>如图，在平面直角坐标系中，</w:t>
      </w:r>
      <w:r>
        <w:object>
          <v:shape id="_x0000_i110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60" o:title="eqId1dde8112e8eb968fd042418dd632759e"/>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是原点，点</w:t>
      </w:r>
      <w:r>
        <w:object>
          <v:shape id="_x0000_i111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在第一象限，点</w:t>
      </w:r>
      <w:r>
        <w:object>
          <v:shape id="_x0000_i111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3" o:title="eqId1f605a7fc2f1064fe14882ee426839db"/>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5" o:title="eqId866b81a8384cce4f24867baca2e6820c"/>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是等腰直角三角形，以</w:t>
      </w:r>
      <w:r>
        <w:object>
          <v:shape id="_x0000_i1113"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为边在</w:t>
      </w:r>
      <w:r>
        <w:object>
          <v:shape id="_x0000_i1114"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右侧作正方形</w:t>
      </w:r>
      <w:r>
        <w:object>
          <v:shape id="_x0000_i11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，那么点</w:t>
      </w:r>
      <w:r>
        <w:object>
          <v:shape id="_x0000_i11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0" o:title="eqIdc5db41a1f31d6baee7c69990811edb9f"/>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的坐标是</w:t>
      </w:r>
      <w:r>
        <w:rPr>
          <w:color w:val="000000"/>
        </w:rPr>
        <w:t>________</w:t>
      </w:r>
      <w:r>
        <w:rPr>
          <w:rFonts w:ascii="宋体" w:hAnsi="宋体" w:eastAsia="宋体" w:cs="宋体"/>
          <w:color w:val="000000"/>
        </w:rPr>
        <w:t>．</w:t>
      </w:r>
    </w:p>
    <w:p w14:paraId="33A537CC">
      <w:pPr>
        <w:spacing w:line="360" w:lineRule="auto"/>
        <w:jc w:val="both"/>
        <w:textAlignment w:val="center"/>
        <w:rPr>
          <w:color w:val="000000"/>
        </w:rPr>
      </w:pPr>
      <w:r>
        <w:rPr>
          <w:color w:val="000000"/>
        </w:rPr>
        <w:drawing>
          <wp:inline distT="0" distB="0" distL="114300" distR="114300">
            <wp:extent cx="2133600"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2133600" cy="1276350"/>
                    </a:xfrm>
                    <a:prstGeom prst="rect">
                      <a:avLst/>
                    </a:prstGeom>
                  </pic:spPr>
                </pic:pic>
              </a:graphicData>
            </a:graphic>
          </wp:inline>
        </w:drawing>
      </w:r>
    </w:p>
    <w:p w14:paraId="243F8965">
      <w:pPr>
        <w:spacing w:line="360" w:lineRule="auto"/>
        <w:jc w:val="both"/>
        <w:textAlignment w:val="center"/>
        <w:rPr>
          <w:color w:val="000000"/>
        </w:rPr>
      </w:pPr>
      <w:r>
        <w:rPr>
          <w:color w:val="000000"/>
        </w:rPr>
        <w:t xml:space="preserve">15. </w:t>
      </w:r>
      <w:r>
        <w:rPr>
          <w:rFonts w:ascii="宋体" w:hAnsi="宋体" w:eastAsia="宋体" w:cs="宋体"/>
          <w:color w:val="000000"/>
        </w:rPr>
        <w:t>如图，已知矩形</w:t>
      </w:r>
      <w:r>
        <w:object>
          <v:shape id="_x0000_i111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4" o:title="eqIdefc6e4b936d7a800e839a30c3839574d"/>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6" o:title="eqIde65a3e478bb87d094e3a0af30dd10ae8"/>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5" o:title="eqIddad2a36927223bd70f426ba06aea4b45"/>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是边</w:t>
      </w:r>
      <w:r>
        <w:object>
          <v:shape id="_x0000_i112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32" o:title="eqId9d78abbad68bbbf12af10cd40ef4c353"/>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上一个动点，</w:t>
      </w:r>
      <w:r>
        <w:object>
          <v:shape id="_x0000_i112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0" o:title="eqIdac047e91852b91af639feec23a9598b2"/>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2" o:title="eqId54a5d7d3b6b63fe5c24c3907b7a8eaa3"/>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分别是线段</w:t>
      </w:r>
      <w:r>
        <w:object>
          <v:shape id="_x0000_i1124"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185" o:title="eqId20a541b81584a032f571159ea152c85a"/>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的中点，那么线段</w:t>
      </w:r>
      <w:r>
        <w:object>
          <v:shape id="_x0000_i1126"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187" o:title="eqId411461db15ee8086332c531e086c40c7"/>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的长的取值范围是</w:t>
      </w:r>
      <w:r>
        <w:rPr>
          <w:color w:val="000000"/>
        </w:rPr>
        <w:t>________</w:t>
      </w:r>
      <w:r>
        <w:rPr>
          <w:rFonts w:ascii="宋体" w:hAnsi="宋体" w:eastAsia="宋体" w:cs="宋体"/>
          <w:color w:val="000000"/>
        </w:rPr>
        <w:t>．</w:t>
      </w:r>
    </w:p>
    <w:p w14:paraId="6D1C18DA">
      <w:pPr>
        <w:spacing w:line="360" w:lineRule="auto"/>
        <w:jc w:val="both"/>
        <w:textAlignment w:val="center"/>
        <w:rPr>
          <w:color w:val="000000"/>
        </w:rPr>
      </w:pPr>
      <w:r>
        <w:rPr>
          <w:color w:val="000000"/>
        </w:rPr>
        <w:drawing>
          <wp:inline distT="0" distB="0" distL="114300" distR="114300">
            <wp:extent cx="1343025" cy="1114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343025" cy="1114425"/>
                    </a:xfrm>
                    <a:prstGeom prst="rect">
                      <a:avLst/>
                    </a:prstGeom>
                  </pic:spPr>
                </pic:pic>
              </a:graphicData>
            </a:graphic>
          </wp:inline>
        </w:drawing>
      </w:r>
    </w:p>
    <w:p w14:paraId="25962692">
      <w:pPr>
        <w:spacing w:line="360" w:lineRule="auto"/>
        <w:jc w:val="left"/>
        <w:textAlignment w:val="center"/>
        <w:rPr>
          <w:color w:val="000000"/>
        </w:rPr>
      </w:pPr>
      <w:r>
        <w:rPr>
          <w:color w:val="000000"/>
        </w:rPr>
        <w:t xml:space="preserve">16. </w:t>
      </w:r>
      <w:r>
        <w:rPr>
          <w:rFonts w:ascii="宋体" w:hAnsi="宋体" w:eastAsia="宋体" w:cs="宋体"/>
          <w:color w:val="000000"/>
        </w:rPr>
        <w:t>定义：如果一条直线能将矩形分成面积相等的两部分，那么称这条直线是这个矩形的一条“面积等分线”．如图，矩形</w:t>
      </w:r>
      <w:r>
        <w:object>
          <v:shape id="_x0000_i112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的顶点为</w:t>
      </w:r>
      <w:r>
        <w:object>
          <v:shape id="_x0000_i112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91" o:title="eqId131ebfee8d3fd5d0c4d3b20012e232f8"/>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93" o:title="eqId68b43f15b238c4f8415b9c5f12523ff9"/>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95" o:title="eqId485f71d039904909dd9277f49e303dd6"/>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97" o:title="eqId1e9cf766c2def1e7248c08c23606ad2d"/>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，这个矩形与</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轴夹角为</w:t>
      </w:r>
      <w:r>
        <w:object>
          <v:shape id="_x0000_i11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0" o:title="eqId79a97bb4dcfab4ec7539bc783d563c49"/>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的“面积等分线”的表达式是</w:t>
      </w:r>
      <w:r>
        <w:rPr>
          <w:color w:val="000000"/>
        </w:rPr>
        <w:t>________</w:t>
      </w:r>
      <w:r>
        <w:rPr>
          <w:rFonts w:ascii="宋体" w:hAnsi="宋体" w:eastAsia="宋体" w:cs="宋体"/>
          <w:color w:val="000000"/>
        </w:rPr>
        <w:t>．</w:t>
      </w:r>
    </w:p>
    <w:p w14:paraId="616CBAAB">
      <w:pPr>
        <w:spacing w:line="360" w:lineRule="auto"/>
        <w:jc w:val="left"/>
        <w:textAlignment w:val="center"/>
        <w:rPr>
          <w:color w:val="000000"/>
        </w:rPr>
      </w:pPr>
      <w:r>
        <w:rPr>
          <w:color w:val="000000"/>
        </w:rPr>
        <w:drawing>
          <wp:inline distT="0" distB="0" distL="114300" distR="114300">
            <wp:extent cx="1762125" cy="1333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762125" cy="1333500"/>
                    </a:xfrm>
                    <a:prstGeom prst="rect">
                      <a:avLst/>
                    </a:prstGeom>
                  </pic:spPr>
                </pic:pic>
              </a:graphicData>
            </a:graphic>
          </wp:inline>
        </w:drawing>
      </w:r>
    </w:p>
    <w:p w14:paraId="2F8BD053">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题，其中第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至</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14</w:t>
      </w:r>
      <w:r>
        <w:rPr>
          <w:rFonts w:ascii="宋体" w:hAnsi="宋体" w:eastAsia="宋体" w:cs="宋体"/>
          <w:b/>
          <w:color w:val="000000"/>
          <w:sz w:val="24"/>
        </w:rPr>
        <w:t>分，满分</w:t>
      </w:r>
      <w:r>
        <w:rPr>
          <w:rFonts w:ascii="Times New Roman" w:hAnsi="Times New Roman" w:eastAsia="Times New Roman" w:cs="Times New Roman"/>
          <w:b/>
          <w:color w:val="000000"/>
          <w:sz w:val="24"/>
        </w:rPr>
        <w:t>86</w:t>
      </w:r>
      <w:r>
        <w:rPr>
          <w:rFonts w:ascii="宋体" w:hAnsi="宋体" w:eastAsia="宋体" w:cs="宋体"/>
          <w:b/>
          <w:color w:val="000000"/>
          <w:sz w:val="24"/>
        </w:rPr>
        <w:t>分）</w:t>
      </w:r>
    </w:p>
    <w:p w14:paraId="6CD330CC">
      <w:pPr>
        <w:spacing w:line="360" w:lineRule="auto"/>
        <w:jc w:val="both"/>
        <w:textAlignment w:val="center"/>
        <w:rPr>
          <w:color w:val="000000"/>
        </w:rPr>
      </w:pPr>
      <w:r>
        <w:rPr>
          <w:color w:val="000000"/>
        </w:rPr>
        <w:t xml:space="preserve">17. </w:t>
      </w:r>
      <w:r>
        <w:rPr>
          <w:rFonts w:ascii="宋体" w:hAnsi="宋体" w:eastAsia="宋体" w:cs="宋体"/>
          <w:color w:val="000000"/>
        </w:rPr>
        <w:t>已知一次函数</w:t>
      </w:r>
      <w:r>
        <w:object>
          <v:shape id="_x0000_i1134" o:spt="75" alt="学科网(www.zxxk.com)--教育资源门户，提供试卷、教案、课件、论文、素材以及各类教学资源下载，还有大量而丰富的教学相关资讯！" type="#_x0000_t75" style="height:16.25pt;width:52.65pt;" o:ole="t" filled="f" o:preferrelative="t" stroked="f" coordsize="21600,21600">
            <v:path/>
            <v:fill on="f" focussize="0,0"/>
            <v:stroke on="f" joinstyle="miter"/>
            <v:imagedata r:id="rId203" o:title="eqIdbebb3b7f47e0decd48e64cb32aaa5903"/>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与反比例函数</w:t>
      </w:r>
      <w:r>
        <w:object>
          <v:shape id="_x0000_i113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2" o:title="eqIdc7385795d7eab9691e21172c51a97428"/>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的图像交于点</w:t>
      </w:r>
      <w:r>
        <w:object>
          <v:shape id="_x0000_i113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06" o:title="eqIde6d9a25d20b86c2583f6c071091e8e3a"/>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w:t>
      </w:r>
    </w:p>
    <w:p w14:paraId="5DD41AA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3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97" o:title="eqIdf0a532e15e232cb4b99a8d4d07c89575"/>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和</w:t>
      </w:r>
      <w:r>
        <w:object>
          <v:shape id="_x0000_i113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9" o:title="eqId2c94bb12cee76221e13f9ef955b0aab1"/>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的值；</w:t>
      </w:r>
    </w:p>
    <w:p w14:paraId="6658CAA1">
      <w:pPr>
        <w:spacing w:line="360" w:lineRule="auto"/>
        <w:jc w:val="left"/>
        <w:textAlignment w:val="center"/>
        <w:rPr>
          <w:color w:val="000000"/>
        </w:rPr>
      </w:pPr>
      <w:r>
        <w:rPr>
          <w:color w:val="000000"/>
        </w:rPr>
        <w:t>（2）</w:t>
      </w:r>
      <w:r>
        <w:rPr>
          <w:rFonts w:ascii="宋体" w:hAnsi="宋体" w:eastAsia="宋体" w:cs="宋体"/>
          <w:color w:val="000000"/>
        </w:rPr>
        <w:t>判断反比例函数的图像位于哪些象限？</w:t>
      </w:r>
    </w:p>
    <w:p w14:paraId="0F4FC5AA">
      <w:pPr>
        <w:spacing w:line="360" w:lineRule="auto"/>
        <w:jc w:val="left"/>
        <w:textAlignment w:val="center"/>
        <w:rPr>
          <w:color w:val="000000"/>
        </w:rPr>
      </w:pPr>
      <w:r>
        <w:rPr>
          <w:color w:val="000000"/>
        </w:rPr>
        <w:t>（3）</w:t>
      </w:r>
      <w:r>
        <w:rPr>
          <w:rFonts w:ascii="宋体" w:hAnsi="宋体" w:eastAsia="宋体" w:cs="宋体"/>
          <w:color w:val="000000"/>
        </w:rPr>
        <w:t>在平面直角坐标系</w:t>
      </w:r>
      <w:r>
        <w:object>
          <v:shape id="_x0000_i113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11" o:title="eqId7ee31829d0d4d5f779a957d7df8058ab"/>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中，求直线</w:t>
      </w:r>
      <w:r>
        <w:object>
          <v:shape id="_x0000_i1140" o:spt="75" alt="学科网(www.zxxk.com)--教育资源门户，提供试卷、教案、课件、论文、素材以及各类教学资源下载，还有大量而丰富的教学相关资讯！" type="#_x0000_t75" style="height:16.25pt;width:52.65pt;" o:ole="t" filled="f" o:preferrelative="t" stroked="f" coordsize="21600,21600">
            <v:path/>
            <v:fill on="f" focussize="0,0"/>
            <v:stroke on="f" joinstyle="miter"/>
            <v:imagedata r:id="rId203" o:title="eqIdbebb3b7f47e0decd48e64cb32aaa5903"/>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上位于</w:t>
      </w:r>
      <w:r>
        <w:object>
          <v:shape id="_x0000_i11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轴上方的所有点的横坐标的取值范围．</w:t>
      </w:r>
    </w:p>
    <w:p w14:paraId="783B41EA">
      <w:pPr>
        <w:spacing w:line="360" w:lineRule="auto"/>
        <w:jc w:val="both"/>
        <w:textAlignment w:val="center"/>
        <w:rPr>
          <w:color w:val="000000"/>
        </w:rPr>
      </w:pPr>
      <w:r>
        <w:rPr>
          <w:color w:val="000000"/>
        </w:rPr>
        <w:t xml:space="preserve">18. </w:t>
      </w:r>
      <w:r>
        <w:rPr>
          <w:rFonts w:ascii="宋体" w:hAnsi="宋体" w:eastAsia="宋体" w:cs="宋体"/>
          <w:color w:val="000000"/>
        </w:rPr>
        <w:t>如图，在矩形</w:t>
      </w:r>
      <w:r>
        <w:object>
          <v:shape id="_x0000_i11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中，点</w:t>
      </w:r>
      <w:r>
        <w:object>
          <v:shape id="_x0000_i11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 o:title="eqId2a30f3a8b673cc28bd90c50cf1a35281"/>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在对角线</w:t>
      </w:r>
      <w:r>
        <w:object>
          <v:shape id="_x0000_i11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d40b319212a7e7528b053e1c7097e966"/>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上，以</w:t>
      </w:r>
      <w:r>
        <w:object>
          <v:shape id="_x0000_i114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0" o:title="eqId85c4bdfb0db1e31e8459df1d15f9ab55"/>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为一组邻边作平行四边形</w:t>
      </w:r>
      <w:r>
        <w:object>
          <v:shape id="_x0000_i1147"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220" o:title="eqIda28d6477c85c5a4ac410a884e92fbe53"/>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146" o:title="eqId49b50357a6545cae8348e3059312f520"/>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与边</w:t>
      </w:r>
      <w:r>
        <w:object>
          <v:shape id="_x0000_i114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32" o:title="eqId9d78abbad68bbbf12af10cd40ef4c353"/>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交于点</w:t>
      </w:r>
      <w:r>
        <w:object>
          <v:shape id="_x0000_i115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34" o:title="eqId895dc3dc3a6606ff487a4c4863e18509"/>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，连接</w:t>
      </w:r>
      <w:r>
        <w:object>
          <v:shape id="_x0000_i115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5" o:title="eqId4eedae8d316c76e3d0b451256de03fb9"/>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 o:title="eqIdd004d2d115b477ade6af7ddb93db0df8"/>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w:t>
      </w:r>
    </w:p>
    <w:p w14:paraId="61A23A34">
      <w:pPr>
        <w:spacing w:line="360" w:lineRule="auto"/>
        <w:jc w:val="both"/>
        <w:textAlignment w:val="center"/>
        <w:rPr>
          <w:color w:val="000000"/>
        </w:rPr>
      </w:pPr>
      <w:r>
        <w:rPr>
          <w:color w:val="000000"/>
        </w:rPr>
        <w:drawing>
          <wp:inline distT="0" distB="0" distL="114300" distR="114300">
            <wp:extent cx="1304925" cy="1514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1304925" cy="1514475"/>
                    </a:xfrm>
                    <a:prstGeom prst="rect">
                      <a:avLst/>
                    </a:prstGeom>
                  </pic:spPr>
                </pic:pic>
              </a:graphicData>
            </a:graphic>
          </wp:inline>
        </w:drawing>
      </w:r>
    </w:p>
    <w:p w14:paraId="798D8738">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9" o:title="eqId305a88d4e0249bd16d48eda01331d2d4"/>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6" o:title="eqIde65a3e478bb87d094e3a0af30dd10ae8"/>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时，求四边形</w:t>
      </w:r>
      <w:r>
        <w:object>
          <v:shape id="_x0000_i11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2" o:title="eqIdaf045d2542c40f955a9de356b9b088c4"/>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的面积；</w:t>
      </w:r>
    </w:p>
    <w:p w14:paraId="4ECA48B9">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 o:title="eqId2a30f3a8b673cc28bd90c50cf1a35281"/>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为</w:t>
      </w:r>
      <w:r>
        <w:object>
          <v:shape id="_x0000_i11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d40b319212a7e7528b053e1c7097e966"/>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中点，求证：四边形</w:t>
      </w:r>
      <w:r>
        <w:object>
          <v:shape id="_x0000_i11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2" o:title="eqIdaf045d2542c40f955a9de356b9b088c4"/>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为菱形．</w:t>
      </w:r>
    </w:p>
    <w:p w14:paraId="312AF75D">
      <w:pPr>
        <w:spacing w:line="360" w:lineRule="auto"/>
        <w:jc w:val="both"/>
        <w:textAlignment w:val="center"/>
        <w:rPr>
          <w:color w:val="000000"/>
        </w:rPr>
      </w:pPr>
      <w:r>
        <w:rPr>
          <w:color w:val="000000"/>
        </w:rPr>
        <w:t xml:space="preserve">19. </w:t>
      </w:r>
      <w:r>
        <w:rPr>
          <w:rFonts w:ascii="宋体" w:hAnsi="宋体" w:eastAsia="宋体" w:cs="宋体"/>
          <w:color w:val="000000"/>
        </w:rPr>
        <w:t>如图，某天小海偶然打开爸爸手机的设置</w:t>
      </w:r>
      <w:r>
        <w:rPr>
          <w:rFonts w:ascii="Times New Roman" w:hAnsi="Times New Roman" w:eastAsia="Times New Roman" w:cs="Times New Roman"/>
          <w:color w:val="000000"/>
        </w:rPr>
        <w:t>→</w:t>
      </w:r>
      <w:r>
        <w:rPr>
          <w:rFonts w:ascii="宋体" w:hAnsi="宋体" w:eastAsia="宋体" w:cs="宋体"/>
          <w:color w:val="000000"/>
        </w:rPr>
        <w:t>电池</w:t>
      </w:r>
      <w:r>
        <w:rPr>
          <w:rFonts w:ascii="Times New Roman" w:hAnsi="Times New Roman" w:eastAsia="Times New Roman" w:cs="Times New Roman"/>
          <w:color w:val="000000"/>
        </w:rPr>
        <w:t>→</w:t>
      </w:r>
      <w:r>
        <w:rPr>
          <w:rFonts w:ascii="宋体" w:hAnsi="宋体" w:eastAsia="宋体" w:cs="宋体"/>
          <w:color w:val="000000"/>
        </w:rPr>
        <w:t>电池健康，显示最大容量与循环计数．他上网搜索后知道了最大容量是一个动态值，循环计数就是充电次数，是指电池从满电状态（</w:t>
      </w:r>
      <w:r>
        <w:object>
          <v:shape id="_x0000_i115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37" o:title="eqId4592029178005cd730104484dd65e314"/>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）到完全放电（</w:t>
      </w:r>
      <w:r>
        <w:object>
          <v:shape id="_x0000_i11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9" o:title="eqId08ddd1afa8ddfb9ef594cede143e4277"/>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），再重新充满电的完整充放电次数．于是他收集并记录了爸爸的手机在使用过程中的循环计数与最大容量的一组数据（见表格）．</w:t>
      </w:r>
    </w:p>
    <w:tbl>
      <w:tblPr>
        <w:tblStyle w:val="4"/>
        <w:tblW w:w="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7"/>
        <w:gridCol w:w="2258"/>
      </w:tblGrid>
      <w:tr w14:paraId="550A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79DCD">
            <w:pPr>
              <w:spacing w:line="360" w:lineRule="auto"/>
              <w:jc w:val="both"/>
              <w:textAlignment w:val="center"/>
              <w:rPr>
                <w:color w:val="000000"/>
              </w:rPr>
            </w:pPr>
            <w:r>
              <w:rPr>
                <w:rFonts w:ascii="宋体" w:hAnsi="宋体" w:eastAsia="宋体" w:cs="宋体"/>
                <w:color w:val="000000"/>
              </w:rPr>
              <w:t>循环计数</w:t>
            </w:r>
            <w:r>
              <w:object>
                <v:shape id="_x0000_i11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（次）</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9BBDE">
            <w:pPr>
              <w:spacing w:line="360" w:lineRule="auto"/>
              <w:jc w:val="both"/>
              <w:textAlignment w:val="center"/>
              <w:rPr>
                <w:color w:val="000000"/>
              </w:rPr>
            </w:pPr>
            <w:r>
              <w:rPr>
                <w:rFonts w:ascii="宋体" w:hAnsi="宋体" w:eastAsia="宋体" w:cs="宋体"/>
                <w:color w:val="000000"/>
              </w:rPr>
              <w:t>最大容量</w:t>
            </w:r>
            <w:r>
              <w:object>
                <v:shape id="_x0000_i1162"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242" o:title="eqId73a76eb8a08239d5de11d47961c1985e"/>
                  <o:lock v:ext="edit" aspectratio="t"/>
                  <w10:wrap type="none"/>
                  <w10:anchorlock/>
                </v:shape>
                <o:OLEObject Type="Embed" ProgID="Equation.DSMT4" ShapeID="_x0000_i1162" DrawAspect="Content" ObjectID="_1468075862" r:id="rId241">
                  <o:LockedField>false</o:LockedField>
                </o:OLEObject>
              </w:object>
            </w:r>
          </w:p>
        </w:tc>
      </w:tr>
      <w:tr w14:paraId="307FD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06E39">
            <w:pPr>
              <w:spacing w:line="360" w:lineRule="auto"/>
              <w:jc w:val="both"/>
              <w:textAlignment w:val="center"/>
              <w:rPr>
                <w:color w:val="000000"/>
              </w:rPr>
            </w:pPr>
            <w:r>
              <w:rPr>
                <w:rFonts w:ascii="Times New Roman" w:hAnsi="Times New Roman" w:eastAsia="Times New Roman" w:cs="Times New Roman"/>
                <w:color w:val="000000"/>
              </w:rPr>
              <w:t>200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5D518">
            <w:pPr>
              <w:spacing w:line="360" w:lineRule="auto"/>
              <w:jc w:val="both"/>
              <w:textAlignment w:val="center"/>
              <w:rPr>
                <w:color w:val="000000"/>
              </w:rPr>
            </w:pPr>
            <w:r>
              <w:rPr>
                <w:rFonts w:ascii="Times New Roman" w:hAnsi="Times New Roman" w:eastAsia="Times New Roman" w:cs="Times New Roman"/>
                <w:color w:val="000000"/>
              </w:rPr>
              <w:t>94</w:t>
            </w:r>
          </w:p>
        </w:tc>
      </w:tr>
      <w:tr w14:paraId="29000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E4C9B">
            <w:pPr>
              <w:spacing w:line="360" w:lineRule="auto"/>
              <w:jc w:val="both"/>
              <w:textAlignment w:val="center"/>
              <w:rPr>
                <w:color w:val="000000"/>
              </w:rPr>
            </w:pPr>
            <w:r>
              <w:rPr>
                <w:rFonts w:ascii="Times New Roman" w:hAnsi="Times New Roman" w:eastAsia="Times New Roman" w:cs="Times New Roman"/>
                <w:color w:val="000000"/>
              </w:rPr>
              <w:t>300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4174B">
            <w:pPr>
              <w:spacing w:line="360" w:lineRule="auto"/>
              <w:jc w:val="both"/>
              <w:textAlignment w:val="center"/>
              <w:rPr>
                <w:color w:val="000000"/>
              </w:rPr>
            </w:pPr>
            <w:r>
              <w:rPr>
                <w:rFonts w:ascii="Times New Roman" w:hAnsi="Times New Roman" w:eastAsia="Times New Roman" w:cs="Times New Roman"/>
                <w:color w:val="000000"/>
              </w:rPr>
              <w:t>91</w:t>
            </w:r>
          </w:p>
        </w:tc>
      </w:tr>
      <w:tr w14:paraId="601C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5BA958">
            <w:pPr>
              <w:spacing w:line="360" w:lineRule="auto"/>
              <w:jc w:val="both"/>
              <w:textAlignment w:val="center"/>
              <w:rPr>
                <w:color w:val="000000"/>
              </w:rPr>
            </w:pPr>
            <w:r>
              <w:rPr>
                <w:rFonts w:ascii="Times New Roman" w:hAnsi="Times New Roman" w:eastAsia="Times New Roman" w:cs="Times New Roman"/>
                <w:color w:val="000000"/>
              </w:rPr>
              <w:t>400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AD454">
            <w:pPr>
              <w:spacing w:line="360" w:lineRule="auto"/>
              <w:jc w:val="both"/>
              <w:textAlignment w:val="center"/>
              <w:rPr>
                <w:color w:val="000000"/>
              </w:rPr>
            </w:pPr>
            <w:r>
              <w:rPr>
                <w:rFonts w:ascii="Times New Roman" w:hAnsi="Times New Roman" w:eastAsia="Times New Roman" w:cs="Times New Roman"/>
                <w:color w:val="000000"/>
              </w:rPr>
              <w:t>88</w:t>
            </w:r>
          </w:p>
        </w:tc>
      </w:tr>
    </w:tbl>
    <w:p w14:paraId="4B25FD37">
      <w:pPr>
        <w:spacing w:line="360" w:lineRule="auto"/>
        <w:jc w:val="both"/>
        <w:textAlignment w:val="center"/>
        <w:rPr>
          <w:color w:val="000000"/>
        </w:rPr>
      </w:pPr>
      <w:r>
        <w:rPr>
          <w:color w:val="000000"/>
        </w:rPr>
        <w:drawing>
          <wp:inline distT="0" distB="0" distL="114300" distR="114300">
            <wp:extent cx="1543050" cy="2476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1543050" cy="2476500"/>
                    </a:xfrm>
                    <a:prstGeom prst="rect">
                      <a:avLst/>
                    </a:prstGeom>
                  </pic:spPr>
                </pic:pic>
              </a:graphicData>
            </a:graphic>
          </wp:inline>
        </w:drawing>
      </w:r>
    </w:p>
    <w:p w14:paraId="5202D0AB">
      <w:pPr>
        <w:spacing w:line="360" w:lineRule="auto"/>
        <w:jc w:val="left"/>
        <w:textAlignment w:val="center"/>
        <w:rPr>
          <w:color w:val="000000"/>
        </w:rPr>
      </w:pPr>
      <w:r>
        <w:rPr>
          <w:color w:val="000000"/>
        </w:rPr>
        <w:t>（1）</w:t>
      </w:r>
      <w:r>
        <w:rPr>
          <w:rFonts w:ascii="宋体" w:hAnsi="宋体" w:eastAsia="宋体" w:cs="宋体"/>
          <w:color w:val="000000"/>
        </w:rPr>
        <w:t>电池的最大容量随着循环计数的增加而</w:t>
      </w:r>
      <w:r>
        <w:rPr>
          <w:rFonts w:ascii="Times New Roman" w:hAnsi="Times New Roman" w:eastAsia="Times New Roman" w:cs="Times New Roman"/>
          <w:color w:val="000000"/>
          <w:u w:val="single"/>
        </w:rPr>
        <w:t xml:space="preserve">        </w:t>
      </w:r>
      <w:r>
        <w:rPr>
          <w:rFonts w:ascii="宋体" w:hAnsi="宋体" w:eastAsia="宋体" w:cs="宋体"/>
          <w:color w:val="000000"/>
        </w:rPr>
        <w:t>（填写增大或减小）；</w:t>
      </w:r>
    </w:p>
    <w:p w14:paraId="08B4BB05">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5" o:title="eqIdd053b14c8588eee2acbbe44fc37a6886"/>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是</w:t>
      </w:r>
      <w:r>
        <w:object>
          <v:shape id="_x0000_i11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的一次函数，求该一次函数的表达式；</w:t>
      </w:r>
    </w:p>
    <w:p w14:paraId="023737B2">
      <w:pPr>
        <w:spacing w:line="360" w:lineRule="auto"/>
        <w:jc w:val="left"/>
        <w:textAlignment w:val="center"/>
        <w:rPr>
          <w:color w:val="000000"/>
        </w:rPr>
      </w:pPr>
      <w:r>
        <w:rPr>
          <w:color w:val="000000"/>
        </w:rPr>
        <w:t>（3）</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）中的函数，回答下列问题：</w:t>
      </w:r>
    </w:p>
    <w:p w14:paraId="68E2F3D2">
      <w:pPr>
        <w:spacing w:line="360" w:lineRule="auto"/>
        <w:jc w:val="both"/>
        <w:textAlignment w:val="center"/>
        <w:rPr>
          <w:color w:val="000000"/>
        </w:rPr>
      </w:pPr>
      <w:r>
        <w:rPr>
          <w:rFonts w:ascii="宋体" w:hAnsi="宋体" w:eastAsia="宋体" w:cs="宋体"/>
          <w:color w:val="000000"/>
        </w:rPr>
        <w:t>①当循环充电次数为</w:t>
      </w:r>
      <w:r>
        <w:rPr>
          <w:rFonts w:ascii="Times New Roman" w:hAnsi="Times New Roman" w:eastAsia="Times New Roman" w:cs="Times New Roman"/>
          <w:color w:val="000000"/>
        </w:rPr>
        <w:t>500</w:t>
      </w:r>
      <w:r>
        <w:rPr>
          <w:rFonts w:ascii="宋体" w:hAnsi="宋体" w:eastAsia="宋体" w:cs="宋体"/>
          <w:color w:val="000000"/>
        </w:rPr>
        <w:t>次时，电池最大容量是多少？</w:t>
      </w:r>
    </w:p>
    <w:p w14:paraId="07D82103">
      <w:pPr>
        <w:spacing w:line="360" w:lineRule="auto"/>
        <w:jc w:val="both"/>
        <w:textAlignment w:val="center"/>
        <w:rPr>
          <w:color w:val="000000"/>
        </w:rPr>
      </w:pPr>
      <w:r>
        <w:rPr>
          <w:rFonts w:ascii="宋体" w:hAnsi="宋体" w:eastAsia="宋体" w:cs="宋体"/>
          <w:color w:val="000000"/>
        </w:rPr>
        <w:t>②电池最大容量每下降</w:t>
      </w:r>
      <w:r>
        <w:object>
          <v:shape id="_x0000_i116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8" o:title="eqId7ded465a65c6875f8012763ed5ca9d3c"/>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，大约经过多少次循环充电？</w:t>
      </w:r>
    </w:p>
    <w:p w14:paraId="753C08ED">
      <w:pPr>
        <w:spacing w:line="360" w:lineRule="auto"/>
        <w:jc w:val="both"/>
        <w:textAlignment w:val="center"/>
        <w:rPr>
          <w:color w:val="000000"/>
        </w:rPr>
      </w:pPr>
      <w:r>
        <w:rPr>
          <w:rFonts w:ascii="宋体" w:hAnsi="宋体" w:eastAsia="宋体" w:cs="宋体"/>
          <w:color w:val="000000"/>
        </w:rPr>
        <w:t>③厂家建议，在实际使用中，当电池最大容量低于</w:t>
      </w:r>
      <w:r>
        <w:rPr>
          <w:rFonts w:ascii="Times New Roman" w:hAnsi="Times New Roman" w:eastAsia="Times New Roman" w:cs="Times New Roman"/>
          <w:color w:val="000000"/>
        </w:rPr>
        <w:t>80%</w:t>
      </w:r>
      <w:r>
        <w:rPr>
          <w:rFonts w:ascii="宋体" w:hAnsi="宋体" w:eastAsia="宋体" w:cs="宋体"/>
          <w:color w:val="000000"/>
        </w:rPr>
        <w:t>时需更换电池．假设每天的循环计数是</w:t>
      </w:r>
      <w:r>
        <w:rPr>
          <w:rFonts w:ascii="Times New Roman" w:hAnsi="Times New Roman" w:eastAsia="Times New Roman" w:cs="Times New Roman"/>
          <w:color w:val="000000"/>
        </w:rPr>
        <w:t>1</w:t>
      </w:r>
      <w:r>
        <w:rPr>
          <w:rFonts w:ascii="宋体" w:hAnsi="宋体" w:eastAsia="宋体" w:cs="宋体"/>
          <w:color w:val="000000"/>
        </w:rPr>
        <w:t>次，请你帮小海估算一下，从初次使用算起，大约多少天后建议爸爸更换电池？</w:t>
      </w:r>
    </w:p>
    <w:p w14:paraId="659C6672">
      <w:pPr>
        <w:spacing w:line="360" w:lineRule="auto"/>
        <w:jc w:val="left"/>
        <w:textAlignment w:val="center"/>
        <w:rPr>
          <w:color w:val="000000"/>
        </w:rPr>
      </w:pPr>
      <w:r>
        <w:rPr>
          <w:color w:val="000000"/>
        </w:rPr>
        <w:t xml:space="preserve">20.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，一张平行四边形纸片</w:t>
      </w:r>
      <w:r>
        <w:object>
          <v:shape id="_x0000_i11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51" o:title="eqIddeb6694f3443cc5f4d09948679251b61"/>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）．折叠这张纸片，可以得到对角线</w:t>
      </w:r>
      <w:r>
        <w:object>
          <v:shape id="_x0000_i11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d40b319212a7e7528b053e1c7097e966"/>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45" o:title="eqId246a86f34603eaf2e6a948681b831b0d"/>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255" o:title="eqId5a72dfbf0138a611174c36ce077e0c47"/>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的平分线，两条角平分线分别交</w:t>
      </w:r>
      <w:r>
        <w:object>
          <v:shape id="_x0000_i1171"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172" DrawAspect="Content" ObjectID="_1468075872" r:id="rId257">
            <o:LockedField>false</o:LockedField>
          </o:OLEObject>
        </w:object>
      </w:r>
      <w:r>
        <w:rPr>
          <w:rFonts w:ascii="宋体" w:hAnsi="宋体" w:eastAsia="宋体" w:cs="宋体"/>
          <w:color w:val="000000"/>
        </w:rPr>
        <w:t>于点</w:t>
      </w:r>
      <w:r>
        <w:object>
          <v:shape id="_x0000_i11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 o:title="eqId2a30f3a8b673cc28bd90c50cf1a35281"/>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 o:title="eqIda0ed1ec316bc54c37c4286c208f55667"/>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w:t>
      </w:r>
    </w:p>
    <w:p w14:paraId="2AF371EC">
      <w:pPr>
        <w:spacing w:line="360" w:lineRule="auto"/>
        <w:jc w:val="left"/>
        <w:textAlignment w:val="center"/>
        <w:rPr>
          <w:color w:val="000000"/>
        </w:rPr>
      </w:pPr>
      <w:r>
        <w:rPr>
          <w:color w:val="000000"/>
        </w:rPr>
        <w:drawing>
          <wp:inline distT="0" distB="0" distL="114300" distR="114300">
            <wp:extent cx="3733800"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3733800" cy="1314450"/>
                    </a:xfrm>
                    <a:prstGeom prst="rect">
                      <a:avLst/>
                    </a:prstGeom>
                  </pic:spPr>
                </pic:pic>
              </a:graphicData>
            </a:graphic>
          </wp:inline>
        </w:drawing>
      </w:r>
    </w:p>
    <w:p w14:paraId="5BA2E718">
      <w:pPr>
        <w:spacing w:line="360" w:lineRule="auto"/>
        <w:jc w:val="left"/>
        <w:textAlignment w:val="center"/>
        <w:rPr>
          <w:color w:val="000000"/>
        </w:rPr>
      </w:pPr>
      <w:r>
        <w:rPr>
          <w:color w:val="000000"/>
        </w:rPr>
        <w:t>（1）</w:t>
      </w:r>
      <w:r>
        <w:rPr>
          <w:rFonts w:ascii="宋体" w:hAnsi="宋体" w:eastAsia="宋体" w:cs="宋体"/>
          <w:color w:val="000000"/>
        </w:rPr>
        <w:t>证明：四边形</w:t>
      </w:r>
      <w:r>
        <w:object>
          <v:shape id="_x0000_i1175"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28" o:title="eqId2330c01a4d2b5b20f106e3e48834d5c0"/>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是平行四边形；</w:t>
      </w:r>
    </w:p>
    <w:p w14:paraId="7AB33BAA">
      <w:pPr>
        <w:spacing w:line="360" w:lineRule="auto"/>
        <w:jc w:val="left"/>
        <w:textAlignment w:val="center"/>
        <w:rPr>
          <w:color w:val="000000"/>
        </w:rPr>
      </w:pPr>
      <w:r>
        <w:rPr>
          <w:color w:val="000000"/>
        </w:rPr>
        <w:t>（2）</w:t>
      </w:r>
      <w:r>
        <w:rPr>
          <w:rFonts w:ascii="宋体" w:hAnsi="宋体" w:eastAsia="宋体" w:cs="宋体"/>
          <w:color w:val="000000"/>
        </w:rPr>
        <w:t>你还有哪些方法能折出一个平行四边形？选择一种折法简要描述，在图</w:t>
      </w:r>
      <w:r>
        <w:rPr>
          <w:rFonts w:ascii="Times New Roman" w:hAnsi="Times New Roman" w:eastAsia="Times New Roman" w:cs="Times New Roman"/>
          <w:color w:val="000000"/>
        </w:rPr>
        <w:t>2</w:t>
      </w:r>
      <w:r>
        <w:rPr>
          <w:rFonts w:ascii="宋体" w:hAnsi="宋体" w:eastAsia="宋体" w:cs="宋体"/>
          <w:color w:val="000000"/>
        </w:rPr>
        <w:t>中画出示意图并说明你的方法是正确的．</w:t>
      </w:r>
    </w:p>
    <w:p w14:paraId="557D1449">
      <w:pPr>
        <w:spacing w:line="360" w:lineRule="auto"/>
        <w:jc w:val="both"/>
        <w:textAlignment w:val="center"/>
        <w:rPr>
          <w:color w:val="000000"/>
        </w:rPr>
      </w:pPr>
      <w:r>
        <w:rPr>
          <w:color w:val="000000"/>
        </w:rPr>
        <w:t xml:space="preserve">21. </w:t>
      </w:r>
      <w:r>
        <w:rPr>
          <w:rFonts w:ascii="宋体" w:hAnsi="宋体" w:eastAsia="宋体" w:cs="宋体"/>
          <w:color w:val="000000"/>
        </w:rPr>
        <w:t>如图，已知正方形</w:t>
      </w:r>
      <w:r>
        <w:object>
          <v:shape id="_x0000_i11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64" o:title="eqId3d2c15801fee2405573677484f5dcfa4"/>
            <o:lock v:ext="edit" aspectratio="t"/>
            <w10:wrap type="none"/>
            <w10:anchorlock/>
          </v:shape>
          <o:OLEObject Type="Embed" ProgID="Equation.DSMT4" ShapeID="_x0000_i1177" DrawAspect="Content" ObjectID="_1468075877" r:id="rId263">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 o:title="eqId2a30f3a8b673cc28bd90c50cf1a35281"/>
            <o:lock v:ext="edit" aspectratio="t"/>
            <w10:wrap type="none"/>
            <w10:anchorlock/>
          </v:shape>
          <o:OLEObject Type="Embed" ProgID="Equation.DSMT4" ShapeID="_x0000_i1178" DrawAspect="Content" ObjectID="_1468075878" r:id="rId265">
            <o:LockedField>false</o:LockedField>
          </o:OLEObject>
        </w:object>
      </w:r>
      <w:r>
        <w:rPr>
          <w:rFonts w:ascii="宋体" w:hAnsi="宋体" w:eastAsia="宋体" w:cs="宋体"/>
          <w:color w:val="000000"/>
        </w:rPr>
        <w:t>是线段</w:t>
      </w:r>
      <w:r>
        <w:object>
          <v:shape id="_x0000_i117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32" o:title="eqId9d78abbad68bbbf12af10cd40ef4c353"/>
            <o:lock v:ext="edit" aspectratio="t"/>
            <w10:wrap type="none"/>
            <w10:anchorlock/>
          </v:shape>
          <o:OLEObject Type="Embed" ProgID="Equation.DSMT4" ShapeID="_x0000_i1179" DrawAspect="Content" ObjectID="_1468075879" r:id="rId266">
            <o:LockedField>false</o:LockedField>
          </o:OLEObject>
        </w:object>
      </w:r>
      <w:r>
        <w:rPr>
          <w:rFonts w:ascii="宋体" w:hAnsi="宋体" w:eastAsia="宋体" w:cs="宋体"/>
          <w:color w:val="000000"/>
        </w:rPr>
        <w:t>上一点，过点</w:t>
      </w:r>
      <w:r>
        <w:object>
          <v:shape id="_x0000_i11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0" o:title="eqIdc5db41a1f31d6baee7c69990811edb9f"/>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作</w:t>
      </w:r>
      <w:r>
        <w:object>
          <v:shape id="_x0000_i1181"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269" o:title="eqId68a83fdd2ba72a2dba0b6b10bb3e06b9"/>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的垂线，垂足为点</w:t>
      </w:r>
      <w:r>
        <w:object>
          <v:shape id="_x0000_i11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 o:title="eqIda0ed1ec316bc54c37c4286c208f55667"/>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w:t>
      </w:r>
    </w:p>
    <w:p w14:paraId="379AA4D7">
      <w:pPr>
        <w:spacing w:line="360" w:lineRule="auto"/>
        <w:jc w:val="both"/>
        <w:textAlignment w:val="center"/>
        <w:rPr>
          <w:color w:val="000000"/>
        </w:rPr>
      </w:pPr>
      <w:r>
        <w:rPr>
          <w:color w:val="000000"/>
        </w:rPr>
        <w:drawing>
          <wp:inline distT="0" distB="0" distL="114300" distR="114300">
            <wp:extent cx="1495425"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1"/>
                    <a:stretch>
                      <a:fillRect/>
                    </a:stretch>
                  </pic:blipFill>
                  <pic:spPr>
                    <a:xfrm>
                      <a:off x="0" y="0"/>
                      <a:ext cx="1495425" cy="1438275"/>
                    </a:xfrm>
                    <a:prstGeom prst="rect">
                      <a:avLst/>
                    </a:prstGeom>
                  </pic:spPr>
                </pic:pic>
              </a:graphicData>
            </a:graphic>
          </wp:inline>
        </w:drawing>
      </w:r>
    </w:p>
    <w:p w14:paraId="6384FEAC">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 o:title="eqId2a30f3a8b673cc28bd90c50cf1a35281"/>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是线段</w:t>
      </w:r>
      <w:r>
        <w:object>
          <v:shape id="_x0000_i118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32" o:title="eqId9d78abbad68bbbf12af10cd40ef4c353"/>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的中点，求</w:t>
      </w:r>
      <w:r>
        <w:object>
          <v:shape id="_x0000_i11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5" o:title="eqId4cae70b8a9d2d2e96dea62c00ced04b9"/>
            <o:lock v:ext="edit" aspectratio="t"/>
            <w10:wrap type="none"/>
            <w10:anchorlock/>
          </v:shape>
          <o:OLEObject Type="Embed" ProgID="Equation.DSMT4" ShapeID="_x0000_i1185" DrawAspect="Content" ObjectID="_1468075885" r:id="rId274">
            <o:LockedField>false</o:LockedField>
          </o:OLEObject>
        </w:object>
      </w:r>
      <w:r>
        <w:rPr>
          <w:rFonts w:ascii="宋体" w:hAnsi="宋体" w:eastAsia="宋体" w:cs="宋体"/>
          <w:color w:val="000000"/>
        </w:rPr>
        <w:t>的长；</w:t>
      </w:r>
    </w:p>
    <w:p w14:paraId="63B57E44">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 o:title="eqId274cf35acb4a1748d15c39d15a9bea7b"/>
            <o:lock v:ext="edit" aspectratio="t"/>
            <w10:wrap type="none"/>
            <w10:anchorlock/>
          </v:shape>
          <o:OLEObject Type="Embed" ProgID="Equation.DSMT4" ShapeID="_x0000_i1186" DrawAspect="Content" ObjectID="_1468075886" r:id="rId276">
            <o:LockedField>false</o:LockedField>
          </o:OLEObject>
        </w:object>
      </w:r>
      <w:r>
        <w:rPr>
          <w:rFonts w:ascii="宋体" w:hAnsi="宋体" w:eastAsia="宋体" w:cs="宋体"/>
          <w:color w:val="000000"/>
        </w:rPr>
        <w:t>，求证：</w:t>
      </w:r>
      <w:r>
        <w:object>
          <v:shape id="_x0000_i11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 o:title="eqId274cf35acb4a1748d15c39d15a9bea7b"/>
            <o:lock v:ext="edit" aspectratio="t"/>
            <w10:wrap type="none"/>
            <w10:anchorlock/>
          </v:shape>
          <o:OLEObject Type="Embed" ProgID="Equation.DSMT4" ShapeID="_x0000_i1187" DrawAspect="Content" ObjectID="_1468075887" r:id="rId277">
            <o:LockedField>false</o:LockedField>
          </o:OLEObject>
        </w:object>
      </w:r>
      <w:r>
        <w:rPr>
          <w:rFonts w:ascii="宋体" w:hAnsi="宋体" w:eastAsia="宋体" w:cs="宋体"/>
          <w:color w:val="000000"/>
        </w:rPr>
        <w:t>平分</w:t>
      </w:r>
      <w:r>
        <w:object>
          <v:shape id="_x0000_i1188"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279" o:title="eqId3ed24d7acba0b3a7ebf4d520296424a3"/>
            <o:lock v:ext="edit" aspectratio="t"/>
            <w10:wrap type="none"/>
            <w10:anchorlock/>
          </v:shape>
          <o:OLEObject Type="Embed" ProgID="Equation.DSMT4" ShapeID="_x0000_i1188" DrawAspect="Content" ObjectID="_1468075888" r:id="rId278">
            <o:LockedField>false</o:LockedField>
          </o:OLEObject>
        </w:object>
      </w:r>
      <w:r>
        <w:rPr>
          <w:rFonts w:ascii="宋体" w:hAnsi="宋体" w:eastAsia="宋体" w:cs="宋体"/>
          <w:color w:val="000000"/>
        </w:rPr>
        <w:t>；</w:t>
      </w:r>
    </w:p>
    <w:p w14:paraId="75AC548E">
      <w:pPr>
        <w:spacing w:line="360" w:lineRule="auto"/>
        <w:jc w:val="left"/>
        <w:textAlignment w:val="center"/>
        <w:rPr>
          <w:color w:val="000000"/>
        </w:rPr>
      </w:pPr>
      <w:r>
        <w:rPr>
          <w:color w:val="000000"/>
        </w:rPr>
        <w:t>（3）</w:t>
      </w:r>
      <w:r>
        <w:rPr>
          <w:rFonts w:ascii="宋体" w:hAnsi="宋体" w:eastAsia="宋体" w:cs="宋体"/>
          <w:color w:val="000000"/>
        </w:rPr>
        <w:t>设</w:t>
      </w:r>
      <w:r>
        <w:object>
          <v:shape id="_x0000_i1189"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81" o:title="eqId96bc55510792f8bd30e1c0686609fe3c"/>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，试用含</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的代数式表示四边形</w:t>
      </w:r>
      <w:r>
        <w:object>
          <v:shape id="_x0000_i1191"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84" o:title="eqId61ba6f4177822927b5875b92cd5f2038"/>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的面积．</w:t>
      </w:r>
    </w:p>
    <w:p w14:paraId="79813FE5">
      <w:pPr>
        <w:spacing w:line="360" w:lineRule="auto"/>
        <w:jc w:val="both"/>
        <w:textAlignment w:val="center"/>
        <w:rPr>
          <w:color w:val="000000"/>
        </w:rPr>
      </w:pPr>
      <w:r>
        <w:rPr>
          <w:color w:val="000000"/>
        </w:rPr>
        <w:t xml:space="preserve">22. </w:t>
      </w:r>
      <w:r>
        <w:rPr>
          <w:rFonts w:ascii="宋体" w:hAnsi="宋体" w:eastAsia="宋体" w:cs="宋体"/>
          <w:color w:val="000000"/>
        </w:rPr>
        <w:t>如图，在平面直角坐标系中，点</w:t>
      </w:r>
      <w:r>
        <w:object>
          <v:shape id="_x0000_i119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在反比例函数</w:t>
      </w:r>
      <w:r>
        <w:object>
          <v:shape id="_x0000_i1193"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287" o:title="eqId84ea23b36026c53986e8bad7c52755ef"/>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图像上，将点</w:t>
      </w:r>
      <w:r>
        <w:object>
          <v:shape id="_x0000_i11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194" DrawAspect="Content" ObjectID="_1468075894" r:id="rId288">
            <o:LockedField>false</o:LockedField>
          </o:OLEObject>
        </w:object>
      </w:r>
      <w:r>
        <w:rPr>
          <w:rFonts w:ascii="宋体" w:hAnsi="宋体" w:eastAsia="宋体" w:cs="宋体"/>
          <w:color w:val="000000"/>
        </w:rPr>
        <w:t>先向下平移至点</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0" o:title="eqId7f9e8449aad35c5d840a3395ea86df6d"/>
            <o:lock v:ext="edit" aspectratio="t"/>
            <w10:wrap type="none"/>
            <w10:anchorlock/>
          </v:shape>
          <o:OLEObject Type="Embed" ProgID="Equation.DSMT4" ShapeID="_x0000_i1195" DrawAspect="Content" ObjectID="_1468075895" r:id="rId289">
            <o:LockedField>false</o:LockedField>
          </o:OLEObject>
        </w:object>
      </w:r>
      <w:r>
        <w:rPr>
          <w:rFonts w:ascii="宋体" w:hAnsi="宋体" w:eastAsia="宋体" w:cs="宋体"/>
          <w:color w:val="000000"/>
        </w:rPr>
        <w:t>，再向右平移至图像上另外一点</w:t>
      </w:r>
      <w:r>
        <w:object>
          <v:shape id="_x0000_i11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0" o:title="eqIdc5db41a1f31d6baee7c69990811edb9f"/>
            <o:lock v:ext="edit" aspectratio="t"/>
            <w10:wrap type="none"/>
            <w10:anchorlock/>
          </v:shape>
          <o:OLEObject Type="Embed" ProgID="Equation.DSMT4" ShapeID="_x0000_i1196" DrawAspect="Content" ObjectID="_1468075896" r:id="rId291">
            <o:LockedField>false</o:LockedField>
          </o:OLEObject>
        </w:object>
      </w:r>
      <w:r>
        <w:rPr>
          <w:rFonts w:ascii="宋体" w:hAnsi="宋体" w:eastAsia="宋体" w:cs="宋体"/>
          <w:color w:val="000000"/>
        </w:rPr>
        <w:t>，以</w:t>
      </w:r>
      <w:r>
        <w:object>
          <v:shape id="_x0000_i1197"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197" DrawAspect="Content" ObjectID="_1468075897" r:id="rId292">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198" DrawAspect="Content" ObjectID="_1468075898" r:id="rId293">
            <o:LockedField>false</o:LockedField>
          </o:OLEObject>
        </w:object>
      </w:r>
      <w:r>
        <w:rPr>
          <w:rFonts w:ascii="宋体" w:hAnsi="宋体" w:eastAsia="宋体" w:cs="宋体"/>
          <w:color w:val="000000"/>
        </w:rPr>
        <w:t>为一组邻边作矩形</w:t>
      </w:r>
      <w:r>
        <w:object>
          <v:shape id="_x0000_i11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99" DrawAspect="Content" ObjectID="_1468075899" r:id="rId294">
            <o:LockedField>false</o:LockedField>
          </o:OLEObject>
        </w:object>
      </w:r>
      <w:r>
        <w:rPr>
          <w:rFonts w:ascii="宋体" w:hAnsi="宋体" w:eastAsia="宋体" w:cs="宋体"/>
          <w:color w:val="000000"/>
        </w:rPr>
        <w:t>，连接</w:t>
      </w:r>
      <w:r>
        <w:object>
          <v:shape id="_x0000_i1200"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88" o:title="eqIdef4113c492885ba7c47fe42ac792578f"/>
            <o:lock v:ext="edit" aspectratio="t"/>
            <w10:wrap type="none"/>
            <w10:anchorlock/>
          </v:shape>
          <o:OLEObject Type="Embed" ProgID="Equation.DSMT4" ShapeID="_x0000_i1200" DrawAspect="Content" ObjectID="_1468075900" r:id="rId295">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7" o:title="eqId683c590673eece14fea3319c4fd5eb55"/>
            <o:lock v:ext="edit" aspectratio="t"/>
            <w10:wrap type="none"/>
            <w10:anchorlock/>
          </v:shape>
          <o:OLEObject Type="Embed" ProgID="Equation.DSMT4" ShapeID="_x0000_i1201" DrawAspect="Content" ObjectID="_1468075901" r:id="rId296">
            <o:LockedField>false</o:LockedField>
          </o:OLEObject>
        </w:object>
      </w:r>
      <w:r>
        <w:rPr>
          <w:rFonts w:ascii="宋体" w:hAnsi="宋体" w:eastAsia="宋体" w:cs="宋体"/>
          <w:color w:val="000000"/>
        </w:rPr>
        <w:t>，点</w:t>
      </w:r>
      <w:r>
        <w:object>
          <v:shape id="_x0000_i12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 o:title="eqId2a30f3a8b673cc28bd90c50cf1a35281"/>
            <o:lock v:ext="edit" aspectratio="t"/>
            <w10:wrap type="none"/>
            <w10:anchorlock/>
          </v:shape>
          <o:OLEObject Type="Embed" ProgID="Equation.DSMT4" ShapeID="_x0000_i1202" DrawAspect="Content" ObjectID="_1468075902" r:id="rId298">
            <o:LockedField>false</o:LockedField>
          </o:OLEObject>
        </w:object>
      </w:r>
      <w:r>
        <w:rPr>
          <w:rFonts w:ascii="宋体" w:hAnsi="宋体" w:eastAsia="宋体" w:cs="宋体"/>
          <w:color w:val="000000"/>
        </w:rPr>
        <w:t>在</w:t>
      </w:r>
      <w:r>
        <w:object>
          <v:shape id="_x0000_i12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203" DrawAspect="Content" ObjectID="_1468075903" r:id="rId299">
            <o:LockedField>false</o:LockedField>
          </o:OLEObject>
        </w:object>
      </w:r>
      <w:r>
        <w:rPr>
          <w:rFonts w:ascii="宋体" w:hAnsi="宋体" w:eastAsia="宋体" w:cs="宋体"/>
          <w:color w:val="000000"/>
        </w:rPr>
        <w:t>轴正半轴上．</w:t>
      </w:r>
    </w:p>
    <w:p w14:paraId="233949A5">
      <w:pPr>
        <w:spacing w:line="360" w:lineRule="auto"/>
        <w:jc w:val="both"/>
        <w:textAlignment w:val="center"/>
        <w:rPr>
          <w:color w:val="000000"/>
        </w:rPr>
      </w:pPr>
      <w:r>
        <w:rPr>
          <w:color w:val="000000"/>
        </w:rPr>
        <w:drawing>
          <wp:inline distT="0" distB="0" distL="114300" distR="114300">
            <wp:extent cx="1628775" cy="1247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1628775" cy="1247775"/>
                    </a:xfrm>
                    <a:prstGeom prst="rect">
                      <a:avLst/>
                    </a:prstGeom>
                  </pic:spPr>
                </pic:pic>
              </a:graphicData>
            </a:graphic>
          </wp:inline>
        </w:drawing>
      </w:r>
    </w:p>
    <w:p w14:paraId="0C97DE9C">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20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02" o:title="eqIdf8e69866076dcff686a05e9e91e61e68"/>
            <o:lock v:ext="edit" aspectratio="t"/>
            <w10:wrap type="none"/>
            <w10:anchorlock/>
          </v:shape>
          <o:OLEObject Type="Embed" ProgID="Equation.DSMT4" ShapeID="_x0000_i1204" DrawAspect="Content" ObjectID="_1468075904" r:id="rId301">
            <o:LockedField>false</o:LockedField>
          </o:OLEObject>
        </w:object>
      </w:r>
      <w:r>
        <w:rPr>
          <w:rFonts w:ascii="宋体" w:hAnsi="宋体" w:eastAsia="宋体" w:cs="宋体"/>
          <w:color w:val="000000"/>
        </w:rPr>
        <w:t>，且</w:t>
      </w:r>
      <w:r>
        <w:object>
          <v:shape id="_x0000_i120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04" o:title="eqId245f13cffbddce02a1f6d18854ce8664"/>
            <o:lock v:ext="edit" aspectratio="t"/>
            <w10:wrap type="none"/>
            <w10:anchorlock/>
          </v:shape>
          <o:OLEObject Type="Embed" ProgID="Equation.DSMT4" ShapeID="_x0000_i1205" DrawAspect="Content" ObjectID="_1468075905" r:id="rId303">
            <o:LockedField>false</o:LockedField>
          </o:OLEObject>
        </w:object>
      </w:r>
      <w:r>
        <w:rPr>
          <w:rFonts w:ascii="宋体" w:hAnsi="宋体" w:eastAsia="宋体" w:cs="宋体"/>
          <w:color w:val="000000"/>
        </w:rPr>
        <w:t>，求点</w:t>
      </w:r>
      <w:r>
        <w:object>
          <v:shape id="_x0000_i120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206" DrawAspect="Content" ObjectID="_1468075906" r:id="rId305">
            <o:LockedField>false</o:LockedField>
          </o:OLEObject>
        </w:object>
      </w:r>
      <w:r>
        <w:rPr>
          <w:rFonts w:ascii="宋体" w:hAnsi="宋体" w:eastAsia="宋体" w:cs="宋体"/>
          <w:color w:val="000000"/>
        </w:rPr>
        <w:t>的坐标；</w:t>
      </w:r>
    </w:p>
    <w:p w14:paraId="6EF4440D">
      <w:pPr>
        <w:spacing w:line="360" w:lineRule="auto"/>
        <w:jc w:val="left"/>
        <w:textAlignment w:val="center"/>
        <w:rPr>
          <w:color w:val="000000"/>
        </w:rPr>
      </w:pPr>
      <w:r>
        <w:rPr>
          <w:color w:val="000000"/>
        </w:rPr>
        <w:t>（2）</w:t>
      </w:r>
      <w:r>
        <w:rPr>
          <w:rFonts w:ascii="宋体" w:hAnsi="宋体" w:eastAsia="宋体" w:cs="宋体"/>
          <w:color w:val="000000"/>
        </w:rPr>
        <w:t>求证：点</w:t>
      </w:r>
      <w:r>
        <w:object>
          <v:shape id="_x0000_i12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0" o:title="eqId7f9e8449aad35c5d840a3395ea86df6d"/>
            <o:lock v:ext="edit" aspectratio="t"/>
            <w10:wrap type="none"/>
            <w10:anchorlock/>
          </v:shape>
          <o:OLEObject Type="Embed" ProgID="Equation.DSMT4" ShapeID="_x0000_i1207" DrawAspect="Content" ObjectID="_1468075907" r:id="rId306">
            <o:LockedField>false</o:LockedField>
          </o:OLEObject>
        </w:object>
      </w:r>
      <w:r>
        <w:rPr>
          <w:rFonts w:ascii="宋体" w:hAnsi="宋体" w:eastAsia="宋体" w:cs="宋体"/>
          <w:color w:val="000000"/>
        </w:rPr>
        <w:t>在直线</w:t>
      </w:r>
      <w:r>
        <w:object>
          <v:shape id="_x0000_i12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7" o:title="eqId683c590673eece14fea3319c4fd5eb55"/>
            <o:lock v:ext="edit" aspectratio="t"/>
            <w10:wrap type="none"/>
            <w10:anchorlock/>
          </v:shape>
          <o:OLEObject Type="Embed" ProgID="Equation.DSMT4" ShapeID="_x0000_i1208" DrawAspect="Content" ObjectID="_1468075908" r:id="rId307">
            <o:LockedField>false</o:LockedField>
          </o:OLEObject>
        </w:object>
      </w:r>
      <w:r>
        <w:rPr>
          <w:rFonts w:ascii="宋体" w:hAnsi="宋体" w:eastAsia="宋体" w:cs="宋体"/>
          <w:color w:val="000000"/>
        </w:rPr>
        <w:t>上；</w:t>
      </w:r>
    </w:p>
    <w:p w14:paraId="2C4ABEEB">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209"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09" o:title="eqIdb4fe91e9cddd607cc18599da65fd6b27"/>
            <o:lock v:ext="edit" aspectratio="t"/>
            <w10:wrap type="none"/>
            <w10:anchorlock/>
          </v:shape>
          <o:OLEObject Type="Embed" ProgID="Equation.DSMT4" ShapeID="_x0000_i1209" DrawAspect="Content" ObjectID="_1468075909" r:id="rId308">
            <o:LockedField>false</o:LockedField>
          </o:OLEObject>
        </w:object>
      </w:r>
      <w:r>
        <w:rPr>
          <w:rFonts w:ascii="宋体" w:hAnsi="宋体" w:eastAsia="宋体" w:cs="宋体"/>
          <w:color w:val="000000"/>
        </w:rPr>
        <w:t>，求证：</w:t>
      </w:r>
      <w:r>
        <w:object>
          <v:shape id="_x0000_i1210" o:spt="75" alt="学科网(www.zxxk.com)--教育资源门户，提供试卷、教案、课件、论文、素材以及各类教学资源下载，还有大量而丰富的教学相关资讯！" type="#_x0000_t75" style="height:28.2pt;width:81pt;" o:ole="t" filled="f" o:preferrelative="t" stroked="f" coordsize="21600,21600">
            <v:path/>
            <v:fill on="f" focussize="0,0"/>
            <v:stroke on="f" joinstyle="miter"/>
            <v:imagedata r:id="rId311" o:title="eqId2d55eba39a81e9f0f0c60efbbfcb3dc9"/>
            <o:lock v:ext="edit" aspectratio="t"/>
            <w10:wrap type="none"/>
            <w10:anchorlock/>
          </v:shape>
          <o:OLEObject Type="Embed" ProgID="Equation.DSMT4" ShapeID="_x0000_i1210" DrawAspect="Content" ObjectID="_1468075910" r:id="rId310">
            <o:LockedField>false</o:LockedField>
          </o:OLEObject>
        </w:object>
      </w:r>
      <w:r>
        <w:rPr>
          <w:rFonts w:ascii="宋体" w:hAnsi="宋体" w:eastAsia="宋体" w:cs="宋体"/>
          <w:color w:val="000000"/>
        </w:rPr>
        <w:t>．</w:t>
      </w:r>
    </w:p>
    <w:p w14:paraId="21A84774">
      <w:pPr>
        <w:spacing w:line="360" w:lineRule="auto"/>
        <w:jc w:val="both"/>
        <w:textAlignment w:val="center"/>
        <w:rPr>
          <w:color w:val="000000"/>
        </w:rPr>
      </w:pPr>
      <w:r>
        <w:rPr>
          <w:color w:val="000000"/>
        </w:rPr>
        <w:t xml:space="preserve">23. </w:t>
      </w:r>
      <w:r>
        <w:rPr>
          <w:rFonts w:ascii="宋体" w:hAnsi="宋体" w:eastAsia="宋体" w:cs="宋体"/>
          <w:color w:val="000000"/>
        </w:rPr>
        <w:t>装修师傅在铺设瓷砖时，需要将一块矩形瓷砖</w:t>
      </w:r>
      <w:r>
        <w:object>
          <v:shape id="_x0000_i12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211" DrawAspect="Content" ObjectID="_1468075911" r:id="rId312">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）切割成相同的两部分，然后拼接成一块组合瓷板（如图</w:t>
      </w:r>
      <w:r>
        <w:rPr>
          <w:rFonts w:ascii="Times New Roman" w:hAnsi="Times New Roman" w:eastAsia="Times New Roman" w:cs="Times New Roman"/>
          <w:color w:val="000000"/>
        </w:rPr>
        <w:t>2</w:t>
      </w:r>
      <w:r>
        <w:rPr>
          <w:rFonts w:ascii="宋体" w:hAnsi="宋体" w:eastAsia="宋体" w:cs="宋体"/>
          <w:color w:val="000000"/>
        </w:rPr>
        <w:t>），其中</w:t>
      </w:r>
      <w:r>
        <w:object>
          <v:shape id="_x0000_i1212"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14" o:title="eqId049ba02a6816033ade98e679a59a3b24"/>
            <o:lock v:ext="edit" aspectratio="t"/>
            <w10:wrap type="none"/>
            <w10:anchorlock/>
          </v:shape>
          <o:OLEObject Type="Embed" ProgID="Equation.DSMT4" ShapeID="_x0000_i1212" DrawAspect="Content" ObjectID="_1468075912" r:id="rId313">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16" o:title="eqIda469cf931b3764f7c5c4b2c3249fb817"/>
            <o:lock v:ext="edit" aspectratio="t"/>
            <w10:wrap type="none"/>
            <w10:anchorlock/>
          </v:shape>
          <o:OLEObject Type="Embed" ProgID="Equation.DSMT4" ShapeID="_x0000_i1213" DrawAspect="Content" ObjectID="_1468075913" r:id="rId315">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2pt;width:103.2pt;" o:ole="t" filled="f" o:preferrelative="t" stroked="f" coordsize="21600,21600">
            <v:path/>
            <v:fill on="f" focussize="0,0"/>
            <v:stroke on="f" joinstyle="miter"/>
            <v:imagedata r:id="rId318" o:title="eqId98731379919824ac066c9f60340d9f41"/>
            <o:lock v:ext="edit" aspectratio="t"/>
            <w10:wrap type="none"/>
            <w10:anchorlock/>
          </v:shape>
          <o:OLEObject Type="Embed" ProgID="Equation.DSMT4" ShapeID="_x0000_i1214" DrawAspect="Content" ObjectID="_1468075914" r:id="rId317">
            <o:LockedField>false</o:LockedField>
          </o:OLEObject>
        </w:object>
      </w:r>
      <w:r>
        <w:rPr>
          <w:rFonts w:ascii="宋体" w:hAnsi="宋体" w:eastAsia="宋体" w:cs="宋体"/>
          <w:color w:val="000000"/>
        </w:rPr>
        <w:t>．已知</w:t>
      </w:r>
      <w:r>
        <w:object>
          <v:shape id="_x0000_i121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20" o:title="eqIdca3ab09cc1026bbd59993ce56f22ae73"/>
            <o:lock v:ext="edit" aspectratio="t"/>
            <w10:wrap type="none"/>
            <w10:anchorlock/>
          </v:shape>
          <o:OLEObject Type="Embed" ProgID="Equation.DSMT4" ShapeID="_x0000_i1215" DrawAspect="Content" ObjectID="_1468075915" r:id="rId319">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22" o:title="eqId0f0aead88e23f5490fc75d358e50e245"/>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．试在图</w:t>
      </w:r>
      <w:r>
        <w:rPr>
          <w:rFonts w:ascii="Times New Roman" w:hAnsi="Times New Roman" w:eastAsia="Times New Roman" w:cs="Times New Roman"/>
          <w:color w:val="000000"/>
        </w:rPr>
        <w:t>1</w:t>
      </w:r>
      <w:r>
        <w:rPr>
          <w:rFonts w:ascii="宋体" w:hAnsi="宋体" w:eastAsia="宋体" w:cs="宋体"/>
          <w:color w:val="000000"/>
        </w:rPr>
        <w:t>中作出符合要求的切割线</w:t>
      </w:r>
      <w:r>
        <w:object>
          <v:shape id="_x0000_i1217"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187" o:title="eqId411461db15ee8086332c531e086c40c7"/>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（其中点</w:t>
      </w:r>
      <w:r>
        <w:object>
          <v:shape id="_x0000_i121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0" o:title="eqIdac047e91852b91af639feec23a9598b2"/>
            <o:lock v:ext="edit" aspectratio="t"/>
            <w10:wrap type="none"/>
            <w10:anchorlock/>
          </v:shape>
          <o:OLEObject Type="Embed" ProgID="Equation.DSMT4" ShapeID="_x0000_i1218" DrawAspect="Content" ObjectID="_1468075918" r:id="rId324">
            <o:LockedField>false</o:LockedField>
          </o:OLEObject>
        </w:object>
      </w:r>
      <w:r>
        <w:rPr>
          <w:rFonts w:ascii="宋体" w:hAnsi="宋体" w:eastAsia="宋体" w:cs="宋体"/>
          <w:color w:val="000000"/>
        </w:rPr>
        <w:t>在边</w:t>
      </w:r>
      <w:r>
        <w:object>
          <v:shape id="_x0000_i1219"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219" DrawAspect="Content" ObjectID="_1468075919" r:id="rId325">
            <o:LockedField>false</o:LockedField>
          </o:OLEObject>
        </w:object>
      </w:r>
      <w:r>
        <w:rPr>
          <w:rFonts w:ascii="宋体" w:hAnsi="宋体" w:eastAsia="宋体" w:cs="宋体"/>
          <w:color w:val="000000"/>
        </w:rPr>
        <w:t>上，点</w:t>
      </w:r>
      <w:r>
        <w:object>
          <v:shape id="_x0000_i122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2" o:title="eqId54a5d7d3b6b63fe5c24c3907b7a8eaa3"/>
            <o:lock v:ext="edit" aspectratio="t"/>
            <w10:wrap type="none"/>
            <w10:anchorlock/>
          </v:shape>
          <o:OLEObject Type="Embed" ProgID="Equation.DSMT4" ShapeID="_x0000_i1220" DrawAspect="Content" ObjectID="_1468075920" r:id="rId326">
            <o:LockedField>false</o:LockedField>
          </o:OLEObject>
        </w:object>
      </w:r>
      <w:r>
        <w:rPr>
          <w:rFonts w:ascii="宋体" w:hAnsi="宋体" w:eastAsia="宋体" w:cs="宋体"/>
          <w:color w:val="000000"/>
        </w:rPr>
        <w:t>在边</w:t>
      </w:r>
      <w:r>
        <w:object>
          <v:shape id="_x0000_i122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221" DrawAspect="Content" ObjectID="_1468075921" r:id="rId327">
            <o:LockedField>false</o:LockedField>
          </o:OLEObject>
        </w:object>
      </w:r>
      <w:r>
        <w:rPr>
          <w:rFonts w:ascii="宋体" w:hAnsi="宋体" w:eastAsia="宋体" w:cs="宋体"/>
          <w:color w:val="000000"/>
        </w:rPr>
        <w:t>上）．</w:t>
      </w:r>
    </w:p>
    <w:p w14:paraId="26685F9D">
      <w:pPr>
        <w:spacing w:line="360" w:lineRule="auto"/>
        <w:jc w:val="both"/>
        <w:textAlignment w:val="center"/>
        <w:rPr>
          <w:color w:val="000000"/>
        </w:rPr>
      </w:pPr>
      <w:r>
        <w:rPr>
          <w:color w:val="000000"/>
        </w:rPr>
        <w:drawing>
          <wp:inline distT="0" distB="0" distL="114300" distR="114300">
            <wp:extent cx="3390900" cy="28479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3390900" cy="2847975"/>
                    </a:xfrm>
                    <a:prstGeom prst="rect">
                      <a:avLst/>
                    </a:prstGeom>
                  </pic:spPr>
                </pic:pic>
              </a:graphicData>
            </a:graphic>
          </wp:inline>
        </w:drawing>
      </w:r>
    </w:p>
    <w:p w14:paraId="344BEEDE">
      <w:pPr>
        <w:spacing w:line="360" w:lineRule="auto"/>
        <w:jc w:val="both"/>
        <w:textAlignment w:val="center"/>
        <w:rPr>
          <w:color w:val="000000"/>
        </w:rPr>
      </w:pPr>
      <w:r>
        <w:rPr>
          <w:rFonts w:ascii="宋体" w:hAnsi="宋体" w:eastAsia="宋体" w:cs="宋体"/>
          <w:color w:val="000000"/>
        </w:rPr>
        <w:t>下面是两种不同的解决方法．</w:t>
      </w:r>
    </w:p>
    <w:p w14:paraId="3603E843">
      <w:pPr>
        <w:spacing w:line="360" w:lineRule="auto"/>
        <w:jc w:val="both"/>
        <w:textAlignment w:val="center"/>
        <w:rPr>
          <w:color w:val="000000"/>
        </w:rPr>
      </w:pPr>
      <w:r>
        <w:rPr>
          <w:rFonts w:ascii="宋体" w:hAnsi="宋体" w:eastAsia="宋体" w:cs="宋体"/>
          <w:color w:val="000000"/>
        </w:rPr>
        <w:t>方法一：如图</w:t>
      </w:r>
      <w:r>
        <w:rPr>
          <w:rFonts w:ascii="Times New Roman" w:hAnsi="Times New Roman" w:eastAsia="Times New Roman" w:cs="Times New Roman"/>
          <w:color w:val="000000"/>
        </w:rPr>
        <w:t>3</w:t>
      </w:r>
      <w:r>
        <w:rPr>
          <w:rFonts w:ascii="宋体" w:hAnsi="宋体" w:eastAsia="宋体" w:cs="宋体"/>
          <w:color w:val="000000"/>
        </w:rPr>
        <w:t>，</w:t>
      </w:r>
    </w:p>
    <w:p w14:paraId="58217A98">
      <w:pPr>
        <w:spacing w:line="360" w:lineRule="auto"/>
        <w:jc w:val="both"/>
        <w:textAlignment w:val="center"/>
        <w:rPr>
          <w:color w:val="000000"/>
        </w:rPr>
      </w:pPr>
      <w:r>
        <w:rPr>
          <w:rFonts w:ascii="宋体" w:hAnsi="宋体" w:eastAsia="宋体" w:cs="宋体"/>
          <w:color w:val="000000"/>
        </w:rPr>
        <w:t>①分别以点</w:t>
      </w:r>
      <w:r>
        <w:object>
          <v:shape id="_x0000_i122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222" DrawAspect="Content" ObjectID="_1468075922" r:id="rId329">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0" o:title="eqId7f9e8449aad35c5d840a3395ea86df6d"/>
            <o:lock v:ext="edit" aspectratio="t"/>
            <w10:wrap type="none"/>
            <w10:anchorlock/>
          </v:shape>
          <o:OLEObject Type="Embed" ProgID="Equation.DSMT4" ShapeID="_x0000_i1223" DrawAspect="Content" ObjectID="_1468075923" r:id="rId330">
            <o:LockedField>false</o:LockedField>
          </o:OLEObject>
        </w:object>
      </w:r>
      <w:r>
        <w:rPr>
          <w:rFonts w:ascii="宋体" w:hAnsi="宋体" w:eastAsia="宋体" w:cs="宋体"/>
          <w:color w:val="000000"/>
        </w:rPr>
        <w:t>为圆心，以</w:t>
      </w:r>
      <w:r>
        <w:object>
          <v:shape id="_x0000_i1224"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224" DrawAspect="Content" ObjectID="_1468075924" r:id="rId331">
            <o:LockedField>false</o:LockedField>
          </o:OLEObject>
        </w:object>
      </w:r>
      <w:r>
        <w:rPr>
          <w:rFonts w:ascii="宋体" w:hAnsi="宋体" w:eastAsia="宋体" w:cs="宋体"/>
          <w:color w:val="000000"/>
        </w:rPr>
        <w:t>的长为半径作弧，两弧交于点</w:t>
      </w:r>
      <w:r>
        <w:object>
          <v:shape id="_x0000_i12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 o:title="eqId2a30f3a8b673cc28bd90c50cf1a35281"/>
            <o:lock v:ext="edit" aspectratio="t"/>
            <w10:wrap type="none"/>
            <w10:anchorlock/>
          </v:shape>
          <o:OLEObject Type="Embed" ProgID="Equation.DSMT4" ShapeID="_x0000_i1225" DrawAspect="Content" ObjectID="_1468075925" r:id="rId332">
            <o:LockedField>false</o:LockedField>
          </o:OLEObject>
        </w:object>
      </w:r>
      <w:r>
        <w:rPr>
          <w:rFonts w:ascii="宋体" w:hAnsi="宋体" w:eastAsia="宋体" w:cs="宋体"/>
          <w:color w:val="000000"/>
        </w:rPr>
        <w:t>，连接</w:t>
      </w:r>
      <w:r>
        <w:object>
          <v:shape id="_x0000_i1226"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0" o:title="eqId85c4bdfb0db1e31e8459df1d15f9ab55"/>
            <o:lock v:ext="edit" aspectratio="t"/>
            <w10:wrap type="none"/>
            <w10:anchorlock/>
          </v:shape>
          <o:OLEObject Type="Embed" ProgID="Equation.DSMT4" ShapeID="_x0000_i1226" DrawAspect="Content" ObjectID="_1468075926" r:id="rId333">
            <o:LockedField>false</o:LockedField>
          </o:OLEObject>
        </w:object>
      </w:r>
      <w:r>
        <w:rPr>
          <w:rFonts w:ascii="宋体" w:hAnsi="宋体" w:eastAsia="宋体" w:cs="宋体"/>
          <w:color w:val="000000"/>
        </w:rPr>
        <w:t>并延长交</w:t>
      </w:r>
      <w:r>
        <w:object>
          <v:shape id="_x0000_i1227"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227" DrawAspect="Content" ObjectID="_1468075927" r:id="rId334">
            <o:LockedField>false</o:LockedField>
          </o:OLEObject>
        </w:object>
      </w:r>
      <w:r>
        <w:rPr>
          <w:rFonts w:ascii="宋体" w:hAnsi="宋体" w:eastAsia="宋体" w:cs="宋体"/>
          <w:color w:val="000000"/>
        </w:rPr>
        <w:t>于点</w:t>
      </w:r>
      <w:r>
        <w:object>
          <v:shape id="_x0000_i12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 o:title="eqIda0ed1ec316bc54c37c4286c208f55667"/>
            <o:lock v:ext="edit" aspectratio="t"/>
            <w10:wrap type="none"/>
            <w10:anchorlock/>
          </v:shape>
          <o:OLEObject Type="Embed" ProgID="Equation.DSMT4" ShapeID="_x0000_i1228" DrawAspect="Content" ObjectID="_1468075928" r:id="rId335">
            <o:LockedField>false</o:LockedField>
          </o:OLEObject>
        </w:object>
      </w:r>
      <w:r>
        <w:rPr>
          <w:rFonts w:ascii="宋体" w:hAnsi="宋体" w:eastAsia="宋体" w:cs="宋体"/>
          <w:color w:val="000000"/>
        </w:rPr>
        <w:t>；</w:t>
      </w:r>
    </w:p>
    <w:p w14:paraId="054599B6">
      <w:pPr>
        <w:spacing w:line="360" w:lineRule="auto"/>
        <w:jc w:val="both"/>
        <w:textAlignment w:val="center"/>
        <w:rPr>
          <w:color w:val="000000"/>
        </w:rPr>
      </w:pPr>
      <w:r>
        <w:rPr>
          <w:rFonts w:ascii="宋体" w:hAnsi="宋体" w:eastAsia="宋体" w:cs="宋体"/>
          <w:color w:val="000000"/>
        </w:rPr>
        <w:t>②作线段</w:t>
      </w:r>
      <w:r>
        <w:object>
          <v:shape id="_x0000_i12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 o:title="eqIdd004d2d115b477ade6af7ddb93db0df8"/>
            <o:lock v:ext="edit" aspectratio="t"/>
            <w10:wrap type="none"/>
            <w10:anchorlock/>
          </v:shape>
          <o:OLEObject Type="Embed" ProgID="Equation.DSMT4" ShapeID="_x0000_i1229" DrawAspect="Content" ObjectID="_1468075929" r:id="rId336">
            <o:LockedField>false</o:LockedField>
          </o:OLEObject>
        </w:object>
      </w:r>
      <w:r>
        <w:rPr>
          <w:rFonts w:ascii="宋体" w:hAnsi="宋体" w:eastAsia="宋体" w:cs="宋体"/>
          <w:color w:val="000000"/>
        </w:rPr>
        <w:t>的垂直平分线</w:t>
      </w:r>
      <w:r>
        <w:object>
          <v:shape id="_x0000_i1230"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338" o:title="eqId0f85fca60a11e1af2bf50138d0e3fe62"/>
            <o:lock v:ext="edit" aspectratio="t"/>
            <w10:wrap type="none"/>
            <w10:anchorlock/>
          </v:shape>
          <o:OLEObject Type="Embed" ProgID="Equation.DSMT4" ShapeID="_x0000_i1230" DrawAspect="Content" ObjectID="_1468075930" r:id="rId337">
            <o:LockedField>false</o:LockedField>
          </o:OLEObject>
        </w:object>
      </w:r>
      <w:r>
        <w:rPr>
          <w:rFonts w:ascii="宋体" w:hAnsi="宋体" w:eastAsia="宋体" w:cs="宋体"/>
          <w:color w:val="000000"/>
        </w:rPr>
        <w:t>，交</w:t>
      </w:r>
      <w:r>
        <w:object>
          <v:shape id="_x0000_i1231"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231" DrawAspect="Content" ObjectID="_1468075931" r:id="rId339">
            <o:LockedField>false</o:LockedField>
          </o:OLEObject>
        </w:object>
      </w:r>
      <w:r>
        <w:rPr>
          <w:rFonts w:ascii="宋体" w:hAnsi="宋体" w:eastAsia="宋体" w:cs="宋体"/>
          <w:color w:val="000000"/>
        </w:rPr>
        <w:t>于点</w:t>
      </w:r>
      <w:r>
        <w:object>
          <v:shape id="_x0000_i123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0" o:title="eqIdac047e91852b91af639feec23a9598b2"/>
            <o:lock v:ext="edit" aspectratio="t"/>
            <w10:wrap type="none"/>
            <w10:anchorlock/>
          </v:shape>
          <o:OLEObject Type="Embed" ProgID="Equation.DSMT4" ShapeID="_x0000_i1232" DrawAspect="Content" ObjectID="_1468075932" r:id="rId340">
            <o:LockedField>false</o:LockedField>
          </o:OLEObject>
        </w:object>
      </w:r>
      <w:r>
        <w:rPr>
          <w:rFonts w:ascii="宋体" w:hAnsi="宋体" w:eastAsia="宋体" w:cs="宋体"/>
          <w:color w:val="000000"/>
        </w:rPr>
        <w:t>；</w:t>
      </w:r>
    </w:p>
    <w:p w14:paraId="404A70A7">
      <w:pPr>
        <w:spacing w:line="360" w:lineRule="auto"/>
        <w:jc w:val="both"/>
        <w:textAlignment w:val="center"/>
        <w:rPr>
          <w:color w:val="000000"/>
        </w:rPr>
      </w:pPr>
      <w:r>
        <w:rPr>
          <w:rFonts w:ascii="宋体" w:hAnsi="宋体" w:eastAsia="宋体" w:cs="宋体"/>
          <w:color w:val="000000"/>
        </w:rPr>
        <w:t>③在边</w:t>
      </w:r>
      <w:r>
        <w:object>
          <v:shape id="_x0000_i123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233" DrawAspect="Content" ObjectID="_1468075933" r:id="rId341">
            <o:LockedField>false</o:LockedField>
          </o:OLEObject>
        </w:object>
      </w:r>
      <w:r>
        <w:rPr>
          <w:rFonts w:ascii="宋体" w:hAnsi="宋体" w:eastAsia="宋体" w:cs="宋体"/>
          <w:color w:val="000000"/>
        </w:rPr>
        <w:t>上截取</w:t>
      </w:r>
      <w:r>
        <w:object>
          <v:shape id="_x0000_i1234"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343" o:title="eqIdb46e944d716f2981335446d5a8252747"/>
            <o:lock v:ext="edit" aspectratio="t"/>
            <w10:wrap type="none"/>
            <w10:anchorlock/>
          </v:shape>
          <o:OLEObject Type="Embed" ProgID="Equation.DSMT4" ShapeID="_x0000_i1234" DrawAspect="Content" ObjectID="_1468075934" r:id="rId342">
            <o:LockedField>false</o:LockedField>
          </o:OLEObject>
        </w:object>
      </w:r>
      <w:r>
        <w:rPr>
          <w:rFonts w:ascii="宋体" w:hAnsi="宋体" w:eastAsia="宋体" w:cs="宋体"/>
          <w:color w:val="000000"/>
        </w:rPr>
        <w:t>，作直线</w:t>
      </w:r>
      <w:r>
        <w:object>
          <v:shape id="_x0000_i1235"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187" o:title="eqId411461db15ee8086332c531e086c40c7"/>
            <o:lock v:ext="edit" aspectratio="t"/>
            <w10:wrap type="none"/>
            <w10:anchorlock/>
          </v:shape>
          <o:OLEObject Type="Embed" ProgID="Equation.DSMT4" ShapeID="_x0000_i1235" DrawAspect="Content" ObjectID="_1468075935" r:id="rId344">
            <o:LockedField>false</o:LockedField>
          </o:OLEObject>
        </w:object>
      </w:r>
      <w:r>
        <w:rPr>
          <w:rFonts w:ascii="宋体" w:hAnsi="宋体" w:eastAsia="宋体" w:cs="宋体"/>
          <w:color w:val="000000"/>
        </w:rPr>
        <w:t>．</w:t>
      </w:r>
    </w:p>
    <w:p w14:paraId="1F44C84A">
      <w:pPr>
        <w:spacing w:line="360" w:lineRule="auto"/>
        <w:jc w:val="both"/>
        <w:textAlignment w:val="center"/>
        <w:rPr>
          <w:color w:val="000000"/>
        </w:rPr>
      </w:pPr>
      <w:r>
        <w:rPr>
          <w:rFonts w:ascii="宋体" w:hAnsi="宋体" w:eastAsia="宋体" w:cs="宋体"/>
          <w:color w:val="000000"/>
        </w:rPr>
        <w:t>方法二：如图</w:t>
      </w:r>
      <w:r>
        <w:rPr>
          <w:rFonts w:ascii="Times New Roman" w:hAnsi="Times New Roman" w:eastAsia="Times New Roman" w:cs="Times New Roman"/>
          <w:color w:val="000000"/>
        </w:rPr>
        <w:t>4</w:t>
      </w:r>
      <w:r>
        <w:rPr>
          <w:rFonts w:ascii="宋体" w:hAnsi="宋体" w:eastAsia="宋体" w:cs="宋体"/>
          <w:color w:val="000000"/>
        </w:rPr>
        <w:t>，</w:t>
      </w:r>
    </w:p>
    <w:p w14:paraId="63DB9901">
      <w:pPr>
        <w:spacing w:line="360" w:lineRule="auto"/>
        <w:jc w:val="both"/>
        <w:textAlignment w:val="center"/>
        <w:rPr>
          <w:color w:val="000000"/>
        </w:rPr>
      </w:pPr>
      <w:r>
        <w:rPr>
          <w:rFonts w:ascii="宋体" w:hAnsi="宋体" w:eastAsia="宋体" w:cs="宋体"/>
          <w:color w:val="000000"/>
        </w:rPr>
        <w:t>①连接</w:t>
      </w:r>
      <w:r>
        <w:object>
          <v:shape id="_x0000_i1236"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8" o:title="eqId60ef95894ceebaf236170e8832dcf7e3"/>
            <o:lock v:ext="edit" aspectratio="t"/>
            <w10:wrap type="none"/>
            <w10:anchorlock/>
          </v:shape>
          <o:OLEObject Type="Embed" ProgID="Equation.DSMT4" ShapeID="_x0000_i1236" DrawAspect="Content" ObjectID="_1468075936" r:id="rId345">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d40b319212a7e7528b053e1c7097e966"/>
            <o:lock v:ext="edit" aspectratio="t"/>
            <w10:wrap type="none"/>
            <w10:anchorlock/>
          </v:shape>
          <o:OLEObject Type="Embed" ProgID="Equation.DSMT4" ShapeID="_x0000_i1237" DrawAspect="Content" ObjectID="_1468075937" r:id="rId346">
            <o:LockedField>false</o:LockedField>
          </o:OLEObject>
        </w:object>
      </w:r>
      <w:r>
        <w:rPr>
          <w:rFonts w:ascii="宋体" w:hAnsi="宋体" w:eastAsia="宋体" w:cs="宋体"/>
          <w:color w:val="000000"/>
        </w:rPr>
        <w:t>交于点</w:t>
      </w:r>
      <w:r>
        <w:object>
          <v:shape id="_x0000_i123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60" o:title="eqId1dde8112e8eb968fd042418dd632759e"/>
            <o:lock v:ext="edit" aspectratio="t"/>
            <w10:wrap type="none"/>
            <w10:anchorlock/>
          </v:shape>
          <o:OLEObject Type="Embed" ProgID="Equation.DSMT4" ShapeID="_x0000_i1238" DrawAspect="Content" ObjectID="_1468075938" r:id="rId347">
            <o:LockedField>false</o:LockedField>
          </o:OLEObject>
        </w:object>
      </w:r>
      <w:r>
        <w:rPr>
          <w:rFonts w:ascii="宋体" w:hAnsi="宋体" w:eastAsia="宋体" w:cs="宋体"/>
          <w:color w:val="000000"/>
        </w:rPr>
        <w:t>；</w:t>
      </w:r>
    </w:p>
    <w:p w14:paraId="140768A9">
      <w:pPr>
        <w:spacing w:line="360" w:lineRule="auto"/>
        <w:jc w:val="both"/>
        <w:textAlignment w:val="center"/>
        <w:rPr>
          <w:color w:val="000000"/>
        </w:rPr>
      </w:pPr>
      <w:r>
        <w:rPr>
          <w:rFonts w:ascii="宋体" w:hAnsi="宋体" w:eastAsia="宋体" w:cs="宋体"/>
          <w:color w:val="000000"/>
        </w:rPr>
        <w:t>②过点</w:t>
      </w:r>
      <w:r>
        <w:object>
          <v:shape id="_x0000_i123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60" o:title="eqId1dde8112e8eb968fd042418dd632759e"/>
            <o:lock v:ext="edit" aspectratio="t"/>
            <w10:wrap type="none"/>
            <w10:anchorlock/>
          </v:shape>
          <o:OLEObject Type="Embed" ProgID="Equation.DSMT4" ShapeID="_x0000_i1239" DrawAspect="Content" ObjectID="_1468075939" r:id="rId348">
            <o:LockedField>false</o:LockedField>
          </o:OLEObject>
        </w:object>
      </w:r>
      <w:r>
        <w:rPr>
          <w:rFonts w:ascii="宋体" w:hAnsi="宋体" w:eastAsia="宋体" w:cs="宋体"/>
          <w:color w:val="000000"/>
        </w:rPr>
        <w:t>作</w:t>
      </w:r>
      <w:r>
        <w:object>
          <v:shape id="_x0000_i124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50" o:title="eqId58cc90fee532e50d319081d571410421"/>
            <o:lock v:ext="edit" aspectratio="t"/>
            <w10:wrap type="none"/>
            <w10:anchorlock/>
          </v:shape>
          <o:OLEObject Type="Embed" ProgID="Equation.DSMT4" ShapeID="_x0000_i1240" DrawAspect="Content" ObjectID="_1468075940" r:id="rId349">
            <o:LockedField>false</o:LockedField>
          </o:OLEObject>
        </w:object>
      </w:r>
      <w:r>
        <w:rPr>
          <w:rFonts w:ascii="宋体" w:hAnsi="宋体" w:eastAsia="宋体" w:cs="宋体"/>
          <w:color w:val="000000"/>
        </w:rPr>
        <w:t>，分别交</w:t>
      </w:r>
      <w:r>
        <w:object>
          <v:shape id="_x0000_i124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241" DrawAspect="Content" ObjectID="_1468075941" r:id="rId351">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242" DrawAspect="Content" ObjectID="_1468075942" r:id="rId352">
            <o:LockedField>false</o:LockedField>
          </o:OLEObject>
        </w:object>
      </w:r>
      <w:r>
        <w:rPr>
          <w:rFonts w:ascii="宋体" w:hAnsi="宋体" w:eastAsia="宋体" w:cs="宋体"/>
          <w:color w:val="000000"/>
        </w:rPr>
        <w:t>于点</w:t>
      </w:r>
      <w:r>
        <w:object>
          <v:shape id="_x0000_i12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 o:title="eqId2a30f3a8b673cc28bd90c50cf1a35281"/>
            <o:lock v:ext="edit" aspectratio="t"/>
            <w10:wrap type="none"/>
            <w10:anchorlock/>
          </v:shape>
          <o:OLEObject Type="Embed" ProgID="Equation.DSMT4" ShapeID="_x0000_i1243" DrawAspect="Content" ObjectID="_1468075943" r:id="rId353">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 o:title="eqIda0ed1ec316bc54c37c4286c208f55667"/>
            <o:lock v:ext="edit" aspectratio="t"/>
            <w10:wrap type="none"/>
            <w10:anchorlock/>
          </v:shape>
          <o:OLEObject Type="Embed" ProgID="Equation.DSMT4" ShapeID="_x0000_i1244" DrawAspect="Content" ObjectID="_1468075944" r:id="rId354">
            <o:LockedField>false</o:LockedField>
          </o:OLEObject>
        </w:object>
      </w:r>
      <w:r>
        <w:rPr>
          <w:rFonts w:ascii="宋体" w:hAnsi="宋体" w:eastAsia="宋体" w:cs="宋体"/>
          <w:color w:val="000000"/>
        </w:rPr>
        <w:t>；</w:t>
      </w:r>
    </w:p>
    <w:p w14:paraId="7596560F">
      <w:pPr>
        <w:spacing w:line="360" w:lineRule="auto"/>
        <w:jc w:val="both"/>
        <w:textAlignment w:val="center"/>
        <w:rPr>
          <w:color w:val="000000"/>
        </w:rPr>
      </w:pPr>
      <w:r>
        <w:rPr>
          <w:rFonts w:ascii="宋体" w:hAnsi="宋体" w:eastAsia="宋体" w:cs="宋体"/>
          <w:color w:val="000000"/>
        </w:rPr>
        <w:t>…</w:t>
      </w:r>
    </w:p>
    <w:p w14:paraId="25BBC391">
      <w:pPr>
        <w:spacing w:line="360" w:lineRule="auto"/>
        <w:jc w:val="both"/>
        <w:textAlignment w:val="center"/>
        <w:rPr>
          <w:color w:val="000000"/>
        </w:rPr>
      </w:pPr>
      <w:r>
        <w:rPr>
          <w:rFonts w:ascii="宋体" w:hAnsi="宋体" w:eastAsia="宋体" w:cs="宋体"/>
          <w:color w:val="000000"/>
        </w:rPr>
        <w:t>根据以上描述，解决下列问题．</w:t>
      </w:r>
    </w:p>
    <w:p w14:paraId="187B3773">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w:t>
      </w:r>
      <w:r>
        <w:object>
          <v:shape id="_x0000_i124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56" o:title="eqId50de2fc8b37b154bcde2771f7407bd97"/>
            <o:lock v:ext="edit" aspectratio="t"/>
            <w10:wrap type="none"/>
            <w10:anchorlock/>
          </v:shape>
          <o:OLEObject Type="Embed" ProgID="Equation.DSMT4" ShapeID="_x0000_i1245" DrawAspect="Content" ObjectID="_1468075945" r:id="rId355">
            <o:LockedField>false</o:LockedField>
          </o:OLEObject>
        </w:object>
      </w:r>
      <w:r>
        <w:rPr>
          <w:rFonts w:ascii="宋体" w:hAnsi="宋体" w:eastAsia="宋体" w:cs="宋体"/>
          <w:color w:val="000000"/>
          <w:u w:val="single"/>
        </w:rPr>
        <w:t xml:space="preserve">        </w:t>
      </w:r>
      <w:r>
        <w:object>
          <v:shape id="_x0000_i124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58" o:title="eqId9efa9fbcfb9595e2f031aa691db4564b"/>
            <o:lock v:ext="edit" aspectratio="t"/>
            <w10:wrap type="none"/>
            <w10:anchorlock/>
          </v:shape>
          <o:OLEObject Type="Embed" ProgID="Equation.DSMT4" ShapeID="_x0000_i1246" DrawAspect="Content" ObjectID="_1468075946" r:id="rId357">
            <o:LockedField>false</o:LockedField>
          </o:OLEObject>
        </w:object>
      </w:r>
      <w:r>
        <w:rPr>
          <w:rFonts w:ascii="宋体" w:hAnsi="宋体" w:eastAsia="宋体" w:cs="宋体"/>
          <w:color w:val="000000"/>
        </w:rPr>
        <w:t>；</w:t>
      </w:r>
    </w:p>
    <w:p w14:paraId="0A6A9A0E">
      <w:pPr>
        <w:spacing w:line="360" w:lineRule="auto"/>
        <w:jc w:val="left"/>
        <w:textAlignment w:val="center"/>
        <w:rPr>
          <w:color w:val="000000"/>
        </w:rPr>
      </w:pPr>
      <w:r>
        <w:rPr>
          <w:color w:val="000000"/>
        </w:rPr>
        <w:t>（2）</w:t>
      </w:r>
      <w:r>
        <w:rPr>
          <w:rFonts w:ascii="宋体" w:hAnsi="宋体" w:eastAsia="宋体" w:cs="宋体"/>
          <w:color w:val="000000"/>
        </w:rPr>
        <w:t>根据方法一的作图过程，请说明图</w:t>
      </w:r>
      <w:r>
        <w:rPr>
          <w:rFonts w:ascii="Times New Roman" w:hAnsi="Times New Roman" w:eastAsia="Times New Roman" w:cs="Times New Roman"/>
          <w:color w:val="000000"/>
        </w:rPr>
        <w:t>3</w:t>
      </w:r>
      <w:r>
        <w:rPr>
          <w:rFonts w:ascii="宋体" w:hAnsi="宋体" w:eastAsia="宋体" w:cs="宋体"/>
          <w:color w:val="000000"/>
        </w:rPr>
        <w:t>中的直线</w:t>
      </w:r>
      <w:r>
        <w:object>
          <v:shape id="_x0000_i1247"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187" o:title="eqId411461db15ee8086332c531e086c40c7"/>
            <o:lock v:ext="edit" aspectratio="t"/>
            <w10:wrap type="none"/>
            <w10:anchorlock/>
          </v:shape>
          <o:OLEObject Type="Embed" ProgID="Equation.DSMT4" ShapeID="_x0000_i1247" DrawAspect="Content" ObjectID="_1468075947" r:id="rId359">
            <o:LockedField>false</o:LockedField>
          </o:OLEObject>
        </w:object>
      </w:r>
      <w:r>
        <w:rPr>
          <w:rFonts w:ascii="宋体" w:hAnsi="宋体" w:eastAsia="宋体" w:cs="宋体"/>
          <w:color w:val="000000"/>
        </w:rPr>
        <w:t>符合要求；</w:t>
      </w:r>
    </w:p>
    <w:p w14:paraId="5A4C0FB5">
      <w:pPr>
        <w:spacing w:line="360" w:lineRule="auto"/>
        <w:jc w:val="left"/>
        <w:textAlignment w:val="center"/>
        <w:rPr>
          <w:color w:val="000000"/>
        </w:rPr>
      </w:pPr>
      <w:r>
        <w:rPr>
          <w:color w:val="000000"/>
        </w:rPr>
        <w:t>（3）</w:t>
      </w:r>
      <w:r>
        <w:rPr>
          <w:rFonts w:ascii="宋体" w:hAnsi="宋体" w:eastAsia="宋体" w:cs="宋体"/>
          <w:color w:val="000000"/>
        </w:rPr>
        <w:t>在图</w:t>
      </w:r>
      <w:r>
        <w:rPr>
          <w:rFonts w:ascii="Times New Roman" w:hAnsi="Times New Roman" w:eastAsia="Times New Roman" w:cs="Times New Roman"/>
          <w:color w:val="000000"/>
        </w:rPr>
        <w:t>4</w:t>
      </w:r>
      <w:r>
        <w:rPr>
          <w:rFonts w:ascii="宋体" w:hAnsi="宋体" w:eastAsia="宋体" w:cs="宋体"/>
          <w:color w:val="000000"/>
        </w:rPr>
        <w:t>的基础上，进一步完善方法二，用尺规作图作出过点</w:t>
      </w:r>
      <w:r>
        <w:object>
          <v:shape id="_x0000_i124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60" o:title="eqId1dde8112e8eb968fd042418dd632759e"/>
            <o:lock v:ext="edit" aspectratio="t"/>
            <w10:wrap type="none"/>
            <w10:anchorlock/>
          </v:shape>
          <o:OLEObject Type="Embed" ProgID="Equation.DSMT4" ShapeID="_x0000_i1248" DrawAspect="Content" ObjectID="_1468075948" r:id="rId360">
            <o:LockedField>false</o:LockedField>
          </o:OLEObject>
        </w:object>
      </w:r>
      <w:r>
        <w:rPr>
          <w:rFonts w:ascii="宋体" w:hAnsi="宋体" w:eastAsia="宋体" w:cs="宋体"/>
          <w:color w:val="000000"/>
        </w:rPr>
        <w:t>的直线</w:t>
      </w:r>
      <w:r>
        <w:object>
          <v:shape id="_x0000_i1249"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187" o:title="eqId411461db15ee8086332c531e086c40c7"/>
            <o:lock v:ext="edit" aspectratio="t"/>
            <w10:wrap type="none"/>
            <w10:anchorlock/>
          </v:shape>
          <o:OLEObject Type="Embed" ProgID="Equation.DSMT4" ShapeID="_x0000_i1249" DrawAspect="Content" ObjectID="_1468075949" r:id="rId361">
            <o:LockedField>false</o:LockedField>
          </o:OLEObject>
        </w:object>
      </w:r>
      <w:r>
        <w:rPr>
          <w:rFonts w:ascii="宋体" w:hAnsi="宋体" w:eastAsia="宋体" w:cs="宋体"/>
          <w:color w:val="000000"/>
        </w:rPr>
        <w:t>（作出一条即可，保留作图痕迹，并写出作法的后继步骤）．</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65536">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C994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4F20B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png"/><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oleObject" Target="embeddings/oleObject43.bin"/><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oleObject" Target="embeddings/oleObject1.bin"/><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image" Target="media/image2.png"/><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png"/><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oleObject" Target="embeddings/oleObject16.bin"/><Relationship Id="rId37" Type="http://schemas.openxmlformats.org/officeDocument/2006/relationships/image" Target="media/image17.wmf"/><Relationship Id="rId363" Type="http://schemas.openxmlformats.org/officeDocument/2006/relationships/fontTable" Target="fontTable.xml"/><Relationship Id="rId362" Type="http://schemas.openxmlformats.org/officeDocument/2006/relationships/customXml" Target="../customXml/item1.xml"/><Relationship Id="rId361" Type="http://schemas.openxmlformats.org/officeDocument/2006/relationships/oleObject" Target="embeddings/oleObject225.bin"/><Relationship Id="rId360" Type="http://schemas.openxmlformats.org/officeDocument/2006/relationships/oleObject" Target="embeddings/oleObject224.bin"/><Relationship Id="rId36" Type="http://schemas.openxmlformats.org/officeDocument/2006/relationships/oleObject" Target="embeddings/oleObject15.bin"/><Relationship Id="rId359" Type="http://schemas.openxmlformats.org/officeDocument/2006/relationships/oleObject" Target="embeddings/oleObject223.bin"/><Relationship Id="rId358" Type="http://schemas.openxmlformats.org/officeDocument/2006/relationships/image" Target="media/image131.wmf"/><Relationship Id="rId357" Type="http://schemas.openxmlformats.org/officeDocument/2006/relationships/oleObject" Target="embeddings/oleObject222.bin"/><Relationship Id="rId356" Type="http://schemas.openxmlformats.org/officeDocument/2006/relationships/image" Target="media/image130.wmf"/><Relationship Id="rId355" Type="http://schemas.openxmlformats.org/officeDocument/2006/relationships/oleObject" Target="embeddings/oleObject221.bin"/><Relationship Id="rId354" Type="http://schemas.openxmlformats.org/officeDocument/2006/relationships/oleObject" Target="embeddings/oleObject220.bin"/><Relationship Id="rId353" Type="http://schemas.openxmlformats.org/officeDocument/2006/relationships/oleObject" Target="embeddings/oleObject219.bin"/><Relationship Id="rId352" Type="http://schemas.openxmlformats.org/officeDocument/2006/relationships/oleObject" Target="embeddings/oleObject218.bin"/><Relationship Id="rId351" Type="http://schemas.openxmlformats.org/officeDocument/2006/relationships/oleObject" Target="embeddings/oleObject217.bin"/><Relationship Id="rId350" Type="http://schemas.openxmlformats.org/officeDocument/2006/relationships/image" Target="media/image129.wmf"/><Relationship Id="rId35" Type="http://schemas.openxmlformats.org/officeDocument/2006/relationships/image" Target="media/image16.wmf"/><Relationship Id="rId349" Type="http://schemas.openxmlformats.org/officeDocument/2006/relationships/oleObject" Target="embeddings/oleObject216.bin"/><Relationship Id="rId348" Type="http://schemas.openxmlformats.org/officeDocument/2006/relationships/oleObject" Target="embeddings/oleObject215.bin"/><Relationship Id="rId347" Type="http://schemas.openxmlformats.org/officeDocument/2006/relationships/oleObject" Target="embeddings/oleObject214.bin"/><Relationship Id="rId346" Type="http://schemas.openxmlformats.org/officeDocument/2006/relationships/oleObject" Target="embeddings/oleObject213.bin"/><Relationship Id="rId345" Type="http://schemas.openxmlformats.org/officeDocument/2006/relationships/oleObject" Target="embeddings/oleObject212.bin"/><Relationship Id="rId344" Type="http://schemas.openxmlformats.org/officeDocument/2006/relationships/oleObject" Target="embeddings/oleObject211.bin"/><Relationship Id="rId343" Type="http://schemas.openxmlformats.org/officeDocument/2006/relationships/image" Target="media/image128.wmf"/><Relationship Id="rId342" Type="http://schemas.openxmlformats.org/officeDocument/2006/relationships/oleObject" Target="embeddings/oleObject210.bin"/><Relationship Id="rId341" Type="http://schemas.openxmlformats.org/officeDocument/2006/relationships/oleObject" Target="embeddings/oleObject209.bin"/><Relationship Id="rId340" Type="http://schemas.openxmlformats.org/officeDocument/2006/relationships/oleObject" Target="embeddings/oleObject208.bin"/><Relationship Id="rId34" Type="http://schemas.openxmlformats.org/officeDocument/2006/relationships/oleObject" Target="embeddings/oleObject14.bin"/><Relationship Id="rId339" Type="http://schemas.openxmlformats.org/officeDocument/2006/relationships/oleObject" Target="embeddings/oleObject207.bin"/><Relationship Id="rId338" Type="http://schemas.openxmlformats.org/officeDocument/2006/relationships/image" Target="media/image127.wmf"/><Relationship Id="rId337" Type="http://schemas.openxmlformats.org/officeDocument/2006/relationships/oleObject" Target="embeddings/oleObject206.bin"/><Relationship Id="rId336" Type="http://schemas.openxmlformats.org/officeDocument/2006/relationships/oleObject" Target="embeddings/oleObject205.bin"/><Relationship Id="rId335" Type="http://schemas.openxmlformats.org/officeDocument/2006/relationships/oleObject" Target="embeddings/oleObject204.bin"/><Relationship Id="rId334" Type="http://schemas.openxmlformats.org/officeDocument/2006/relationships/oleObject" Target="embeddings/oleObject203.bin"/><Relationship Id="rId333" Type="http://schemas.openxmlformats.org/officeDocument/2006/relationships/oleObject" Target="embeddings/oleObject202.bin"/><Relationship Id="rId332" Type="http://schemas.openxmlformats.org/officeDocument/2006/relationships/oleObject" Target="embeddings/oleObject201.bin"/><Relationship Id="rId331" Type="http://schemas.openxmlformats.org/officeDocument/2006/relationships/oleObject" Target="embeddings/oleObject200.bin"/><Relationship Id="rId330" Type="http://schemas.openxmlformats.org/officeDocument/2006/relationships/oleObject" Target="embeddings/oleObject199.bin"/><Relationship Id="rId33" Type="http://schemas.openxmlformats.org/officeDocument/2006/relationships/image" Target="media/image15.wmf"/><Relationship Id="rId329" Type="http://schemas.openxmlformats.org/officeDocument/2006/relationships/oleObject" Target="embeddings/oleObject198.bin"/><Relationship Id="rId328" Type="http://schemas.openxmlformats.org/officeDocument/2006/relationships/image" Target="media/image126.png"/><Relationship Id="rId327" Type="http://schemas.openxmlformats.org/officeDocument/2006/relationships/oleObject" Target="embeddings/oleObject197.bin"/><Relationship Id="rId326" Type="http://schemas.openxmlformats.org/officeDocument/2006/relationships/oleObject" Target="embeddings/oleObject196.bin"/><Relationship Id="rId325" Type="http://schemas.openxmlformats.org/officeDocument/2006/relationships/oleObject" Target="embeddings/oleObject195.bin"/><Relationship Id="rId324" Type="http://schemas.openxmlformats.org/officeDocument/2006/relationships/oleObject" Target="embeddings/oleObject194.bin"/><Relationship Id="rId323" Type="http://schemas.openxmlformats.org/officeDocument/2006/relationships/oleObject" Target="embeddings/oleObject193.bin"/><Relationship Id="rId322" Type="http://schemas.openxmlformats.org/officeDocument/2006/relationships/image" Target="media/image125.wmf"/><Relationship Id="rId321" Type="http://schemas.openxmlformats.org/officeDocument/2006/relationships/oleObject" Target="embeddings/oleObject192.bin"/><Relationship Id="rId320" Type="http://schemas.openxmlformats.org/officeDocument/2006/relationships/image" Target="media/image124.wmf"/><Relationship Id="rId32" Type="http://schemas.openxmlformats.org/officeDocument/2006/relationships/oleObject" Target="embeddings/oleObject13.bin"/><Relationship Id="rId319" Type="http://schemas.openxmlformats.org/officeDocument/2006/relationships/oleObject" Target="embeddings/oleObject191.bin"/><Relationship Id="rId318" Type="http://schemas.openxmlformats.org/officeDocument/2006/relationships/image" Target="media/image123.wmf"/><Relationship Id="rId317" Type="http://schemas.openxmlformats.org/officeDocument/2006/relationships/oleObject" Target="embeddings/oleObject190.bin"/><Relationship Id="rId316" Type="http://schemas.openxmlformats.org/officeDocument/2006/relationships/image" Target="media/image122.wmf"/><Relationship Id="rId315" Type="http://schemas.openxmlformats.org/officeDocument/2006/relationships/oleObject" Target="embeddings/oleObject189.bin"/><Relationship Id="rId314" Type="http://schemas.openxmlformats.org/officeDocument/2006/relationships/image" Target="media/image121.wmf"/><Relationship Id="rId313" Type="http://schemas.openxmlformats.org/officeDocument/2006/relationships/oleObject" Target="embeddings/oleObject188.bin"/><Relationship Id="rId312" Type="http://schemas.openxmlformats.org/officeDocument/2006/relationships/oleObject" Target="embeddings/oleObject187.bin"/><Relationship Id="rId311" Type="http://schemas.openxmlformats.org/officeDocument/2006/relationships/image" Target="media/image120.wmf"/><Relationship Id="rId310" Type="http://schemas.openxmlformats.org/officeDocument/2006/relationships/oleObject" Target="embeddings/oleObject186.bin"/><Relationship Id="rId31" Type="http://schemas.openxmlformats.org/officeDocument/2006/relationships/image" Target="media/image14.wmf"/><Relationship Id="rId309" Type="http://schemas.openxmlformats.org/officeDocument/2006/relationships/image" Target="media/image119.wmf"/><Relationship Id="rId308" Type="http://schemas.openxmlformats.org/officeDocument/2006/relationships/oleObject" Target="embeddings/oleObject185.bin"/><Relationship Id="rId307" Type="http://schemas.openxmlformats.org/officeDocument/2006/relationships/oleObject" Target="embeddings/oleObject184.bin"/><Relationship Id="rId306" Type="http://schemas.openxmlformats.org/officeDocument/2006/relationships/oleObject" Target="embeddings/oleObject183.bin"/><Relationship Id="rId305" Type="http://schemas.openxmlformats.org/officeDocument/2006/relationships/oleObject" Target="embeddings/oleObject182.bin"/><Relationship Id="rId304" Type="http://schemas.openxmlformats.org/officeDocument/2006/relationships/image" Target="media/image118.wmf"/><Relationship Id="rId303" Type="http://schemas.openxmlformats.org/officeDocument/2006/relationships/oleObject" Target="embeddings/oleObject181.bin"/><Relationship Id="rId302" Type="http://schemas.openxmlformats.org/officeDocument/2006/relationships/image" Target="media/image117.wmf"/><Relationship Id="rId301" Type="http://schemas.openxmlformats.org/officeDocument/2006/relationships/oleObject" Target="embeddings/oleObject180.bin"/><Relationship Id="rId300" Type="http://schemas.openxmlformats.org/officeDocument/2006/relationships/image" Target="media/image116.png"/><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79.bin"/><Relationship Id="rId298" Type="http://schemas.openxmlformats.org/officeDocument/2006/relationships/oleObject" Target="embeddings/oleObject178.bin"/><Relationship Id="rId297" Type="http://schemas.openxmlformats.org/officeDocument/2006/relationships/image" Target="media/image115.wmf"/><Relationship Id="rId296" Type="http://schemas.openxmlformats.org/officeDocument/2006/relationships/oleObject" Target="embeddings/oleObject177.bin"/><Relationship Id="rId295" Type="http://schemas.openxmlformats.org/officeDocument/2006/relationships/oleObject" Target="embeddings/oleObject176.bin"/><Relationship Id="rId294" Type="http://schemas.openxmlformats.org/officeDocument/2006/relationships/oleObject" Target="embeddings/oleObject175.bin"/><Relationship Id="rId293" Type="http://schemas.openxmlformats.org/officeDocument/2006/relationships/oleObject" Target="embeddings/oleObject174.bin"/><Relationship Id="rId292" Type="http://schemas.openxmlformats.org/officeDocument/2006/relationships/oleObject" Target="embeddings/oleObject173.bin"/><Relationship Id="rId291" Type="http://schemas.openxmlformats.org/officeDocument/2006/relationships/oleObject" Target="embeddings/oleObject172.bin"/><Relationship Id="rId290" Type="http://schemas.openxmlformats.org/officeDocument/2006/relationships/image" Target="media/image114.wmf"/><Relationship Id="rId29" Type="http://schemas.openxmlformats.org/officeDocument/2006/relationships/image" Target="media/image13.png"/><Relationship Id="rId289" Type="http://schemas.openxmlformats.org/officeDocument/2006/relationships/oleObject" Target="embeddings/oleObject171.bin"/><Relationship Id="rId288" Type="http://schemas.openxmlformats.org/officeDocument/2006/relationships/oleObject" Target="embeddings/oleObject170.bin"/><Relationship Id="rId287" Type="http://schemas.openxmlformats.org/officeDocument/2006/relationships/image" Target="media/image113.wmf"/><Relationship Id="rId286" Type="http://schemas.openxmlformats.org/officeDocument/2006/relationships/oleObject" Target="embeddings/oleObject169.bin"/><Relationship Id="rId285" Type="http://schemas.openxmlformats.org/officeDocument/2006/relationships/oleObject" Target="embeddings/oleObject168.bin"/><Relationship Id="rId284" Type="http://schemas.openxmlformats.org/officeDocument/2006/relationships/image" Target="media/image112.wmf"/><Relationship Id="rId283" Type="http://schemas.openxmlformats.org/officeDocument/2006/relationships/oleObject" Target="embeddings/oleObject167.bin"/><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image" Target="media/image12.wmf"/><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oleObject" Target="embeddings/oleObject163.bin"/><Relationship Id="rId276" Type="http://schemas.openxmlformats.org/officeDocument/2006/relationships/oleObject" Target="embeddings/oleObject162.bin"/><Relationship Id="rId275" Type="http://schemas.openxmlformats.org/officeDocument/2006/relationships/image" Target="media/image109.wmf"/><Relationship Id="rId274" Type="http://schemas.openxmlformats.org/officeDocument/2006/relationships/oleObject" Target="embeddings/oleObject161.bin"/><Relationship Id="rId273" Type="http://schemas.openxmlformats.org/officeDocument/2006/relationships/oleObject" Target="embeddings/oleObject160.bin"/><Relationship Id="rId272" Type="http://schemas.openxmlformats.org/officeDocument/2006/relationships/oleObject" Target="embeddings/oleObject159.bin"/><Relationship Id="rId271" Type="http://schemas.openxmlformats.org/officeDocument/2006/relationships/image" Target="media/image108.png"/><Relationship Id="rId270" Type="http://schemas.openxmlformats.org/officeDocument/2006/relationships/oleObject" Target="embeddings/oleObject158.bin"/><Relationship Id="rId27" Type="http://schemas.openxmlformats.org/officeDocument/2006/relationships/oleObject" Target="embeddings/oleObject11.bin"/><Relationship Id="rId269" Type="http://schemas.openxmlformats.org/officeDocument/2006/relationships/image" Target="media/image107.wmf"/><Relationship Id="rId268" Type="http://schemas.openxmlformats.org/officeDocument/2006/relationships/oleObject" Target="embeddings/oleObject157.bin"/><Relationship Id="rId267" Type="http://schemas.openxmlformats.org/officeDocument/2006/relationships/oleObject" Target="embeddings/oleObject156.bin"/><Relationship Id="rId266" Type="http://schemas.openxmlformats.org/officeDocument/2006/relationships/oleObject" Target="embeddings/oleObject155.bin"/><Relationship Id="rId265" Type="http://schemas.openxmlformats.org/officeDocument/2006/relationships/oleObject" Target="embeddings/oleObject154.bin"/><Relationship Id="rId264" Type="http://schemas.openxmlformats.org/officeDocument/2006/relationships/image" Target="media/image106.wmf"/><Relationship Id="rId263" Type="http://schemas.openxmlformats.org/officeDocument/2006/relationships/oleObject" Target="embeddings/oleObject153.bin"/><Relationship Id="rId262" Type="http://schemas.openxmlformats.org/officeDocument/2006/relationships/oleObject" Target="embeddings/oleObject152.bin"/><Relationship Id="rId261" Type="http://schemas.openxmlformats.org/officeDocument/2006/relationships/oleObject" Target="embeddings/oleObject151.bin"/><Relationship Id="rId260" Type="http://schemas.openxmlformats.org/officeDocument/2006/relationships/image" Target="media/image105.png"/><Relationship Id="rId26" Type="http://schemas.openxmlformats.org/officeDocument/2006/relationships/image" Target="media/image11.wmf"/><Relationship Id="rId259" Type="http://schemas.openxmlformats.org/officeDocument/2006/relationships/oleObject" Target="embeddings/oleObject150.bin"/><Relationship Id="rId258" Type="http://schemas.openxmlformats.org/officeDocument/2006/relationships/oleObject" Target="embeddings/oleObject149.bin"/><Relationship Id="rId257" Type="http://schemas.openxmlformats.org/officeDocument/2006/relationships/oleObject" Target="embeddings/oleObject148.bin"/><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oleObject" Target="embeddings/oleObject145.bin"/><Relationship Id="rId252" Type="http://schemas.openxmlformats.org/officeDocument/2006/relationships/oleObject" Target="embeddings/oleObject144.bin"/><Relationship Id="rId251" Type="http://schemas.openxmlformats.org/officeDocument/2006/relationships/image" Target="media/image103.wmf"/><Relationship Id="rId250" Type="http://schemas.openxmlformats.org/officeDocument/2006/relationships/oleObject" Target="embeddings/oleObject143.bin"/><Relationship Id="rId25" Type="http://schemas.openxmlformats.org/officeDocument/2006/relationships/oleObject" Target="embeddings/oleObject10.bin"/><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png"/><Relationship Id="rId242" Type="http://schemas.openxmlformats.org/officeDocument/2006/relationships/image" Target="media/image99.wmf"/><Relationship Id="rId241" Type="http://schemas.openxmlformats.org/officeDocument/2006/relationships/oleObject" Target="embeddings/oleObject138.bin"/><Relationship Id="rId240" Type="http://schemas.openxmlformats.org/officeDocument/2006/relationships/oleObject" Target="embeddings/oleObject137.bin"/><Relationship Id="rId24" Type="http://schemas.openxmlformats.org/officeDocument/2006/relationships/image" Target="media/image10.wmf"/><Relationship Id="rId239" Type="http://schemas.openxmlformats.org/officeDocument/2006/relationships/image" Target="media/image98.wmf"/><Relationship Id="rId238" Type="http://schemas.openxmlformats.org/officeDocument/2006/relationships/oleObject" Target="embeddings/oleObject136.bin"/><Relationship Id="rId237" Type="http://schemas.openxmlformats.org/officeDocument/2006/relationships/image" Target="media/image97.wmf"/><Relationship Id="rId236" Type="http://schemas.openxmlformats.org/officeDocument/2006/relationships/oleObject" Target="embeddings/oleObject135.bin"/><Relationship Id="rId235" Type="http://schemas.openxmlformats.org/officeDocument/2006/relationships/oleObject" Target="embeddings/oleObject134.bin"/><Relationship Id="rId234" Type="http://schemas.openxmlformats.org/officeDocument/2006/relationships/oleObject" Target="embeddings/oleObject133.bin"/><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oleObject" Target="embeddings/oleObject130.bin"/><Relationship Id="rId23" Type="http://schemas.openxmlformats.org/officeDocument/2006/relationships/oleObject" Target="embeddings/oleObject9.bin"/><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image" Target="media/image94.png"/><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oleObject" Target="embeddings/oleObject126.bin"/><Relationship Id="rId222" Type="http://schemas.openxmlformats.org/officeDocument/2006/relationships/oleObject" Target="embeddings/oleObject125.bin"/><Relationship Id="rId221" Type="http://schemas.openxmlformats.org/officeDocument/2006/relationships/oleObject" Target="embeddings/oleObject124.bin"/><Relationship Id="rId220" Type="http://schemas.openxmlformats.org/officeDocument/2006/relationships/image" Target="media/image92.wmf"/><Relationship Id="rId22" Type="http://schemas.openxmlformats.org/officeDocument/2006/relationships/image" Target="media/image9.wmf"/><Relationship Id="rId219" Type="http://schemas.openxmlformats.org/officeDocument/2006/relationships/oleObject" Target="embeddings/oleObject123.bin"/><Relationship Id="rId218" Type="http://schemas.openxmlformats.org/officeDocument/2006/relationships/oleObject" Target="embeddings/oleObject122.bin"/><Relationship Id="rId217" Type="http://schemas.openxmlformats.org/officeDocument/2006/relationships/oleObject" Target="embeddings/oleObject121.bin"/><Relationship Id="rId216" Type="http://schemas.openxmlformats.org/officeDocument/2006/relationships/oleObject" Target="embeddings/oleObject120.bin"/><Relationship Id="rId215" Type="http://schemas.openxmlformats.org/officeDocument/2006/relationships/oleObject" Target="embeddings/oleObject119.bin"/><Relationship Id="rId214" Type="http://schemas.openxmlformats.org/officeDocument/2006/relationships/oleObject" Target="embeddings/oleObject118.bin"/><Relationship Id="rId213" Type="http://schemas.openxmlformats.org/officeDocument/2006/relationships/oleObject" Target="embeddings/oleObject117.bin"/><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oleObject" Target="embeddings/oleObject8.bin"/><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oleObject" Target="embeddings/oleObject111.bin"/><Relationship Id="rId203" Type="http://schemas.openxmlformats.org/officeDocument/2006/relationships/image" Target="media/image88.wmf"/><Relationship Id="rId202" Type="http://schemas.openxmlformats.org/officeDocument/2006/relationships/oleObject" Target="embeddings/oleObject110.bin"/><Relationship Id="rId201" Type="http://schemas.openxmlformats.org/officeDocument/2006/relationships/image" Target="media/image87.png"/><Relationship Id="rId200" Type="http://schemas.openxmlformats.org/officeDocument/2006/relationships/image" Target="media/image8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image" Target="media/image85.wmf"/><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oleObject" Target="embeddings/oleObject103.bin"/><Relationship Id="rId188" Type="http://schemas.openxmlformats.org/officeDocument/2006/relationships/image" Target="media/image81.png"/><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image" Target="media/image7.wmf"/><Relationship Id="rId179" Type="http://schemas.openxmlformats.org/officeDocument/2006/relationships/oleObject" Target="embeddings/oleObject98.bin"/><Relationship Id="rId178" Type="http://schemas.openxmlformats.org/officeDocument/2006/relationships/oleObject" Target="embeddings/oleObject97.bin"/><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oleObject" Target="embeddings/oleObject93.bin"/><Relationship Id="rId171" Type="http://schemas.openxmlformats.org/officeDocument/2006/relationships/image" Target="media/image74.png"/><Relationship Id="rId170" Type="http://schemas.openxmlformats.org/officeDocument/2006/relationships/image" Target="media/image73.wmf"/><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oleObject" Target="embeddings/oleObject91.bin"/><Relationship Id="rId167" Type="http://schemas.openxmlformats.org/officeDocument/2006/relationships/oleObject" Target="embeddings/oleObject90.bin"/><Relationship Id="rId166" Type="http://schemas.openxmlformats.org/officeDocument/2006/relationships/oleObject" Target="embeddings/oleObject89.bin"/><Relationship Id="rId165" Type="http://schemas.openxmlformats.org/officeDocument/2006/relationships/image" Target="media/image72.wmf"/><Relationship Id="rId164" Type="http://schemas.openxmlformats.org/officeDocument/2006/relationships/oleObject" Target="embeddings/oleObject88.bin"/><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png"/><Relationship Id="rId143" Type="http://schemas.openxmlformats.org/officeDocument/2006/relationships/image" Target="media/image63.wmf"/><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image" Target="media/image5.wmf"/><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oleObject" Target="embeddings/oleObject72.bin"/><Relationship Id="rId136" Type="http://schemas.openxmlformats.org/officeDocument/2006/relationships/image" Target="media/image60.wmf"/><Relationship Id="rId135" Type="http://schemas.openxmlformats.org/officeDocument/2006/relationships/oleObject" Target="embeddings/oleObject71.bin"/><Relationship Id="rId134" Type="http://schemas.openxmlformats.org/officeDocument/2006/relationships/image" Target="media/image59.wmf"/><Relationship Id="rId133" Type="http://schemas.openxmlformats.org/officeDocument/2006/relationships/oleObject" Target="embeddings/oleObject70.bin"/><Relationship Id="rId132" Type="http://schemas.openxmlformats.org/officeDocument/2006/relationships/image" Target="media/image58.wmf"/><Relationship Id="rId131" Type="http://schemas.openxmlformats.org/officeDocument/2006/relationships/oleObject" Target="embeddings/oleObject69.bin"/><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oleObject" Target="embeddings/oleObject67.bin"/><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image" Target="media/image57.png"/><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oleObject" Target="embeddings/oleObject60.bin"/><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image" Target="media/image52.png"/><Relationship Id="rId110" Type="http://schemas.openxmlformats.org/officeDocument/2006/relationships/image" Target="media/image51.wmf"/><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5</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2026-06-26T17:36:00Z</dcterms:created>
  <dc:creator>学科网试题生产平台</dc:creator>
  <dc:description>4043075345236992</dc:description>
  <cp:lastModifiedBy>小英alice</cp:lastModifiedBy>
  <dcterms:modified xsi:type="dcterms:W3CDTF">2026-07-06T13:19:45Z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2052-12.1.0.26895</vt:lpwstr>
  </property>
  <property fmtid="{D5CDD505-2E9C-101B-9397-08002B2CF9AE}" pid="7" name="ICV">
    <vt:lpwstr>B16C7A9E7BA14EB2BCD03407F140BF62_12</vt:lpwstr>
  </property>
</Properties>
</file>