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E03D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12496800</wp:posOffset>
            </wp:positionV>
            <wp:extent cx="266700" cy="495300"/>
            <wp:effectExtent l="0" t="0" r="0" b="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兰生中学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学年第一学期六年级数学期中测试卷</w:t>
      </w:r>
    </w:p>
    <w:p w14:paraId="2879790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F31316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2998D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下列说法中正确的有（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）个</w:t>
      </w:r>
    </w:p>
    <w:p w14:paraId="7A97B9C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①</w:t>
      </w:r>
      <w:r>
        <w:rPr>
          <w:rFonts w:ascii="宋体" w:hAnsi="宋体" w:eastAsia="宋体" w:cs="宋体"/>
          <w:color w:val="auto"/>
        </w:rPr>
        <w:t>正整数是由素数和合数组成的．</w:t>
      </w:r>
    </w:p>
    <w:p w14:paraId="3DFCB41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②</w:t>
      </w:r>
      <w:r>
        <w:rPr>
          <w:rFonts w:ascii="宋体" w:hAnsi="宋体" w:eastAsia="宋体" w:cs="宋体"/>
          <w:color w:val="auto"/>
        </w:rPr>
        <w:t>两个正整数的差为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，这两个正整数必然互素．</w:t>
      </w:r>
    </w:p>
    <w:p w14:paraId="6BBF3DC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8" o:title="eqIdd56648d4ea822315e7a83568a013c45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，所以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" o:title="eqIda637e8f4e368c079616955509b1717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2" o:title="eqId66577f4cb97c0d2a213ab1a9a02d132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的倍数，</w:t>
      </w:r>
      <w:r>
        <w:rPr>
          <w:rFonts w:ascii="Times New Roman" w:hAnsi="Times New Roman" w:eastAsia="Times New Roman" w:cs="Times New Roman"/>
          <w:color w:val="auto"/>
        </w:rPr>
        <w:t>0.8</w:t>
      </w:r>
      <w:r>
        <w:rPr>
          <w:rFonts w:ascii="宋体" w:hAnsi="宋体" w:eastAsia="宋体" w:cs="宋体"/>
          <w:color w:val="auto"/>
        </w:rPr>
        <w:t>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" o:title="eqIda637e8f4e368c079616955509b1717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的因数．</w:t>
      </w:r>
    </w:p>
    <w:p w14:paraId="33FAF78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④</w:t>
      </w:r>
      <w:r>
        <w:rPr>
          <w:rFonts w:ascii="宋体" w:hAnsi="宋体" w:eastAsia="宋体" w:cs="宋体"/>
          <w:color w:val="auto"/>
        </w:rPr>
        <w:t>一个正整数，不是奇数就是偶数．</w:t>
      </w:r>
    </w:p>
    <w:p w14:paraId="7B8663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70F8F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将一根木头截成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段需要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分钟，那么截成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段需要（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）分钟．</w:t>
      </w:r>
    </w:p>
    <w:p w14:paraId="4E77F7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10.8</w:t>
      </w:r>
    </w:p>
    <w:p w14:paraId="743B1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15" o:title="eqIddf550b1c4e205b280e078799086d67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中，最简分数的个数为（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）个．</w:t>
      </w:r>
    </w:p>
    <w:p w14:paraId="47967C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5345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如图所示，在这个数据运算程序中，若开始输入的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，第一次输出的结果是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，返回进行第二次运算则输出的是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次输出的结果是（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535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685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2F3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10A7D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3FB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能被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整除的最小两位数是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37A6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中选出四个数字，组成一个能同时被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整除的最大四位数是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D484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如果两个正整数的最大公因数是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，最小公倍数是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，其中一个正整数是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，则另一个正整数是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54A8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一袋小麦，先吃了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afe2f5ecf3acc292e1bab1d080f41d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，再吃了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" o:title="eqId4c8b45edad1f59a7454739675fd2de5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千克，还剩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" o:title="eqId4c8b45edad1f59a7454739675fd2de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千克，这袋小麦原有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千克．</w:t>
      </w:r>
    </w:p>
    <w:p w14:paraId="7D413A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pt;width:15pt;" o:ole="t" filled="f" o:preferrelative="t" stroked="f" coordsize="21600,21600">
            <v:path/>
            <v:fill on="f" focussize="0,0"/>
            <v:stroke on="f" joinstyle="miter"/>
            <v:imagedata r:id="rId23" o:title="eqIdfeb2927659fc5b2b6c5ce1d97786c17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化成循环小数后，小数点右边第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位上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0054229" name="图片 1250054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54229" name="图片 125005422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数字是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DECE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分母是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的最简真分数有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个．</w:t>
      </w:r>
    </w:p>
    <w:p w14:paraId="27990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26" o:title="eqId3c9c291d2cf566ae1733e9fff12034b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中，能化为纯循环小数的有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 w14:paraId="25780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已知甲数是乙数的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8" o:title="eqIdbf31876698721a199c7c53c6b320aa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，那么乙数比甲数大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．（填分数）</w:t>
      </w:r>
    </w:p>
    <w:p w14:paraId="551A9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代表的分数乘法算式是：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5pt;width:53.2pt;" o:ole="t" filled="f" o:preferrelative="t" stroked="f" coordsize="21600,21600">
            <v:path/>
            <v:fill on="f" focussize="0,0"/>
            <v:stroke on="f" joinstyle="miter"/>
            <v:imagedata r:id="rId30" o:title="eqIde81d3450d51b592a409bf272b71d785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代表的分数乘法算式：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2EA8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29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如果规定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102pt;" o:ole="t" filled="f" o:preferrelative="t" stroked="f" coordsize="21600,21600">
            <v:path/>
            <v:fill on="f" focussize="0,0"/>
            <v:stroke on="f" joinstyle="miter"/>
            <v:imagedata r:id="rId33" o:title="eqId09f29344afa685db4f90f6aedffff2c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66pt;width:59.25pt;" o:ole="t" filled="f" o:preferrelative="t" stroked="f" coordsize="21600,21600">
            <v:path/>
            <v:fill on="f" focussize="0,0"/>
            <v:stroke on="f" joinstyle="miter"/>
            <v:imagedata r:id="rId35" o:title="eqId5e282ef9b8d3229179b2b2321a8638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DDF3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226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192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141</w:t>
      </w:r>
      <w:r>
        <w:rPr>
          <w:rFonts w:ascii="宋体" w:hAnsi="宋体" w:eastAsia="宋体" w:cs="宋体"/>
          <w:color w:val="000000"/>
        </w:rPr>
        <w:t>分别除以同一个正整数，得到的余数都相同，且余数不为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，这个正整数是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D9E4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一个正整数，由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个数字组成，若它的第一位数可以被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整除，它的前两位数可以被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整除，前三位数可以被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整除，…，一直到前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位数可以被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整除，则这样的数叫做“兰生数”，如：</w:t>
      </w:r>
      <w:r>
        <w:rPr>
          <w:rFonts w:ascii="Times New Roman" w:hAnsi="Times New Roman" w:eastAsia="Times New Roman" w:cs="Times New Roman"/>
          <w:color w:val="000000"/>
        </w:rPr>
        <w:t>123</w:t>
      </w:r>
      <w:r>
        <w:rPr>
          <w:rFonts w:ascii="宋体" w:hAnsi="宋体" w:eastAsia="宋体" w:cs="宋体"/>
          <w:color w:val="000000"/>
        </w:rPr>
        <w:t>的第一位数“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”可以被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整除，前两位数“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”可以被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整除，“</w:t>
      </w:r>
      <w:r>
        <w:rPr>
          <w:rFonts w:ascii="Times New Roman" w:hAnsi="Times New Roman" w:eastAsia="Times New Roman" w:cs="Times New Roman"/>
          <w:color w:val="000000"/>
        </w:rPr>
        <w:t>123</w:t>
      </w:r>
      <w:r>
        <w:rPr>
          <w:rFonts w:ascii="宋体" w:hAnsi="宋体" w:eastAsia="宋体" w:cs="宋体"/>
          <w:color w:val="000000"/>
        </w:rPr>
        <w:t>”可以被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整除，则</w:t>
      </w:r>
      <w:r>
        <w:rPr>
          <w:rFonts w:ascii="Times New Roman" w:hAnsi="Times New Roman" w:eastAsia="Times New Roman" w:cs="Times New Roman"/>
          <w:color w:val="000000"/>
        </w:rPr>
        <w:t>123</w:t>
      </w:r>
      <w:r>
        <w:rPr>
          <w:rFonts w:ascii="宋体" w:hAnsi="宋体" w:eastAsia="宋体" w:cs="宋体"/>
          <w:color w:val="000000"/>
        </w:rPr>
        <w:t>是一个“兰生数”．若四位“兰生数”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24.75pt;" o:ole="t" filled="f" o:preferrelative="t" stroked="f" coordsize="21600,21600">
            <v:path/>
            <v:fill on="f" focussize="0,0"/>
            <v:stroke on="f" joinstyle="miter"/>
            <v:imagedata r:id="rId37" o:title="eqId0b9f541b28c9c69a8bb6f3f8226258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各位数字之和能被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整除，则满足条件的四位“兰生数”最大值为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1BA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661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pt;width:148pt;" o:ole="t" filled="f" o:preferrelative="t" stroked="f" coordsize="21600,21600">
            <v:path/>
            <v:fill on="f" focussize="0,0"/>
            <v:stroke on="f" joinstyle="miter"/>
            <v:imagedata r:id="rId39" o:title="eqIda09a5946f6d5c2725ee19e0fae3feec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727CC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98.25pt;" o:ole="t" filled="f" o:preferrelative="t" stroked="f" coordsize="21600,21600">
            <v:path/>
            <v:fill on="f" focussize="0,0"/>
            <v:stroke on="f" joinstyle="miter"/>
            <v:imagedata r:id="rId41" o:title="eqId0e7c8200aac85f5e4dd8c7c3be12982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77FAF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95.75pt;" o:ole="t" filled="f" o:preferrelative="t" stroked="f" coordsize="21600,21600">
            <v:path/>
            <v:fill on="f" focussize="0,0"/>
            <v:stroke on="f" joinstyle="miter"/>
            <v:imagedata r:id="rId43" o:title="eqIdbb18aa486b5403052be2a4dee874ebd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6EE5A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75pt;width:132pt;" o:ole="t" filled="f" o:preferrelative="t" stroked="f" coordsize="21600,21600">
            <v:path/>
            <v:fill on="f" focussize="0,0"/>
            <v:stroke on="f" joinstyle="miter"/>
            <v:imagedata r:id="rId45" o:title="eqId31c489720cf3eca5c9df6a2c91baa45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5091A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50054233" name="图片 1250054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54233" name="图片 125005423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209pt;" o:ole="t" filled="f" o:preferrelative="t" stroked="f" coordsize="21600,21600">
            <v:path/>
            <v:fill on="f" focussize="0,0"/>
            <v:stroke on="f" joinstyle="miter"/>
            <v:imagedata r:id="rId48" o:title="eqId1ca5e90b4e7fcc7ed16d4d45c09a1c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 w14:paraId="2B834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315</w:t>
      </w:r>
      <w:r>
        <w:rPr>
          <w:rFonts w:ascii="宋体" w:hAnsi="宋体" w:eastAsia="宋体" w:cs="宋体"/>
          <w:color w:val="000000"/>
        </w:rPr>
        <w:t>的最大公约数和最小公倍数．</w:t>
      </w:r>
    </w:p>
    <w:p w14:paraId="289C0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D7D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某学校六年级共有女生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3c942ba8e169307b51c06db4b56a7e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人，男生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2" o:title="eqId899baa88595e3dcd859f43664f70e8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人，分别选修足球、篮球、排球课程．其中有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54" o:title="eqId5021dda43ea360fb7b1102c1a462693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人选修足球课程，选修篮球的人数是选修排球的人数的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6" o:title="eqIda4b8503f4706b8321e4e79a87eadea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7C3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六年级的女生比男生少几分之几？</w:t>
      </w:r>
    </w:p>
    <w:p w14:paraId="210A9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选修排球的有多少人？</w:t>
      </w:r>
    </w:p>
    <w:p w14:paraId="2161E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今年的“国庆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中秋”的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天假期中，某风景区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日的旅游人数为</w:t>
      </w:r>
      <w:r>
        <w:rPr>
          <w:rFonts w:ascii="Times New Roman" w:hAnsi="Times New Roman" w:eastAsia="Times New Roman" w:cs="Times New Roman"/>
          <w:color w:val="000000"/>
        </w:rPr>
        <w:t>6.25</w:t>
      </w:r>
      <w:r>
        <w:rPr>
          <w:rFonts w:ascii="宋体" w:hAnsi="宋体" w:eastAsia="宋体" w:cs="宋体"/>
          <w:color w:val="000000"/>
        </w:rPr>
        <w:t>万人，后面的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日相比，每天旅游人数变化如下表：（正数表示人数增加）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735"/>
        <w:gridCol w:w="744"/>
        <w:gridCol w:w="740"/>
        <w:gridCol w:w="735"/>
        <w:gridCol w:w="720"/>
        <w:gridCol w:w="720"/>
        <w:gridCol w:w="744"/>
      </w:tblGrid>
      <w:tr w14:paraId="0F97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97B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C0E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BEC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3F2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70C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CC1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ABD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B34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18DDB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421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人数变化（万人）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5F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58" o:title="eqId682a864ac8cdc90aa571e91b7682fe88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1CB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      <v:path/>
                  <v:fill on="f" focussize="0,0"/>
                  <v:stroke on="f" joinstyle="miter"/>
                  <v:imagedata r:id="rId60" o:title="eqId5d7f063840047679c2fab128b85e97cd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CD2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      <v:path/>
                  <v:fill on="f" focussize="0,0"/>
                  <v:stroke on="f" joinstyle="miter"/>
                  <v:imagedata r:id="rId62" o:title="eqId5795a2f014de7b77d514d110744c1984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A4C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64" o:title="eqIdead9080bf0f13732b9a65549016c8753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C99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66" o:title="eqId1001424594c1d056ac65edca445fb2de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46E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66" o:title="eqId1001424594c1d056ac65edca445fb2de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914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      <v:path/>
                  <v:fill on="f" focussize="0,0"/>
                  <v:stroke on="f" joinstyle="miter"/>
                  <v:imagedata r:id="rId69" o:title="eqId29c4691908b1ea7a89763e9e116c14ed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68">
                  <o:LockedField>false</o:LockedField>
                </o:OLEObject>
              </w:object>
            </w:r>
          </w:p>
        </w:tc>
      </w:tr>
    </w:tbl>
    <w:p w14:paraId="4A1688E5">
      <w:pPr>
        <w:spacing w:line="360" w:lineRule="auto"/>
        <w:jc w:val="left"/>
        <w:textAlignment w:val="center"/>
        <w:rPr>
          <w:color w:val="000000"/>
        </w:rPr>
      </w:pPr>
    </w:p>
    <w:p w14:paraId="1A30E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日的旅客人数为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万人；</w:t>
      </w:r>
    </w:p>
    <w:p w14:paraId="20DE4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八天中旅客人数最多的一天比最少的一天多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万人；</w:t>
      </w:r>
    </w:p>
    <w:p w14:paraId="20C81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如果每万人带来的经济收入约为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万元，则假期八天的旅游总收入约为多少万元？</w:t>
      </w:r>
    </w:p>
    <w:p w14:paraId="0B363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某水果超市运进苹果、桔子和香蕉三种水果共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千克，其中苹果占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71" o:title="eqIdd33adb74906403b0b00fcbd9fa691d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，桔子占剩下的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71" o:title="eqIdd33adb74906403b0b00fcbd9fa691d8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，香蕉的进价为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千克，桔子每千克的进价比香蕉多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4" o:title="eqId4dac452fbb5ef6dd653e7fbbef6394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，苹果每千克的进价比桔子多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6" o:title="eqId56d266a04f3dc7483eddbc26c5e487d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39E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求水果超市购进三种水果各多少千克？</w:t>
      </w:r>
    </w:p>
    <w:p w14:paraId="18D1A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在销售过程中，三种水果分别提价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8" o:title="eqId8b2a698891d42c70b597f0da4f215f0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销售，因腐烂等原因有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80" o:title="eqId5e6486784415f3537c9a13556c05d89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的损失，将这批水果全部卖出，该商店共赚多少钱？</w:t>
      </w:r>
    </w:p>
    <w:p w14:paraId="0177F5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从上海开车去南京，原计划中午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82" o:title="eqIdc5c75562e777eae270640ff20343494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到达，但出发后车速提高了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84" o:title="eqId1985174e05ad371e13cf24d244423da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时就到了，第二天返回时，同一时间从南京出发，按原速 行驶了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千米后，再将车速提高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80" o:title="eqId5e6486784415f3537c9a13556c05d89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，到达上海时恰好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87" o:title="eqIdc990d61d75065704451c1f5b5e5add8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，上海、南京两市间的路程是多少千米？</w:t>
      </w:r>
    </w:p>
    <w:p w14:paraId="07133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数轴是一个非常重要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0054231" name="图片 1250054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54231" name="图片 125005423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数学工具，它使数和数轴上的点建立起一一对应的关系，揭示了数与点之间的内在联系，是“数形结合”的基础．如图，在数轴上点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85pt;width:101.15pt;" o:ole="t" filled="f" o:preferrelative="t" stroked="f" coordsize="21600,21600">
            <v:path/>
            <v:fill on="f" focussize="0,0"/>
            <v:stroke on="f" joinstyle="miter"/>
            <v:imagedata r:id="rId89" o:title="eqId1ce0f70fcc1aeb096f2c6b8c5d7bb9d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C520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323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8C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92" o:title="eqId380bbacf854e30e2e747fc286d2b999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4" o:title="eqId5ccd4162c7d09f970cb77cadacdbe5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3C11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情境：有一个玩具火车如图所示放置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250054235" name="图片 1250054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54235" name="图片 125005423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数轴上，车头在点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，车尾在点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．将火车沿数轴左右水平移动，当车头移动到点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时，车尾恰与点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重合；当车尾移动到点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时，车头正好与点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重合．由此可知：</w:t>
      </w:r>
    </w:p>
    <w:p w14:paraId="4ACBBE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玩具火车的长为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个单位长度；</w:t>
      </w:r>
    </w:p>
    <w:p w14:paraId="04865B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点表示的数是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点表示的数是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5E0C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在题（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）的启发下，解决下列问题：</w:t>
      </w:r>
    </w:p>
    <w:p w14:paraId="60B5BF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一天，妙妙去问从数学老师退休的爷爷：“爷爷，您今年多少岁了？”</w:t>
      </w:r>
    </w:p>
    <w:p w14:paraId="712A87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爷爷说：“我若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250054237" name="图片 1250054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54237" name="图片 1250054237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你现在这么大，你还要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年才出生，你若是我现在这么大，我已经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岁，是老寿星了，哈哈！”</w:t>
      </w:r>
    </w:p>
    <w:p w14:paraId="702657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请你借助“数轴”工具，算一算，爷爷和妙妙现在分别多少岁？</w:t>
      </w:r>
    </w:p>
    <w:p w14:paraId="59C49E9C">
      <w:pPr>
        <w:spacing w:line="360" w:lineRule="auto"/>
        <w:jc w:val="left"/>
        <w:textAlignment w:val="center"/>
        <w:rPr>
          <w:color w:val="000000"/>
        </w:rPr>
      </w:pPr>
    </w:p>
    <w:p w14:paraId="6E57B43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49CD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FE66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77307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8" Type="http://schemas.openxmlformats.org/officeDocument/2006/relationships/fontTable" Target="fontTable.xml"/><Relationship Id="rId97" Type="http://schemas.openxmlformats.org/officeDocument/2006/relationships/customXml" Target="../customXml/item1.xml"/><Relationship Id="rId96" Type="http://schemas.openxmlformats.org/officeDocument/2006/relationships/image" Target="media/image47.wmf"/><Relationship Id="rId95" Type="http://schemas.openxmlformats.org/officeDocument/2006/relationships/image" Target="media/image46.wmf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png"/><Relationship Id="rId9" Type="http://schemas.openxmlformats.org/officeDocument/2006/relationships/oleObject" Target="embeddings/oleObject2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oleObject" Target="embeddings/oleObject5.bin"/><Relationship Id="rId13" Type="http://schemas.openxmlformats.org/officeDocument/2006/relationships/oleObject" Target="embeddings/oleObject4.bin"/><Relationship Id="rId12" Type="http://schemas.openxmlformats.org/officeDocument/2006/relationships/image" Target="media/image4.wmf"/><Relationship Id="rId11" Type="http://schemas.openxmlformats.org/officeDocument/2006/relationships/oleObject" Target="embeddings/oleObject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2025-12-12T08:24:00Z</dcterms:created>
  <dc:creator>学科网试题生产平台</dc:creator>
  <dc:description>3887194892100608</dc:description>
  <cp:lastModifiedBy>小英alice</cp:lastModifiedBy>
  <dcterms:modified xsi:type="dcterms:W3CDTF">2025-12-30T14:07:14Z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AC64AF1B33BF4450ACDC8D67B0C73ADD_12</vt:lpwstr>
  </property>
</Properties>
</file>