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005B0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10579100</wp:posOffset>
            </wp:positionV>
            <wp:extent cx="444500" cy="304800"/>
            <wp:effectExtent l="0" t="0" r="12700" b="0"/>
            <wp:wrapNone/>
            <wp:docPr id="100123" name="图片 10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3" name="图片 100123"/>
                    <pic:cNvPicPr>
                      <a:picLocks noChangeAspect="1"/>
                    </pic:cNvPicPr>
                  </pic:nvPicPr>
                  <pic:blipFill>
                    <a:blip r:embed="rId6"/>
                    <a:stretch>
                      <a:fillRect/>
                    </a:stretch>
                  </pic:blipFill>
                  <pic:spPr>
                    <a:xfrm>
                      <a:off x="0" y="0"/>
                      <a:ext cx="4445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学年第一学期八年级期中考试数学试卷</w:t>
      </w:r>
    </w:p>
    <w:p w14:paraId="2978A92C">
      <w:pPr>
        <w:spacing w:before="120"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61B2C3E">
      <w:pPr>
        <w:spacing w:before="60" w:line="360" w:lineRule="auto"/>
        <w:jc w:val="both"/>
      </w:pPr>
      <w:r>
        <w:rPr>
          <w:rFonts w:ascii="宋体" w:hAnsi="宋体" w:eastAsia="宋体" w:cs="宋体"/>
          <w:b/>
          <w:color w:val="auto"/>
          <w:sz w:val="24"/>
        </w:rPr>
        <w:t>考生注意：</w:t>
      </w:r>
    </w:p>
    <w:p w14:paraId="4BAC7074">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14:paraId="118FD1D9">
      <w:pPr>
        <w:spacing w:before="15" w:line="360" w:lineRule="auto"/>
        <w:ind w:right="30"/>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330FD3D4">
      <w:pPr>
        <w:spacing w:before="15" w:line="360" w:lineRule="auto"/>
        <w:ind w:right="30"/>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0EA72E27">
      <w:pPr>
        <w:spacing w:before="15" w:line="360" w:lineRule="auto"/>
        <w:ind w:right="30"/>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分）【下列各题的四个选项中，有且只有一个选项是正确的，请选择正确选项的代号并填涂在答题纸的相应位置上】</w:t>
      </w:r>
    </w:p>
    <w:p w14:paraId="4D2ADFD0">
      <w:pPr>
        <w:spacing w:before="15" w:line="360" w:lineRule="auto"/>
        <w:ind w:right="30"/>
        <w:jc w:val="both"/>
      </w:pPr>
      <w:r>
        <w:rPr>
          <w:color w:val="auto"/>
        </w:rPr>
        <w:t xml:space="preserve">1. </w:t>
      </w:r>
      <w:r>
        <w:rPr>
          <w:rFonts w:ascii="宋体" w:hAnsi="宋体" w:eastAsia="宋体" w:cs="宋体"/>
          <w:color w:val="auto"/>
        </w:rPr>
        <w:t>下列二次根式中，最简二次根式是（　　）</w:t>
      </w:r>
    </w:p>
    <w:p w14:paraId="752C4BEC">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8" o:title="eqIded7634fb559b27753ac619e45fbe50aa"/>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9.9pt;width:45.95pt;" o:ole="t" filled="f" o:preferrelative="t" stroked="f" coordsize="21600,21600">
            <v:path/>
            <v:fill on="f" focussize="0,0"/>
            <v:stroke on="f" joinstyle="miter"/>
            <v:imagedata r:id="rId10" o:title="eqIdda001dad7941e6c9858637d7b62cec59"/>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12" o:title="eqIdce2e8ced07d2100c1d6f166f9fc5ef28"/>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5.05pt;width:26.9pt;" o:ole="t" filled="f" o:preferrelative="t" stroked="f" coordsize="21600,21600">
            <v:path/>
            <v:fill on="f" focussize="0,0"/>
            <v:stroke on="f" joinstyle="miter"/>
            <v:imagedata r:id="rId14" o:title="eqIda584622c239d6f8c265f6ac9da42c605"/>
            <o:lock v:ext="edit" aspectratio="t"/>
            <w10:wrap type="none"/>
            <w10:anchorlock/>
          </v:shape>
          <o:OLEObject Type="Embed" ProgID="Equation.DSMT4" ShapeID="_x0000_i1028" DrawAspect="Content" ObjectID="_1468075728" r:id="rId13">
            <o:LockedField>false</o:LockedField>
          </o:OLEObject>
        </w:object>
      </w:r>
    </w:p>
    <w:p w14:paraId="34964B8D">
      <w:pPr>
        <w:spacing w:before="165" w:line="360" w:lineRule="auto"/>
        <w:ind w:right="30"/>
        <w:jc w:val="both"/>
        <w:textAlignment w:val="center"/>
        <w:rPr>
          <w:color w:val="000000"/>
        </w:rPr>
      </w:pPr>
      <w:r>
        <w:rPr>
          <w:color w:val="000000"/>
        </w:rPr>
        <w:t xml:space="preserve">2. </w:t>
      </w:r>
      <w:r>
        <w:rPr>
          <w:rFonts w:ascii="宋体" w:hAnsi="宋体" w:eastAsia="宋体" w:cs="宋体"/>
          <w:color w:val="000000"/>
        </w:rPr>
        <w:t>下列方程是一元二次方程</w:t>
      </w:r>
      <w:r>
        <w:rPr>
          <w:rFonts w:ascii="宋体" w:hAnsi="宋体" w:eastAsia="宋体" w:cs="宋体"/>
          <w:color w:val="000000"/>
          <w:position w:val="0"/>
        </w:rPr>
        <w:drawing>
          <wp:inline distT="0" distB="0" distL="114300" distR="114300">
            <wp:extent cx="133350" cy="177800"/>
            <wp:effectExtent l="0" t="0" r="0" b="13335"/>
            <wp:docPr id="765742734" name="图片 76574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42734" name="图片 76574273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33AD51B3">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17" o:title="eqId3d2283454a176200a4c14b2a6247414c"/>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0.85pt;width:51.9pt;" o:ole="t" filled="f" o:preferrelative="t" stroked="f" coordsize="21600,21600">
            <v:path/>
            <v:fill on="f" focussize="0,0"/>
            <v:stroke on="f" joinstyle="miter"/>
            <v:imagedata r:id="rId19" o:title="eqId48d87857853ec3e15d08febac67e48c6"/>
            <o:lock v:ext="edit" aspectratio="t"/>
            <w10:wrap type="none"/>
            <w10:anchorlock/>
          </v:shape>
          <o:OLEObject Type="Embed" ProgID="Equation.DSMT4" ShapeID="_x0000_i1030" DrawAspect="Content" ObjectID="_1468075730" r:id="rId18">
            <o:LockedField>false</o:LockedField>
          </o:OLEObject>
        </w:object>
      </w:r>
    </w:p>
    <w:p w14:paraId="3ACD9EE8">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8.15pt;width:33.8pt;" o:ole="t" filled="f" o:preferrelative="t" stroked="f" coordsize="21600,21600">
            <v:path/>
            <v:fill on="f" focussize="0,0"/>
            <v:stroke on="f" joinstyle="miter"/>
            <v:imagedata r:id="rId21" o:title="eqId3d75d8a8920c9681adf1fa49763c2471"/>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23" o:title="eqId220f58441b7a7395eaa148ef3b173214"/>
            <o:lock v:ext="edit" aspectratio="t"/>
            <w10:wrap type="none"/>
            <w10:anchorlock/>
          </v:shape>
          <o:OLEObject Type="Embed" ProgID="Equation.DSMT4" ShapeID="_x0000_i1032" DrawAspect="Content" ObjectID="_1468075732" r:id="rId22">
            <o:LockedField>false</o:LockedField>
          </o:OLEObject>
        </w:object>
      </w:r>
    </w:p>
    <w:p w14:paraId="035345F2">
      <w:pPr>
        <w:spacing w:line="360" w:lineRule="auto"/>
        <w:jc w:val="left"/>
        <w:textAlignment w:val="center"/>
        <w:rPr>
          <w:color w:val="000000"/>
        </w:rPr>
      </w:pPr>
      <w:r>
        <w:rPr>
          <w:color w:val="000000"/>
        </w:rPr>
        <w:t xml:space="preserve">3. </w:t>
      </w:r>
      <w:r>
        <w:rPr>
          <w:rFonts w:ascii="宋体" w:hAnsi="宋体" w:eastAsia="宋体" w:cs="宋体"/>
          <w:color w:val="000000"/>
        </w:rPr>
        <w:t>下列运算一定正确的是</w:t>
      </w:r>
      <w:r>
        <w:rPr>
          <w:rFonts w:ascii="Times New Roman" w:hAnsi="Times New Roman" w:eastAsia="Times New Roman" w:cs="Times New Roman"/>
          <w:color w:val="000000"/>
        </w:rPr>
        <w:t>(        )</w:t>
      </w:r>
    </w:p>
    <w:p w14:paraId="2BF34E8A">
      <w:pPr>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5" o:title="eqId735b455a62d1e78ff49a978aa1bf4aff"/>
            <o:lock v:ext="edit" aspectratio="t"/>
            <w10:wrap type="none"/>
            <w10:anchorlock/>
          </v:shape>
          <o:OLEObject Type="Embed" ProgID="Equation.DSMT4" ShapeID="_x0000_i1033" DrawAspect="Content" ObjectID="_1468075733" r:id="rId24">
            <o:LockedField>false</o:LockedField>
          </o:OLEObject>
        </w:object>
      </w:r>
    </w:p>
    <w:p w14:paraId="18CE47BC">
      <w:pPr>
        <w:spacing w:line="360" w:lineRule="auto"/>
        <w:jc w:val="left"/>
        <w:textAlignment w:val="center"/>
        <w:rPr>
          <w:color w:val="000000"/>
        </w:rPr>
      </w:pPr>
      <w:r>
        <w:rPr>
          <w:color w:val="000000"/>
        </w:rPr>
        <w:t xml:space="preserve">B. </w:t>
      </w:r>
      <w:r>
        <w:object>
          <v:shape id="_x0000_i1034"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27" o:title="eqId9988bf49695db762046aa1a2fe659d6b"/>
            <o:lock v:ext="edit" aspectratio="t"/>
            <w10:wrap type="none"/>
            <w10:anchorlock/>
          </v:shape>
          <o:OLEObject Type="Embed" ProgID="Equation.DSMT4" ShapeID="_x0000_i1034" DrawAspect="Content" ObjectID="_1468075734" r:id="rId26">
            <o:LockedField>false</o:LockedField>
          </o:OLEObject>
        </w:object>
      </w:r>
    </w:p>
    <w:p w14:paraId="59E0B6FF">
      <w:pPr>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29" o:title="eqIdae000fe802f844f3af1eaea24b009ed8"/>
            <o:lock v:ext="edit" aspectratio="t"/>
            <w10:wrap type="none"/>
            <w10:anchorlock/>
          </v:shape>
          <o:OLEObject Type="Embed" ProgID="Equation.DSMT4" ShapeID="_x0000_i1035" DrawAspect="Content" ObjectID="_1468075735" r:id="rId28">
            <o:LockedField>false</o:LockedField>
          </o:OLEObject>
        </w:object>
      </w:r>
    </w:p>
    <w:p w14:paraId="4678BE16">
      <w:pPr>
        <w:spacing w:line="360" w:lineRule="auto"/>
        <w:jc w:val="left"/>
        <w:textAlignment w:val="center"/>
        <w:rPr>
          <w:color w:val="000000"/>
        </w:rPr>
      </w:pPr>
      <w:r>
        <w:rPr>
          <w:color w:val="000000"/>
        </w:rPr>
        <w:t xml:space="preserve">D. </w:t>
      </w:r>
      <w:r>
        <w:object>
          <v:shape id="_x0000_i1036"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31" o:title="eqIdd1fde17a255bf5ed0fde4ebebec26961"/>
            <o:lock v:ext="edit" aspectratio="t"/>
            <w10:wrap type="none"/>
            <w10:anchorlock/>
          </v:shape>
          <o:OLEObject Type="Embed" ProgID="Equation.DSMT4" ShapeID="_x0000_i1036" DrawAspect="Content" ObjectID="_1468075736" r:id="rId30">
            <o:LockedField>false</o:LockedField>
          </o:OLEObject>
        </w:object>
      </w:r>
    </w:p>
    <w:p w14:paraId="73781B64">
      <w:pPr>
        <w:spacing w:line="360" w:lineRule="auto"/>
        <w:jc w:val="left"/>
        <w:textAlignment w:val="center"/>
        <w:rPr>
          <w:color w:val="000000"/>
        </w:rPr>
      </w:pPr>
      <w:r>
        <w:rPr>
          <w:color w:val="000000"/>
        </w:rPr>
        <w:t xml:space="preserve">4. </w:t>
      </w:r>
      <w:r>
        <w:rPr>
          <w:rFonts w:ascii="宋体" w:hAnsi="宋体" w:eastAsia="宋体" w:cs="宋体"/>
          <w:color w:val="000000"/>
        </w:rPr>
        <w:t>下列方程中，有实数根</w:t>
      </w:r>
      <w:r>
        <w:rPr>
          <w:rFonts w:ascii="宋体" w:hAnsi="宋体" w:eastAsia="宋体" w:cs="宋体"/>
          <w:color w:val="000000"/>
          <w:position w:val="0"/>
        </w:rPr>
        <w:drawing>
          <wp:inline distT="0" distB="0" distL="114300" distR="114300">
            <wp:extent cx="133350" cy="177800"/>
            <wp:effectExtent l="0" t="0" r="0" b="13335"/>
            <wp:docPr id="765742728" name="图片 76574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42728" name="图片 76574272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方程是（　　）</w:t>
      </w:r>
    </w:p>
    <w:p w14:paraId="6008A8D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3" o:title="eqIdf92c4303ebef88f0862f8d625cd5356b"/>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35" o:title="eqId8646eaa05bfde39d27813c301a076420"/>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7" o:title="eqId53a784eb43db84658bb6f205401f5c47"/>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5pt;width:64.5pt;" o:ole="t" filled="f" o:preferrelative="t" stroked="f" coordsize="21600,21600">
            <v:path/>
            <v:fill on="f" focussize="0,0"/>
            <v:stroke on="f" joinstyle="miter"/>
            <v:imagedata r:id="rId39" o:title="eqId57c346ef9edb3b0e6a36f4e621989a5e"/>
            <o:lock v:ext="edit" aspectratio="t"/>
            <w10:wrap type="none"/>
            <w10:anchorlock/>
          </v:shape>
          <o:OLEObject Type="Embed" ProgID="Equation.DSMT4" ShapeID="_x0000_i1040" DrawAspect="Content" ObjectID="_1468075740" r:id="rId38">
            <o:LockedField>false</o:LockedField>
          </o:OLEObject>
        </w:object>
      </w:r>
    </w:p>
    <w:p w14:paraId="4C5A2F9C">
      <w:pPr>
        <w:spacing w:line="360" w:lineRule="auto"/>
        <w:jc w:val="left"/>
        <w:textAlignment w:val="center"/>
        <w:rPr>
          <w:color w:val="000000"/>
        </w:rPr>
      </w:pPr>
      <w:r>
        <w:rPr>
          <w:color w:val="000000"/>
        </w:rPr>
        <w:t xml:space="preserve">5. </w:t>
      </w:r>
      <w:r>
        <w:rPr>
          <w:rFonts w:ascii="宋体" w:hAnsi="宋体" w:eastAsia="宋体" w:cs="宋体"/>
          <w:color w:val="000000"/>
        </w:rPr>
        <w:t>下列命题中，属于假命题的是（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7CBA7F">
      <w:pPr>
        <w:spacing w:line="360" w:lineRule="auto"/>
        <w:jc w:val="left"/>
        <w:textAlignment w:val="center"/>
        <w:rPr>
          <w:color w:val="000000"/>
        </w:rPr>
      </w:pPr>
      <w:r>
        <w:rPr>
          <w:color w:val="000000"/>
        </w:rPr>
        <w:t xml:space="preserve">A. </w:t>
      </w:r>
      <w:r>
        <w:rPr>
          <w:rFonts w:ascii="宋体" w:hAnsi="宋体" w:eastAsia="宋体" w:cs="宋体"/>
          <w:color w:val="000000"/>
        </w:rPr>
        <w:t>三角形</w:t>
      </w:r>
      <w:r>
        <w:rPr>
          <w:rFonts w:ascii="宋体" w:hAnsi="宋体" w:eastAsia="宋体" w:cs="宋体"/>
          <w:color w:val="000000"/>
          <w:position w:val="0"/>
        </w:rPr>
        <w:drawing>
          <wp:inline distT="0" distB="0" distL="114300" distR="114300">
            <wp:extent cx="133350" cy="177800"/>
            <wp:effectExtent l="0" t="0" r="0" b="13335"/>
            <wp:docPr id="765742730" name="图片 76574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42730" name="图片 76574273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内角和等于</w:t>
      </w:r>
      <w:r>
        <w:object>
          <v:shape id="_x0000_i10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 o:title="eqId95e1dcdc9d50fe147e3924ce30bba519"/>
            <o:lock v:ext="edit" aspectratio="t"/>
            <w10:wrap type="none"/>
            <w10:anchorlock/>
          </v:shape>
          <o:OLEObject Type="Embed" ProgID="Equation.DSMT4" ShapeID="_x0000_i1041" DrawAspect="Content" ObjectID="_1468075741" r:id="rId40">
            <o:LockedField>false</o:LockedField>
          </o:OLEObject>
        </w:object>
      </w:r>
    </w:p>
    <w:p w14:paraId="1C5E4BD7">
      <w:pPr>
        <w:spacing w:line="360" w:lineRule="auto"/>
        <w:jc w:val="left"/>
        <w:textAlignment w:val="center"/>
        <w:rPr>
          <w:color w:val="000000"/>
        </w:rPr>
      </w:pPr>
      <w:r>
        <w:rPr>
          <w:color w:val="000000"/>
        </w:rPr>
        <w:t xml:space="preserve">B. </w:t>
      </w:r>
      <w:r>
        <w:rPr>
          <w:rFonts w:ascii="宋体" w:hAnsi="宋体" w:eastAsia="宋体" w:cs="宋体"/>
          <w:color w:val="000000"/>
        </w:rPr>
        <w:t>对顶角相等</w:t>
      </w:r>
    </w:p>
    <w:p w14:paraId="3293622E">
      <w:pPr>
        <w:spacing w:line="360" w:lineRule="auto"/>
        <w:jc w:val="left"/>
        <w:textAlignment w:val="center"/>
        <w:rPr>
          <w:color w:val="000000"/>
        </w:rPr>
      </w:pPr>
      <w:r>
        <w:rPr>
          <w:color w:val="000000"/>
        </w:rPr>
        <w:t xml:space="preserve">C. </w:t>
      </w:r>
      <w:r>
        <w:rPr>
          <w:rFonts w:ascii="宋体" w:hAnsi="宋体" w:eastAsia="宋体" w:cs="宋体"/>
          <w:color w:val="000000"/>
        </w:rPr>
        <w:t>同位角相等</w:t>
      </w:r>
    </w:p>
    <w:p w14:paraId="1C0F1378">
      <w:pPr>
        <w:spacing w:line="360" w:lineRule="auto"/>
        <w:jc w:val="left"/>
        <w:textAlignment w:val="center"/>
        <w:rPr>
          <w:color w:val="000000"/>
        </w:rPr>
      </w:pPr>
      <w:r>
        <w:rPr>
          <w:color w:val="000000"/>
        </w:rPr>
        <w:t xml:space="preserve">D. </w:t>
      </w:r>
      <w:r>
        <w:rPr>
          <w:rFonts w:ascii="宋体" w:hAnsi="宋体" w:eastAsia="宋体" w:cs="宋体"/>
          <w:color w:val="000000"/>
        </w:rPr>
        <w:t>在同一平面内，垂直于同一条直线</w:t>
      </w:r>
      <w:r>
        <w:rPr>
          <w:rFonts w:ascii="宋体" w:hAnsi="宋体" w:eastAsia="宋体" w:cs="宋体"/>
          <w:color w:val="000000"/>
          <w:position w:val="0"/>
        </w:rPr>
        <w:drawing>
          <wp:inline distT="0" distB="0" distL="114300" distR="114300">
            <wp:extent cx="133350" cy="177800"/>
            <wp:effectExtent l="0" t="0" r="0" b="13335"/>
            <wp:docPr id="765742732" name="图片 765742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42732" name="图片 76574273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两条直线互相平行</w:t>
      </w:r>
    </w:p>
    <w:p w14:paraId="46AA253D">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4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3" o:title="eqId15c0dbe3c080c4c4636c64803e5c1f76"/>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中，点</w:t>
      </w:r>
      <w:r>
        <w:object>
          <v:shape id="_x0000_i10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 o:title="eqId8455657dde27aabe6adb7b188e031c11"/>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分别在边</w:t>
      </w:r>
      <w:r>
        <w:object>
          <v:shape id="_x0000_i104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上，</w:t>
      </w:r>
      <w:r>
        <w:object>
          <v:shape id="_x0000_i104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 o:title="eqId85c4bdfb0db1e31e8459df1d15f9ab55"/>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与</w:t>
      </w:r>
      <w:r>
        <w:object>
          <v:shape id="_x0000_i10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 o:title="eqId9d78abbad68bbbf12af10cd40ef4c353"/>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相交于点</w:t>
      </w:r>
      <w:r>
        <w:object>
          <v:shape id="_x0000_i104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7" o:title="eqId1dde8112e8eb968fd042418dd632759e"/>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，下列各个选项所列举的条件中，不能证明</w:t>
      </w:r>
      <w:r>
        <w:object>
          <v:shape id="_x0000_i105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 o:title="eqId047dc9795efa99b6fb9fdf9778085dab"/>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07459A">
      <w:pPr>
        <w:spacing w:line="360" w:lineRule="auto"/>
        <w:jc w:val="left"/>
        <w:textAlignment w:val="center"/>
        <w:rPr>
          <w:color w:val="000000"/>
        </w:rPr>
      </w:pPr>
      <w:r>
        <w:rPr>
          <w:color w:val="000000"/>
        </w:rPr>
        <w:drawing>
          <wp:inline distT="0" distB="0" distL="114300" distR="114300">
            <wp:extent cx="1143000" cy="1028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143000" cy="1028700"/>
                    </a:xfrm>
                    <a:prstGeom prst="rect">
                      <a:avLst/>
                    </a:prstGeom>
                  </pic:spPr>
                </pic:pic>
              </a:graphicData>
            </a:graphic>
          </wp:inline>
        </w:drawing>
      </w:r>
    </w:p>
    <w:p w14:paraId="74CB8300">
      <w:pPr>
        <w:tabs>
          <w:tab w:val="left" w:pos="4873"/>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2" o:title="eqId024dc2ccbbe321774df5d44e8785b203"/>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64" o:title="eqId74e0455a9dec5a0a487ee8e643ebef29"/>
            <o:lock v:ext="edit" aspectratio="t"/>
            <w10:wrap type="none"/>
            <w10:anchorlock/>
          </v:shape>
          <o:OLEObject Type="Embed" ProgID="Equation.DSMT4" ShapeID="_x0000_i1052" DrawAspect="Content" ObjectID="_1468075752" r:id="rId63">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 o:title="eqId421291381be28da4bd16560fd383b4a9"/>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8" o:title="eqIdea76d20f1b5236411cda78c91e55ec5d"/>
            <o:lock v:ext="edit" aspectratio="t"/>
            <w10:wrap type="none"/>
            <w10:anchorlock/>
          </v:shape>
          <o:OLEObject Type="Embed" ProgID="Equation.DSMT4" ShapeID="_x0000_i1054" DrawAspect="Content" ObjectID="_1468075754" r:id="rId67">
            <o:LockedField>false</o:LockedField>
          </o:OLEObject>
        </w:object>
      </w:r>
    </w:p>
    <w:p w14:paraId="0129E677">
      <w:pPr>
        <w:tabs>
          <w:tab w:val="left" w:pos="4873"/>
        </w:tabs>
        <w:spacing w:line="360" w:lineRule="auto"/>
        <w:jc w:val="left"/>
        <w:textAlignment w:val="center"/>
        <w:rPr>
          <w:color w:val="000000"/>
        </w:rPr>
      </w:pPr>
      <w:r>
        <w:rPr>
          <w:color w:val="000000"/>
        </w:rPr>
        <w:t xml:space="preserve">C. </w:t>
      </w:r>
      <w:r>
        <w:object>
          <v:shape id="_x0000_i105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0" o:title="eqId870db8090d5c4d194c25cf1355968f29"/>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75pt;width:80.75pt;" o:ole="t" filled="f" o:preferrelative="t" stroked="f" coordsize="21600,21600">
            <v:path/>
            <v:fill on="f" focussize="0,0"/>
            <v:stroke on="f" joinstyle="miter"/>
            <v:imagedata r:id="rId72" o:title="eqId5f93040d344eade19fd2378d6829b079"/>
            <o:lock v:ext="edit" aspectratio="t"/>
            <w10:wrap type="none"/>
            <w10:anchorlock/>
          </v:shape>
          <o:OLEObject Type="Embed" ProgID="Equation.DSMT4" ShapeID="_x0000_i1056" DrawAspect="Content" ObjectID="_1468075756" r:id="rId71">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2" o:title="eqId024dc2ccbbe321774df5d44e8785b203"/>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6" o:title="eqId421291381be28da4bd16560fd383b4a9"/>
            <o:lock v:ext="edit" aspectratio="t"/>
            <w10:wrap type="none"/>
            <w10:anchorlock/>
          </v:shape>
          <o:OLEObject Type="Embed" ProgID="Equation.DSMT4" ShapeID="_x0000_i1058" DrawAspect="Content" ObjectID="_1468075758" r:id="rId74">
            <o:LockedField>false</o:LockedField>
          </o:OLEObject>
        </w:object>
      </w:r>
    </w:p>
    <w:p w14:paraId="643EB684">
      <w:pPr>
        <w:spacing w:before="45" w:line="360" w:lineRule="auto"/>
        <w:ind w:right="30"/>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1CE0A2B">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59" o:spt="75" alt="学科网(www.zxxk.com)--教育资源门户，提供试卷、教案、课件、论文、素材以及各类教学资源下载，还有大量而丰富的教学相关资讯！" type="#_x0000_t75" style="height:30.7pt;width:69.5pt;" o:ole="t" filled="f" o:preferrelative="t" stroked="f" coordsize="21600,21600">
            <v:path/>
            <v:fill on="f" focussize="0,0"/>
            <v:stroke on="f" joinstyle="miter"/>
            <v:imagedata r:id="rId76" o:title="eqId2b0511765d7e17a4296fd19a619749ea"/>
            <o:lock v:ext="edit" aspectratio="t"/>
            <w10:wrap type="none"/>
            <w10:anchorlock/>
          </v:shape>
          <o:OLEObject Type="Embed" ProgID="Equation.DSMT4" ShapeID="_x0000_i1059" DrawAspect="Content" ObjectID="_1468075759" r:id="rId75">
            <o:LockedField>false</o:LockedField>
          </o:OLEObject>
        </w:object>
      </w:r>
      <w:r>
        <w:rPr>
          <w:color w:val="000000"/>
        </w:rPr>
        <w:t>___________</w:t>
      </w:r>
      <w:r>
        <w:rPr>
          <w:rFonts w:ascii="宋体" w:hAnsi="宋体" w:eastAsia="宋体" w:cs="宋体"/>
          <w:color w:val="000000"/>
        </w:rPr>
        <w:t>．</w:t>
      </w:r>
    </w:p>
    <w:p w14:paraId="08355C39">
      <w:pPr>
        <w:spacing w:line="360" w:lineRule="auto"/>
        <w:jc w:val="both"/>
        <w:textAlignment w:val="center"/>
        <w:rPr>
          <w:color w:val="000000"/>
        </w:rPr>
      </w:pPr>
      <w:r>
        <w:rPr>
          <w:color w:val="000000"/>
        </w:rPr>
        <w:t xml:space="preserve">8. </w:t>
      </w:r>
      <w:r>
        <w:rPr>
          <w:rFonts w:ascii="宋体" w:hAnsi="宋体" w:eastAsia="宋体" w:cs="宋体"/>
          <w:color w:val="000000"/>
        </w:rPr>
        <w:t>若二次根式</w:t>
      </w:r>
      <w:r>
        <w:object>
          <v:shape id="_x0000_i106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78" o:title="eqId51a676203c6241bb01d0b1d4f3476d85"/>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有意义，则</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A0B547C">
      <w:pPr>
        <w:spacing w:line="360" w:lineRule="auto"/>
        <w:jc w:val="left"/>
        <w:textAlignment w:val="center"/>
        <w:rPr>
          <w:color w:val="000000"/>
        </w:rPr>
      </w:pPr>
      <w:r>
        <w:rPr>
          <w:color w:val="000000"/>
        </w:rPr>
        <w:t xml:space="preserve">9. </w:t>
      </w:r>
      <w:r>
        <w:rPr>
          <w:rFonts w:ascii="宋体" w:hAnsi="宋体" w:eastAsia="宋体" w:cs="宋体"/>
          <w:color w:val="000000"/>
        </w:rPr>
        <w:t>化简</w:t>
      </w:r>
      <w:r>
        <w:object>
          <v:shape id="_x0000_i1062" o:spt="75" alt="学科网(www.zxxk.com)--教育资源门户，提供试卷、教案、课件、论文、素材以及各类教学资源下载，还有大量而丰富的教学相关资讯！" type="#_x0000_t75" style="height:22.8pt;width:58.2pt;" o:ole="t" filled="f" o:preferrelative="t" stroked="f" coordsize="21600,21600">
            <v:path/>
            <v:fill on="f" focussize="0,0"/>
            <v:stroke on="f" joinstyle="miter"/>
            <v:imagedata r:id="rId82" o:title="eqId0f29ccb526deacd162cf1e1cb39c1ca4"/>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w:t>
      </w:r>
      <w:r>
        <w:rPr>
          <w:color w:val="000000"/>
        </w:rPr>
        <w:t>_______________</w:t>
      </w:r>
      <w:r>
        <w:rPr>
          <w:rFonts w:ascii="宋体" w:hAnsi="宋体" w:eastAsia="宋体" w:cs="宋体"/>
          <w:color w:val="000000"/>
        </w:rPr>
        <w:t>．</w:t>
      </w:r>
    </w:p>
    <w:p w14:paraId="5096D66F">
      <w:pPr>
        <w:spacing w:line="360" w:lineRule="auto"/>
        <w:jc w:val="left"/>
        <w:textAlignment w:val="center"/>
        <w:rPr>
          <w:color w:val="000000"/>
        </w:rPr>
      </w:pPr>
      <w:r>
        <w:rPr>
          <w:color w:val="000000"/>
        </w:rPr>
        <w:t xml:space="preserve">10. </w:t>
      </w:r>
      <w:r>
        <w:rPr>
          <w:rFonts w:ascii="宋体" w:hAnsi="宋体" w:eastAsia="宋体" w:cs="宋体"/>
          <w:color w:val="000000"/>
        </w:rPr>
        <w:t>如果最简二次根式</w:t>
      </w:r>
      <w:r>
        <w:object>
          <v:shape id="_x0000_i1063"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84" o:title="eqId0761e42014ee53af9d3d4d0d00fc43fe"/>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18.25pt;width:18.8pt;" o:ole="t" filled="f" o:preferrelative="t" stroked="f" coordsize="21600,21600">
            <v:path/>
            <v:fill on="f" focussize="0,0"/>
            <v:stroke on="f" joinstyle="miter"/>
            <v:imagedata r:id="rId86" o:title="eqId0c462d08d75fcc7ccf9c3ecea1972e26"/>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是同类二次根式，那么</w:t>
      </w:r>
      <w:r>
        <w:object>
          <v:shape id="_x0000_i106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8" o:title="eqId2c94bb12cee76221e13f9ef955b0aab1"/>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的值等于</w:t>
      </w:r>
      <w:r>
        <w:rPr>
          <w:color w:val="000000"/>
        </w:rPr>
        <w:t>______</w:t>
      </w:r>
      <w:r>
        <w:rPr>
          <w:rFonts w:ascii="宋体" w:hAnsi="宋体" w:eastAsia="宋体" w:cs="宋体"/>
          <w:color w:val="000000"/>
        </w:rPr>
        <w:t>．</w:t>
      </w:r>
    </w:p>
    <w:p w14:paraId="6C0A08F6">
      <w:pPr>
        <w:spacing w:line="360" w:lineRule="auto"/>
        <w:jc w:val="left"/>
        <w:textAlignment w:val="center"/>
        <w:rPr>
          <w:color w:val="000000"/>
        </w:rPr>
      </w:pPr>
      <w:r>
        <w:rPr>
          <w:color w:val="000000"/>
        </w:rPr>
        <w:t xml:space="preserve">11. </w:t>
      </w:r>
      <w:r>
        <w:rPr>
          <w:rFonts w:ascii="宋体" w:hAnsi="宋体" w:eastAsia="宋体" w:cs="宋体"/>
          <w:color w:val="000000"/>
        </w:rPr>
        <w:t>方程</w:t>
      </w:r>
      <w:r>
        <w:rPr>
          <w:rFonts w:ascii="Times New Roman" w:hAnsi="Times New Roman" w:eastAsia="Times New Roman" w:cs="Times New Roman"/>
          <w:i/>
          <w:color w:val="000000"/>
        </w:rPr>
        <w:t>x</w:t>
      </w:r>
      <w:r>
        <w:rPr>
          <w:rFonts w:ascii="宋体" w:hAnsi="宋体" w:eastAsia="宋体" w:cs="宋体"/>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 xml:space="preserve">的解 </w:t>
      </w:r>
      <w:r>
        <w:rPr>
          <w:color w:val="000000"/>
        </w:rPr>
        <w:t>__</w:t>
      </w:r>
      <w:r>
        <w:rPr>
          <w:rFonts w:ascii="宋体" w:hAnsi="宋体" w:eastAsia="宋体" w:cs="宋体"/>
          <w:color w:val="000000"/>
        </w:rPr>
        <w:t>．</w:t>
      </w:r>
    </w:p>
    <w:p w14:paraId="354EB284">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在实数范围内因式分解：</w:t>
      </w:r>
      <w:r>
        <w:object>
          <v:shape id="_x0000_i1066" o:spt="75" alt="学科网(www.zxxk.com)--教育资源门户，提供试卷、教案、课件、论文、素材以及各类教学资源下载，还有大量而丰富的教学相关资讯！" type="#_x0000_t75" style="height:15pt;width:63pt;" o:ole="t" filled="f" o:preferrelative="t" stroked="f" coordsize="21600,21600">
            <v:path/>
            <v:fill on="f" focussize="0,0"/>
            <v:stroke on="f" joinstyle="miter"/>
            <v:imagedata r:id="rId90" o:title="eqIdaecdf0ea7a5fc56cd2711e90975ca83f"/>
            <o:lock v:ext="edit" aspectratio="t"/>
            <w10:wrap type="none"/>
            <w10:anchorlock/>
          </v:shape>
          <o:OLEObject Type="Embed" ProgID="Equation.DSMT4" ShapeID="_x0000_i1066" DrawAspect="Content" ObjectID="_1468075766" r:id="rId89">
            <o:LockedField>false</o:LockedField>
          </o:OLEObject>
        </w:object>
      </w:r>
      <w:r>
        <w:rPr>
          <w:color w:val="000000"/>
        </w:rPr>
        <w:t>______</w:t>
      </w:r>
      <w:r>
        <w:rPr>
          <w:rFonts w:ascii="宋体" w:hAnsi="宋体" w:eastAsia="宋体" w:cs="宋体"/>
          <w:color w:val="000000"/>
        </w:rPr>
        <w:t>．</w:t>
      </w:r>
    </w:p>
    <w:p w14:paraId="75F07B0F">
      <w:pPr>
        <w:spacing w:line="360" w:lineRule="auto"/>
        <w:jc w:val="left"/>
        <w:textAlignment w:val="center"/>
        <w:rPr>
          <w:color w:val="000000"/>
        </w:rPr>
      </w:pPr>
      <w:r>
        <w:rPr>
          <w:color w:val="000000"/>
        </w:rPr>
        <w:t xml:space="preserve">13. </w:t>
      </w:r>
      <w:r>
        <w:rPr>
          <w:rFonts w:ascii="宋体" w:hAnsi="宋体" w:eastAsia="宋体" w:cs="宋体"/>
          <w:color w:val="000000"/>
        </w:rPr>
        <w:t>不等式</w:t>
      </w:r>
      <w:r>
        <w:object>
          <v:shape id="_x0000_i1067"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92" o:title="eqIda9ac5bf04491ba17e24b0c31365a6467"/>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的解集是</w:t>
      </w:r>
      <w:r>
        <w:rPr>
          <w:color w:val="000000"/>
        </w:rPr>
        <w:t>_______</w:t>
      </w:r>
      <w:r>
        <w:rPr>
          <w:rFonts w:ascii="宋体" w:hAnsi="宋体" w:eastAsia="宋体" w:cs="宋体"/>
          <w:color w:val="000000"/>
        </w:rPr>
        <w:t>．</w:t>
      </w:r>
    </w:p>
    <w:p w14:paraId="67C3B4C5">
      <w:pPr>
        <w:spacing w:line="360" w:lineRule="auto"/>
        <w:jc w:val="left"/>
        <w:textAlignment w:val="center"/>
        <w:rPr>
          <w:color w:val="000000"/>
        </w:rPr>
      </w:pPr>
      <w:r>
        <w:rPr>
          <w:color w:val="000000"/>
        </w:rPr>
        <w:t xml:space="preserve">14. </w:t>
      </w:r>
      <w:r>
        <w:rPr>
          <w:rFonts w:ascii="宋体" w:hAnsi="宋体" w:eastAsia="宋体" w:cs="宋体"/>
          <w:color w:val="000000"/>
        </w:rPr>
        <w:t>某地</w:t>
      </w:r>
      <w:r>
        <w:object>
          <v:shape id="_x0000_i106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4" o:title="eqIda8e8936c9fe1e81726455908657a29fc"/>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年</w:t>
      </w:r>
      <w:r>
        <w:object>
          <v:shape id="_x0000_i106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96" o:title="eqId6f8c4c029e552954bd493b49aeab82d5"/>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月份的房价平均每平方米为</w:t>
      </w:r>
      <w:r>
        <w:object>
          <v:shape id="_x0000_i107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8" o:title="eqId315813fb6f56ff5e9060264dc1bfa8d3"/>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元，该地</w:t>
      </w:r>
      <w:r>
        <w:object>
          <v:shape id="_x0000_i107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0" o:title="eqId4d01dd350dc95f42f1883e0cc7aae084"/>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年同期的房价平均每平方米为</w:t>
      </w:r>
      <w:r>
        <w:object>
          <v:shape id="_x0000_i107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02" o:title="eqIdb9f76398e80f2af5d951a5a5f3fd7c43"/>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元，假设这两年该地房价的平均增长率均为</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，则可列关于</w:t>
      </w:r>
      <w:r>
        <w:object>
          <v:shape id="_x0000_i10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的方程为：</w:t>
      </w:r>
      <w:r>
        <w:rPr>
          <w:color w:val="000000"/>
        </w:rPr>
        <w:t>______</w:t>
      </w:r>
      <w:r>
        <w:rPr>
          <w:rFonts w:ascii="宋体" w:hAnsi="宋体" w:eastAsia="宋体" w:cs="宋体"/>
          <w:color w:val="000000"/>
        </w:rPr>
        <w:t>．</w:t>
      </w:r>
    </w:p>
    <w:p w14:paraId="2B70A005">
      <w:pPr>
        <w:spacing w:line="360" w:lineRule="auto"/>
        <w:jc w:val="left"/>
        <w:textAlignment w:val="center"/>
        <w:rPr>
          <w:color w:val="000000"/>
        </w:rPr>
      </w:pPr>
      <w:r>
        <w:rPr>
          <w:color w:val="000000"/>
        </w:rPr>
        <w:t xml:space="preserve">15. </w:t>
      </w:r>
      <w:r>
        <w:rPr>
          <w:rFonts w:ascii="宋体" w:hAnsi="宋体" w:eastAsia="宋体" w:cs="宋体"/>
          <w:color w:val="000000"/>
        </w:rPr>
        <w:t>命题“等角对等边”改成“如果……,那么……”的形式：</w:t>
      </w:r>
      <w:r>
        <w:rPr>
          <w:color w:val="000000"/>
        </w:rPr>
        <w:t>_____________</w:t>
      </w:r>
    </w:p>
    <w:p w14:paraId="2D397B84">
      <w:pPr>
        <w:spacing w:line="360" w:lineRule="auto"/>
        <w:jc w:val="left"/>
        <w:textAlignment w:val="center"/>
        <w:rPr>
          <w:color w:val="000000"/>
        </w:rPr>
      </w:pPr>
      <w:r>
        <w:rPr>
          <w:color w:val="000000"/>
        </w:rPr>
        <w:t xml:space="preserve">16. </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position w:val="0"/>
        </w:rPr>
        <w:drawing>
          <wp:inline distT="0" distB="0" distL="114300" distR="114300">
            <wp:extent cx="133350" cy="177800"/>
            <wp:effectExtent l="0" t="0" r="0" b="0"/>
            <wp:docPr id="765742736" name="图片 76574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42736" name="图片 76574273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rPr>
          <w:rFonts w:ascii="Times New Roman" w:hAnsi="Times New Roman" w:eastAsia="Times New Roman" w:cs="Times New Roman"/>
          <w:color w:val="000000"/>
        </w:rPr>
        <w:t>m+1</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2m</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的值为</w:t>
      </w:r>
      <w:r>
        <w:rPr>
          <w:color w:val="000000"/>
        </w:rPr>
        <w:t>____</w:t>
      </w:r>
      <w:r>
        <w:rPr>
          <w:rFonts w:ascii="宋体" w:hAnsi="宋体" w:eastAsia="宋体" w:cs="宋体"/>
          <w:color w:val="000000"/>
        </w:rPr>
        <w:t>．</w:t>
      </w:r>
    </w:p>
    <w:p w14:paraId="54E01C68">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07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6" o:title="eqId0a6936d370d6a238a608ca56f87198de"/>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i/>
          <w:color w:val="000000"/>
        </w:rPr>
        <w:t>、</w:t>
      </w:r>
      <w:r>
        <w:object>
          <v:shape id="_x0000_i107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8" o:title="eqId2c94bb12cee76221e13f9ef955b0aab1"/>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均为正整数，如果</w:t>
      </w:r>
      <w:r>
        <w:object>
          <v:shape id="_x0000_i107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09" o:title="eqId31330ae4953265246158fffd1db2d21b"/>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，我们称</w:t>
      </w:r>
      <w:r>
        <w:object>
          <v:shape id="_x0000_i107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8" o:title="eqId2c94bb12cee76221e13f9ef955b0aab1"/>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是</w:t>
      </w:r>
      <w:r>
        <w:object>
          <v:shape id="_x0000_i1079"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12" o:title="eqIdd012d124f04963fb72a68af40d5f8f42"/>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的“主要值”，那么</w:t>
      </w:r>
      <w:r>
        <w:object>
          <v:shape id="_x0000_i108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4" o:title="eqId92cb9a526f2b146415a98051b4e58b42"/>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的主要值是</w:t>
      </w:r>
      <w:r>
        <w:rPr>
          <w:color w:val="000000"/>
        </w:rPr>
        <w:t>_____</w:t>
      </w:r>
      <w:r>
        <w:rPr>
          <w:rFonts w:ascii="宋体" w:hAnsi="宋体" w:eastAsia="宋体" w:cs="宋体"/>
          <w:color w:val="000000"/>
        </w:rPr>
        <w:t>．</w:t>
      </w:r>
    </w:p>
    <w:p w14:paraId="57E753E9">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0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6" o:title="eqIddd967903ed5a6f640a5b801ec8be0070"/>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8" o:title="eqId7e3262fc038bbec5e7c8cc47df08bef7"/>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0" o:title="eqId80e56feb858a38f68412d4d7691fcf86"/>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，将</w:t>
      </w:r>
      <w:r>
        <w:object>
          <v:shape id="_x0000_i108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3" o:title="eqId15c0dbe3c080c4c4636c64803e5c1f76"/>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绕点</w:t>
      </w:r>
      <w:r>
        <w:object>
          <v:shape id="_x0000_i10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3" o:title="eqIdc5db41a1f31d6baee7c69990811edb9f"/>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旋转至</w:t>
      </w:r>
      <w:r>
        <w:object>
          <v:shape id="_x0000_i1086"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125" o:title="eqId6b185184dc2dc3894a0313fd13f26a59"/>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，点</w:t>
      </w:r>
      <w:r>
        <w:object>
          <v:shape id="_x0000_i108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i/>
          <w:color w:val="000000"/>
        </w:rPr>
        <w:t>、</w:t>
      </w:r>
      <w:r>
        <w:object>
          <v:shape id="_x0000_i10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分别与点</w:t>
      </w:r>
      <w:r>
        <w:object>
          <v:shape id="_x0000_i108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31" o:title="eqIde7c314398e26ffc7164b82946eeb4273"/>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33" o:title="eqId3953cec61ac602ce5eb59b7912352179"/>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对应，如果直线</w:t>
      </w:r>
      <w:r>
        <w:object>
          <v:shape id="_x0000_i109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35" o:title="eqIdf85cedecb67ce45b067df52dcaf387c6"/>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直线</w:t>
      </w:r>
      <w:r>
        <w:object>
          <v:shape id="_x0000_i10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，那么</w:t>
      </w:r>
      <w:r>
        <w:object>
          <v:shape id="_x0000_i1093"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138" o:title="eqIdf00441f6cd31dd584cbb4d45de4780f0"/>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的度数为</w:t>
      </w:r>
      <w:r>
        <w:rPr>
          <w:color w:val="000000"/>
        </w:rPr>
        <w:t>_____</w:t>
      </w:r>
      <w:r>
        <w:rPr>
          <w:rFonts w:ascii="宋体" w:hAnsi="宋体" w:eastAsia="宋体" w:cs="宋体"/>
          <w:color w:val="000000"/>
        </w:rPr>
        <w:t>．</w:t>
      </w:r>
    </w:p>
    <w:p w14:paraId="37B9FA63">
      <w:pPr>
        <w:spacing w:before="15" w:line="360" w:lineRule="auto"/>
        <w:ind w:right="30"/>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5E0A0F43">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94" o:spt="75" alt="学科网(www.zxxk.com)--教育资源门户，提供试卷、教案、课件、论文、素材以及各类教学资源下载，还有大量而丰富的教学相关资讯！" type="#_x0000_t75" style="height:35.25pt;width:180pt;" o:ole="t" filled="f" o:preferrelative="t" stroked="f" coordsize="21600,21600">
            <v:path/>
            <v:fill on="f" focussize="0,0"/>
            <v:stroke on="f" joinstyle="miter"/>
            <v:imagedata r:id="rId140" o:title="eqId08b34b26ef5fae28ed14445fb83c26cd"/>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p>
    <w:p w14:paraId="72E631F2">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95" o:spt="75" alt="学科网(www.zxxk.com)--教育资源门户，提供试卷、教案、课件、论文、素材以及各类教学资源下载，还有大量而丰富的教学相关资讯！" type="#_x0000_t75" style="height:35.25pt;width:90pt;" o:ole="t" filled="f" o:preferrelative="t" stroked="f" coordsize="21600,21600">
            <v:path/>
            <v:fill on="f" focussize="0,0"/>
            <v:stroke on="f" joinstyle="miter"/>
            <v:imagedata r:id="rId142" o:title="eqIdf10c1d6c781cda63f1b83983fbbb5c6a"/>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w:t>
      </w:r>
    </w:p>
    <w:p w14:paraId="4E89DDDA">
      <w:pPr>
        <w:spacing w:line="360" w:lineRule="auto"/>
        <w:jc w:val="left"/>
        <w:textAlignment w:val="center"/>
        <w:rPr>
          <w:color w:val="000000"/>
        </w:rPr>
      </w:pPr>
      <w:r>
        <w:rPr>
          <w:color w:val="000000"/>
        </w:rPr>
        <w:t xml:space="preserve">21. </w:t>
      </w:r>
      <w:r>
        <w:rPr>
          <w:rFonts w:ascii="新宋体" w:hAnsi="新宋体" w:eastAsia="新宋体" w:cs="新宋体"/>
          <w:color w:val="000000"/>
        </w:rPr>
        <w:t>解方程：（</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14:paraId="2DA58784">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object>
          <v:shape id="_x0000_i1096" o:spt="75" alt="学科网(www.zxxk.com)--教育资源门户，提供试卷、教案、课件、论文、素材以及各类教学资源下载，还有大量而丰富的教学相关资讯！" type="#_x0000_t75" style="height:15.75pt;width:76.5pt;" o:ole="t" filled="f" o:preferrelative="t" stroked="f" coordsize="21600,21600">
            <v:path/>
            <v:fill on="f" focussize="0,0"/>
            <v:stroke on="f" joinstyle="miter"/>
            <v:imagedata r:id="rId144" o:title="eqIda3dca81b9bf2dd08f5e6088f71f5bcea"/>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w:t>
      </w:r>
    </w:p>
    <w:p w14:paraId="255F8669">
      <w:pPr>
        <w:spacing w:line="360" w:lineRule="auto"/>
        <w:jc w:val="both"/>
        <w:textAlignment w:val="center"/>
        <w:rPr>
          <w:color w:val="000000"/>
        </w:rPr>
      </w:pPr>
      <w:r>
        <w:rPr>
          <w:color w:val="000000"/>
        </w:rPr>
        <w:t xml:space="preserve">23. </w:t>
      </w:r>
      <w:r>
        <w:rPr>
          <w:rFonts w:ascii="宋体" w:hAnsi="宋体" w:eastAsia="宋体" w:cs="宋体"/>
          <w:color w:val="000000"/>
        </w:rPr>
        <w:t>关于</w:t>
      </w:r>
      <w:r>
        <w:object>
          <v:shape id="_x0000_i10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的一元二次方程</w:t>
      </w:r>
      <w:r>
        <w:object>
          <v:shape id="_x0000_i1098" o:spt="75" alt="学科网(www.zxxk.com)--教育资源门户，提供试卷、教案、课件、论文、素材以及各类教学资源下载，还有大量而丰富的教学相关资讯！" type="#_x0000_t75" style="height:20pt;width:137pt;" o:ole="t" filled="f" o:preferrelative="t" stroked="f" coordsize="21600,21600">
            <v:path/>
            <v:fill on="f" focussize="0,0"/>
            <v:stroke on="f" joinstyle="miter"/>
            <v:imagedata r:id="rId147" o:title="eqIdca6073286d8c78bf22780df35af94579"/>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，其根的判别式的值为</w:t>
      </w:r>
      <w:r>
        <w:rPr>
          <w:rFonts w:ascii="Times New Roman" w:hAnsi="Times New Roman" w:eastAsia="Times New Roman" w:cs="Times New Roman"/>
          <w:color w:val="000000"/>
        </w:rPr>
        <w:t>1</w:t>
      </w:r>
      <w:r>
        <w:rPr>
          <w:rFonts w:ascii="宋体" w:hAnsi="宋体" w:eastAsia="宋体" w:cs="宋体"/>
          <w:color w:val="000000"/>
        </w:rPr>
        <w:t>，求</w:t>
      </w:r>
      <w:r>
        <w:object>
          <v:shape id="_x0000_i109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9" o:title="eqId294f5ba74cdf695fc9a8a8e52f421328"/>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的值及该方程的根．</w:t>
      </w:r>
    </w:p>
    <w:p w14:paraId="105738A6">
      <w:pPr>
        <w:spacing w:line="360" w:lineRule="auto"/>
        <w:jc w:val="left"/>
        <w:textAlignment w:val="center"/>
        <w:rPr>
          <w:color w:val="000000"/>
        </w:rPr>
      </w:pPr>
      <w:r>
        <w:rPr>
          <w:color w:val="000000"/>
        </w:rPr>
        <w:t xml:space="preserve">24. </w:t>
      </w:r>
      <w:r>
        <w:rPr>
          <w:rFonts w:ascii="宋体" w:hAnsi="宋体" w:eastAsia="宋体" w:cs="宋体"/>
          <w:color w:val="000000"/>
        </w:rPr>
        <w:t>在</w:t>
      </w:r>
      <w:r>
        <w:rPr>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D</w:t>
      </w:r>
      <w:r>
        <w:rPr>
          <w:rFonts w:ascii="宋体" w:hAnsi="宋体" w:eastAsia="宋体" w:cs="宋体"/>
          <w:color w:val="000000"/>
        </w:rPr>
        <w:t>为</w:t>
      </w:r>
      <w:r>
        <w:rPr>
          <w:rFonts w:ascii="Times New Roman" w:hAnsi="Times New Roman" w:eastAsia="Times New Roman" w:cs="Times New Roman"/>
          <w:color w:val="000000"/>
        </w:rPr>
        <w:t>AB</w:t>
      </w:r>
      <w:r>
        <w:rPr>
          <w:rFonts w:ascii="宋体" w:hAnsi="宋体" w:eastAsia="宋体" w:cs="宋体"/>
          <w:color w:val="000000"/>
        </w:rPr>
        <w:t>的中点，</w:t>
      </w:r>
      <w:r>
        <w:rPr>
          <w:rFonts w:ascii="Times New Roman" w:hAnsi="Times New Roman" w:eastAsia="Times New Roman" w:cs="Times New Roman"/>
          <w:color w:val="000000"/>
        </w:rPr>
        <w:t>F</w:t>
      </w:r>
      <w:r>
        <w:rPr>
          <w:rFonts w:ascii="宋体" w:hAnsi="宋体" w:eastAsia="宋体" w:cs="宋体"/>
          <w:color w:val="000000"/>
        </w:rPr>
        <w:t>为</w:t>
      </w:r>
      <w:r>
        <w:rPr>
          <w:rFonts w:ascii="Times New Roman" w:hAnsi="Times New Roman" w:eastAsia="Times New Roman" w:cs="Times New Roman"/>
          <w:color w:val="000000"/>
        </w:rPr>
        <w:t>BC</w:t>
      </w:r>
      <w:r>
        <w:rPr>
          <w:rFonts w:ascii="宋体" w:hAnsi="宋体" w:eastAsia="宋体" w:cs="宋体"/>
          <w:color w:val="000000"/>
        </w:rPr>
        <w:t>上一点，</w:t>
      </w:r>
      <w:r>
        <w:rPr>
          <w:rFonts w:ascii="Times New Roman" w:hAnsi="Times New Roman" w:eastAsia="Times New Roman" w:cs="Times New Roman"/>
          <w:color w:val="000000"/>
        </w:rPr>
        <w:t>DF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，延长</w:t>
      </w:r>
      <w:r>
        <w:rPr>
          <w:rFonts w:ascii="Times New Roman" w:hAnsi="Times New Roman" w:eastAsia="Times New Roman" w:cs="Times New Roman"/>
          <w:color w:val="000000"/>
        </w:rPr>
        <w:t>FD</w:t>
      </w:r>
      <w:r>
        <w:rPr>
          <w:rFonts w:ascii="宋体" w:hAnsi="宋体" w:eastAsia="宋体" w:cs="宋体"/>
          <w:color w:val="000000"/>
        </w:rPr>
        <w:t>至</w:t>
      </w:r>
      <w:r>
        <w:rPr>
          <w:rFonts w:ascii="Times New Roman" w:hAnsi="Times New Roman" w:eastAsia="Times New Roman" w:cs="Times New Roman"/>
          <w:color w:val="000000"/>
        </w:rPr>
        <w:t>E</w:t>
      </w:r>
      <w:r>
        <w:rPr>
          <w:rFonts w:ascii="宋体" w:hAnsi="宋体" w:eastAsia="宋体" w:cs="宋体"/>
          <w:color w:val="000000"/>
        </w:rPr>
        <w:t>，且</w:t>
      </w:r>
      <w:r>
        <w:rPr>
          <w:rFonts w:ascii="Times New Roman" w:hAnsi="Times New Roman" w:eastAsia="Times New Roman" w:cs="Times New Roman"/>
          <w:color w:val="000000"/>
        </w:rPr>
        <w:t>DE=DF,</w:t>
      </w:r>
      <w:r>
        <w:rPr>
          <w:rFonts w:ascii="宋体" w:hAnsi="宋体" w:eastAsia="宋体" w:cs="宋体"/>
          <w:color w:val="000000"/>
        </w:rPr>
        <w:t>联结</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AF</w:t>
      </w:r>
    </w:p>
    <w:p w14:paraId="00E7CA88">
      <w:pPr>
        <w:spacing w:line="360" w:lineRule="auto"/>
        <w:jc w:val="left"/>
        <w:textAlignment w:val="center"/>
        <w:rPr>
          <w:color w:val="000000"/>
        </w:rPr>
      </w:pPr>
      <w:r>
        <w:rPr>
          <w:color w:val="000000"/>
        </w:rPr>
        <w:drawing>
          <wp:inline distT="0" distB="0" distL="114300" distR="114300">
            <wp:extent cx="1400175" cy="8477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400175" cy="847725"/>
                    </a:xfrm>
                    <a:prstGeom prst="rect">
                      <a:avLst/>
                    </a:prstGeom>
                  </pic:spPr>
                </pic:pic>
              </a:graphicData>
            </a:graphic>
          </wp:inline>
        </w:drawing>
      </w:r>
      <w:r>
        <w:rPr>
          <w:color w:val="000000"/>
        </w:rPr>
        <w:t xml:space="preserve">  </w:t>
      </w:r>
    </w:p>
    <w:p w14:paraId="32FD6F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C;</w:t>
      </w:r>
    </w:p>
    <w:p w14:paraId="4948BC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w:t>
      </w:r>
      <w:r>
        <w:rPr>
          <w:rFonts w:ascii="Times New Roman" w:hAnsi="Times New Roman" w:eastAsia="Times New Roman" w:cs="Times New Roman"/>
          <w:color w:val="000000"/>
        </w:rPr>
        <w:t>DF</w:t>
      </w:r>
      <w:r>
        <w:rPr>
          <w:rFonts w:ascii="宋体" w:hAnsi="宋体" w:eastAsia="宋体" w:cs="宋体"/>
          <w:color w:val="000000"/>
        </w:rPr>
        <w:t>平分∠</w:t>
      </w:r>
      <w:r>
        <w:rPr>
          <w:rFonts w:ascii="Times New Roman" w:hAnsi="Times New Roman" w:eastAsia="Times New Roman" w:cs="Times New Roman"/>
          <w:color w:val="000000"/>
        </w:rPr>
        <w:t>AFB</w:t>
      </w:r>
      <w:r>
        <w:rPr>
          <w:rFonts w:ascii="宋体" w:hAnsi="宋体" w:eastAsia="宋体" w:cs="宋体"/>
          <w:color w:val="000000"/>
        </w:rPr>
        <w:t>，求证：</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AB</w:t>
      </w:r>
    </w:p>
    <w:p w14:paraId="7BC5BD75">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，要建一个面积为</w:t>
      </w:r>
      <w:r>
        <w:rPr>
          <w:rFonts w:ascii="Times New Roman" w:hAnsi="Times New Roman" w:eastAsia="Times New Roman" w:cs="Times New Roman"/>
          <w:color w:val="000000"/>
        </w:rPr>
        <w:t>140</w:t>
      </w:r>
      <w:r>
        <w:rPr>
          <w:rFonts w:ascii="宋体" w:hAnsi="宋体" w:eastAsia="宋体" w:cs="宋体"/>
          <w:color w:val="000000"/>
        </w:rPr>
        <w:t>平方米的长方形仓库，仓库的一边靠墙，这堵墙长</w:t>
      </w:r>
      <w:r>
        <w:rPr>
          <w:rFonts w:ascii="Times New Roman" w:hAnsi="Times New Roman" w:eastAsia="Times New Roman" w:cs="Times New Roman"/>
          <w:color w:val="000000"/>
        </w:rPr>
        <w:t>16</w:t>
      </w:r>
      <w:r>
        <w:rPr>
          <w:rFonts w:ascii="宋体" w:hAnsi="宋体" w:eastAsia="宋体" w:cs="宋体"/>
          <w:color w:val="000000"/>
        </w:rPr>
        <w:t>米；在与墙垂直的一边，要开一扇</w:t>
      </w:r>
      <w:r>
        <w:rPr>
          <w:rFonts w:ascii="Times New Roman" w:hAnsi="Times New Roman" w:eastAsia="Times New Roman" w:cs="Times New Roman"/>
          <w:color w:val="000000"/>
        </w:rPr>
        <w:t>2</w:t>
      </w:r>
      <w:r>
        <w:rPr>
          <w:rFonts w:ascii="宋体" w:hAnsi="宋体" w:eastAsia="宋体" w:cs="宋体"/>
          <w:color w:val="000000"/>
        </w:rPr>
        <w:t>米宽的门，已知围建仓库的现有木板材料可使新建板墙的总长为</w:t>
      </w:r>
      <w:r>
        <w:rPr>
          <w:rFonts w:ascii="Times New Roman" w:hAnsi="Times New Roman" w:eastAsia="Times New Roman" w:cs="Times New Roman"/>
          <w:color w:val="000000"/>
        </w:rPr>
        <w:t>32</w:t>
      </w:r>
      <w:r>
        <w:rPr>
          <w:rFonts w:ascii="宋体" w:hAnsi="宋体" w:eastAsia="宋体" w:cs="宋体"/>
          <w:color w:val="000000"/>
        </w:rPr>
        <w:t>米．</w:t>
      </w:r>
    </w:p>
    <w:p w14:paraId="183F5B57">
      <w:pPr>
        <w:spacing w:line="360" w:lineRule="auto"/>
        <w:jc w:val="left"/>
        <w:textAlignment w:val="center"/>
        <w:rPr>
          <w:color w:val="000000"/>
        </w:rPr>
      </w:pPr>
      <w:r>
        <w:rPr>
          <w:color w:val="000000"/>
        </w:rPr>
        <w:drawing>
          <wp:inline distT="0" distB="0" distL="114300" distR="114300">
            <wp:extent cx="2143125" cy="962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2143125" cy="962025"/>
                    </a:xfrm>
                    <a:prstGeom prst="rect">
                      <a:avLst/>
                    </a:prstGeom>
                  </pic:spPr>
                </pic:pic>
              </a:graphicData>
            </a:graphic>
          </wp:inline>
        </w:drawing>
      </w:r>
      <w:r>
        <w:rPr>
          <w:color w:val="000000"/>
        </w:rPr>
        <w:t xml:space="preserve">  </w:t>
      </w:r>
    </w:p>
    <w:p w14:paraId="16408CC1">
      <w:pPr>
        <w:spacing w:line="360" w:lineRule="auto"/>
        <w:jc w:val="left"/>
        <w:textAlignment w:val="center"/>
        <w:rPr>
          <w:color w:val="000000"/>
        </w:rPr>
      </w:pPr>
      <w:r>
        <w:rPr>
          <w:color w:val="000000"/>
        </w:rPr>
        <w:t>（1）</w:t>
      </w:r>
      <w:r>
        <w:rPr>
          <w:rFonts w:ascii="宋体" w:hAnsi="宋体" w:eastAsia="宋体" w:cs="宋体"/>
          <w:color w:val="000000"/>
        </w:rPr>
        <w:t>这个仓库设计的长和宽分别为多少米；</w:t>
      </w:r>
    </w:p>
    <w:p w14:paraId="2A62D25D">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，要在仓库外铺一圈宽为</w:t>
      </w:r>
      <w:r>
        <w:object>
          <v:shape id="_x0000_i110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6" o:title="eqId0a6936d370d6a238a608ca56f87198de"/>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米、总面积为</w:t>
      </w:r>
      <w:r>
        <w:rPr>
          <w:rFonts w:ascii="Times New Roman" w:hAnsi="Times New Roman" w:eastAsia="Times New Roman" w:cs="Times New Roman"/>
          <w:color w:val="000000"/>
        </w:rPr>
        <w:t>76</w:t>
      </w:r>
      <w:r>
        <w:rPr>
          <w:rFonts w:ascii="宋体" w:hAnsi="宋体" w:eastAsia="宋体" w:cs="宋体"/>
          <w:color w:val="000000"/>
        </w:rPr>
        <w:t>平方米的地砖，求</w:t>
      </w:r>
      <w:r>
        <w:object>
          <v:shape id="_x0000_i110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6" o:title="eqId0a6936d370d6a238a608ca56f87198de"/>
            <o:lock v:ext="edit" aspectratio="t"/>
            <w10:wrap type="none"/>
            <w10:anchorlock/>
          </v:shape>
          <o:OLEObject Type="Embed" ProgID="Equation.DSMT4" ShapeID="_x0000_i1101" DrawAspect="Content" ObjectID="_1468075801" r:id="rId153">
            <o:LockedField>false</o:LockedField>
          </o:OLEObject>
        </w:object>
      </w:r>
      <w:r>
        <w:rPr>
          <w:rFonts w:ascii="宋体" w:hAnsi="宋体" w:eastAsia="宋体" w:cs="宋体"/>
          <w:color w:val="000000"/>
        </w:rPr>
        <w:t>的值．</w:t>
      </w:r>
    </w:p>
    <w:p w14:paraId="66B65B8D">
      <w:pPr>
        <w:spacing w:line="360" w:lineRule="auto"/>
        <w:jc w:val="both"/>
        <w:textAlignment w:val="center"/>
        <w:rPr>
          <w:color w:val="000000"/>
        </w:rPr>
      </w:pPr>
      <w:r>
        <w:rPr>
          <w:color w:val="000000"/>
        </w:rPr>
        <w:t xml:space="preserve">26. </w:t>
      </w:r>
      <w:r>
        <w:rPr>
          <w:rFonts w:ascii="宋体" w:hAnsi="宋体" w:eastAsia="宋体" w:cs="宋体"/>
          <w:color w:val="000000"/>
        </w:rPr>
        <w:t>已知：如图，点</w:t>
      </w:r>
      <w:r>
        <w:object>
          <v:shape id="_x0000_i110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3" o:title="eqIdc5db41a1f31d6baee7c69990811edb9f"/>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为直线</w:t>
      </w:r>
      <w:r>
        <w:object>
          <v:shape id="_x0000_i110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56" o:title="eqId411461db15ee8086332c531e086c40c7"/>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上的一点，点</w:t>
      </w:r>
      <w:r>
        <w:object>
          <v:shape id="_x0000_i11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为直线</w:t>
      </w:r>
      <w:r>
        <w:object>
          <v:shape id="_x0000_i110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56" o:title="eqId411461db15ee8086332c531e086c40c7"/>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外一点，将线段</w:t>
      </w:r>
      <w:r>
        <w:object>
          <v:shape id="_x0000_i110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0" o:title="eqId6b1bd1adfe4cc6566218f19970c2fd3b"/>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绕点</w:t>
      </w:r>
      <w:r>
        <w:object>
          <v:shape id="_x0000_i11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3" o:title="eqIdc5db41a1f31d6baee7c69990811edb9f"/>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顺时针旋转</w:t>
      </w:r>
      <w:r>
        <w:object>
          <v:shape id="_x0000_i11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3" o:title="eqIdbe6a6301878fed2a01413020b27310a5"/>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后得</w:t>
      </w:r>
      <w:r>
        <w:object>
          <v:shape id="_x0000_i1109"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65" o:title="eqId9abaeba15f3abdd877bc701af52c5cd9"/>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，连接</w:t>
      </w:r>
      <w:r>
        <w:object>
          <v:shape id="_x0000_i11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，过点</w:t>
      </w:r>
      <w:r>
        <w:object>
          <v:shape id="_x0000_i111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7" o:title="eqId5963abe8f421bd99a2aaa94831a951e9"/>
            <o:lock v:ext="edit" aspectratio="t"/>
            <w10:wrap type="none"/>
            <w10:anchorlock/>
          </v:shape>
          <o:OLEObject Type="Embed" ProgID="Equation.DSMT4" ShapeID="_x0000_i1111" DrawAspect="Content" ObjectID="_1468075811" r:id="rId167">
            <o:LockedField>false</o:LockedField>
          </o:OLEObject>
        </w:object>
      </w:r>
      <w:r>
        <w:rPr>
          <w:rFonts w:ascii="宋体" w:hAnsi="宋体" w:eastAsia="宋体" w:cs="宋体"/>
          <w:color w:val="000000"/>
        </w:rPr>
        <w:t>作</w:t>
      </w:r>
      <w:r>
        <w:object>
          <v:shape id="_x0000_i111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69" o:title="eqIdfdf23e73ae2a15c04bbed3981cb8e511"/>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，垂足为点</w:t>
      </w:r>
      <w:r>
        <w:object>
          <v:shape id="_x0000_i11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1" o:title="eqIda0ed1ec316bc54c37c4286c208f55667"/>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b400a6c61254b81d4ccc5a2a7cf4c967"/>
            <o:lock v:ext="edit" aspectratio="t"/>
            <w10:wrap type="none"/>
            <w10:anchorlock/>
          </v:shape>
          <o:OLEObject Type="Embed" ProgID="Equation.DSMT4" ShapeID="_x0000_i1114" DrawAspect="Content" ObjectID="_1468075814" r:id="rId172">
            <o:LockedField>false</o:LockedField>
          </o:OLEObject>
        </w:object>
      </w:r>
      <w:r>
        <w:rPr>
          <w:rFonts w:ascii="宋体" w:hAnsi="宋体" w:eastAsia="宋体" w:cs="宋体"/>
          <w:color w:val="000000"/>
        </w:rPr>
        <w:t>的平分线交</w:t>
      </w:r>
      <w:r>
        <w:object>
          <v:shape id="_x0000_i111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75" o:title="eqId0dc5c9827dfd0be5a9c85962d6ccbfb1"/>
            <o:lock v:ext="edit" aspectratio="t"/>
            <w10:wrap type="none"/>
            <w10:anchorlock/>
          </v:shape>
          <o:OLEObject Type="Embed" ProgID="Equation.DSMT4" ShapeID="_x0000_i1115" DrawAspect="Content" ObjectID="_1468075815" r:id="rId174">
            <o:LockedField>false</o:LockedField>
          </o:OLEObject>
        </w:object>
      </w:r>
      <w:r>
        <w:rPr>
          <w:rFonts w:ascii="宋体" w:hAnsi="宋体" w:eastAsia="宋体" w:cs="宋体"/>
          <w:color w:val="000000"/>
        </w:rPr>
        <w:t>于点</w:t>
      </w:r>
      <w:r>
        <w:object>
          <v:shape id="_x0000_i11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，交</w:t>
      </w:r>
      <w:r>
        <w:object>
          <v:shape id="_x0000_i111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79" o:title="eqId45aa9dc428cdd15252b9378fe07b8baf"/>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的平分线于点</w:t>
      </w:r>
      <w:r>
        <w:object>
          <v:shape id="_x0000_i11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7" o:title="eqId2a30f3a8b673cc28bd90c50cf1a35281"/>
            <o:lock v:ext="edit" aspectratio="t"/>
            <w10:wrap type="none"/>
            <w10:anchorlock/>
          </v:shape>
          <o:OLEObject Type="Embed" ProgID="Equation.DSMT4" ShapeID="_x0000_i1118" DrawAspect="Content" ObjectID="_1468075818" r:id="rId180">
            <o:LockedField>false</o:LockedField>
          </o:OLEObject>
        </w:object>
      </w:r>
      <w:r>
        <w:rPr>
          <w:rFonts w:ascii="宋体" w:hAnsi="宋体" w:eastAsia="宋体" w:cs="宋体"/>
          <w:color w:val="000000"/>
        </w:rPr>
        <w:t>，连接</w:t>
      </w:r>
      <w:r>
        <w:object>
          <v:shape id="_x0000_i111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3" o:title="eqId85c4bdfb0db1e31e8459df1d15f9ab55"/>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w:t>
      </w:r>
    </w:p>
    <w:p w14:paraId="416D7B78">
      <w:pPr>
        <w:spacing w:line="360" w:lineRule="auto"/>
        <w:jc w:val="both"/>
        <w:textAlignment w:val="center"/>
        <w:rPr>
          <w:color w:val="000000"/>
        </w:rPr>
      </w:pPr>
      <w:r>
        <w:rPr>
          <w:color w:val="000000"/>
        </w:rPr>
        <w:drawing>
          <wp:inline distT="0" distB="0" distL="114300" distR="114300">
            <wp:extent cx="4019550" cy="19716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4019550" cy="1971675"/>
                    </a:xfrm>
                    <a:prstGeom prst="rect">
                      <a:avLst/>
                    </a:prstGeom>
                  </pic:spPr>
                </pic:pic>
              </a:graphicData>
            </a:graphic>
          </wp:inline>
        </w:drawing>
      </w:r>
    </w:p>
    <w:p w14:paraId="43674143">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20"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184" o:title="eqId67662c47e2dfa08001a62fa17320f477"/>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w:t>
      </w:r>
    </w:p>
    <w:p w14:paraId="60227CF5">
      <w:pPr>
        <w:spacing w:line="360" w:lineRule="auto"/>
        <w:jc w:val="both"/>
        <w:textAlignment w:val="center"/>
        <w:rPr>
          <w:color w:val="000000"/>
        </w:rPr>
      </w:pPr>
      <w:r>
        <w:rPr>
          <w:rFonts w:ascii="宋体" w:hAnsi="宋体" w:eastAsia="宋体" w:cs="宋体"/>
          <w:color w:val="000000"/>
        </w:rPr>
        <w:t>①求</w:t>
      </w:r>
      <w:r>
        <w:object>
          <v:shape id="_x0000_i112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6" o:title="eqId4598486f8c5ac28b1165b76e78105979"/>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的度数；</w:t>
      </w:r>
    </w:p>
    <w:p w14:paraId="38E4EE9C">
      <w:pPr>
        <w:spacing w:line="360" w:lineRule="auto"/>
        <w:jc w:val="both"/>
        <w:textAlignment w:val="center"/>
        <w:rPr>
          <w:color w:val="000000"/>
        </w:rPr>
      </w:pPr>
      <w:r>
        <w:rPr>
          <w:rFonts w:ascii="宋体" w:hAnsi="宋体" w:eastAsia="宋体" w:cs="宋体"/>
          <w:color w:val="000000"/>
        </w:rPr>
        <w:t>②证明</w:t>
      </w:r>
      <w:r>
        <w:object>
          <v:shape id="_x0000_i1122" o:spt="75" alt="学科网(www.zxxk.com)--教育资源门户，提供试卷、教案、课件、论文、素材以及各类教学资源下载，还有大量而丰富的教学相关资讯！" type="#_x0000_t75" style="height:14.2pt;width:74.2pt;" o:ole="t" filled="f" o:preferrelative="t" stroked="f" coordsize="21600,21600">
            <v:path/>
            <v:fill on="f" focussize="0,0"/>
            <v:stroke on="f" joinstyle="miter"/>
            <v:imagedata r:id="rId188" o:title="eqIde7393d6ab4663b9c23080c0f007bff63"/>
            <o:lock v:ext="edit" aspectratio="t"/>
            <w10:wrap type="none"/>
            <w10:anchorlock/>
          </v:shape>
          <o:OLEObject Type="Embed" ProgID="Equation.DSMT4" ShapeID="_x0000_i1122" DrawAspect="Content" ObjectID="_1468075822" r:id="rId187">
            <o:LockedField>false</o:LockedField>
          </o:OLEObject>
        </w:object>
      </w:r>
      <w:r>
        <w:rPr>
          <w:rFonts w:ascii="宋体" w:hAnsi="宋体" w:eastAsia="宋体" w:cs="宋体"/>
          <w:color w:val="000000"/>
        </w:rPr>
        <w:t>．</w:t>
      </w:r>
    </w:p>
    <w:p w14:paraId="11156DF1">
      <w:pPr>
        <w:spacing w:line="360" w:lineRule="auto"/>
        <w:jc w:val="left"/>
        <w:textAlignment w:val="center"/>
        <w:rPr>
          <w:color w:val="000000"/>
        </w:rPr>
      </w:pPr>
      <w:r>
        <w:rPr>
          <w:color w:val="000000"/>
        </w:rPr>
        <w:t>（2）</w:t>
      </w:r>
      <w:r>
        <w:rPr>
          <w:rFonts w:ascii="宋体" w:hAnsi="宋体" w:eastAsia="宋体" w:cs="宋体"/>
          <w:color w:val="000000"/>
        </w:rPr>
        <w:t>将</w:t>
      </w:r>
      <w:r>
        <w:object>
          <v:shape id="_x0000_i112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3" o:title="eqId15c0dbe3c080c4c4636c64803e5c1f76"/>
            <o:lock v:ext="edit" aspectratio="t"/>
            <w10:wrap type="none"/>
            <w10:anchorlock/>
          </v:shape>
          <o:OLEObject Type="Embed" ProgID="Equation.DSMT4" ShapeID="_x0000_i1123" DrawAspect="Content" ObjectID="_1468075823" r:id="rId189">
            <o:LockedField>false</o:LockedField>
          </o:OLEObject>
        </w:object>
      </w:r>
      <w:r>
        <w:rPr>
          <w:rFonts w:ascii="宋体" w:hAnsi="宋体" w:eastAsia="宋体" w:cs="宋体"/>
          <w:color w:val="000000"/>
        </w:rPr>
        <w:t>绕点</w:t>
      </w:r>
      <w:r>
        <w:object>
          <v:shape id="_x0000_i11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3" o:title="eqIdc5db41a1f31d6baee7c69990811edb9f"/>
            <o:lock v:ext="edit" aspectratio="t"/>
            <w10:wrap type="none"/>
            <w10:anchorlock/>
          </v:shape>
          <o:OLEObject Type="Embed" ProgID="Equation.DSMT4" ShapeID="_x0000_i1124" DrawAspect="Content" ObjectID="_1468075824" r:id="rId190">
            <o:LockedField>false</o:LockedField>
          </o:OLEObject>
        </w:object>
      </w:r>
      <w:r>
        <w:rPr>
          <w:rFonts w:ascii="宋体" w:hAnsi="宋体" w:eastAsia="宋体" w:cs="宋体"/>
          <w:color w:val="000000"/>
        </w:rPr>
        <w:t>旋转，当</w:t>
      </w:r>
      <w:r>
        <w:object>
          <v:shape id="_x0000_i1125"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192" o:title="eqIdec6411702a396af7b9511d92762a9db5"/>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为等腰三角形时，直接写出</w:t>
      </w:r>
      <w:r>
        <w:object>
          <v:shape id="_x0000_i112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86" o:title="eqId4598486f8c5ac28b1165b76e78105979"/>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的度数．</w:t>
      </w:r>
    </w:p>
    <w:p w14:paraId="55DAC67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AA0845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5053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577D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oleObject" Target="embeddings/oleObject34.bin"/><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png"/><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5" Type="http://schemas.openxmlformats.org/officeDocument/2006/relationships/fontTable" Target="fontTable.xml"/><Relationship Id="rId194" Type="http://schemas.openxmlformats.org/officeDocument/2006/relationships/customXml" Target="../customXml/item1.xml"/><Relationship Id="rId193" Type="http://schemas.openxmlformats.org/officeDocument/2006/relationships/oleObject" Target="embeddings/oleObject102.bin"/><Relationship Id="rId192" Type="http://schemas.openxmlformats.org/officeDocument/2006/relationships/image" Target="media/image86.wmf"/><Relationship Id="rId191" Type="http://schemas.openxmlformats.org/officeDocument/2006/relationships/oleObject" Target="embeddings/oleObject101.bin"/><Relationship Id="rId190" Type="http://schemas.openxmlformats.org/officeDocument/2006/relationships/oleObject" Target="embeddings/oleObject100.bin"/><Relationship Id="rId19" Type="http://schemas.openxmlformats.org/officeDocument/2006/relationships/image" Target="media/image8.wmf"/><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image" Target="media/image84.wmf"/><Relationship Id="rId185" Type="http://schemas.openxmlformats.org/officeDocument/2006/relationships/oleObject" Target="embeddings/oleObject97.bin"/><Relationship Id="rId184" Type="http://schemas.openxmlformats.org/officeDocument/2006/relationships/image" Target="media/image83.wmf"/><Relationship Id="rId183" Type="http://schemas.openxmlformats.org/officeDocument/2006/relationships/oleObject" Target="embeddings/oleObject96.bin"/><Relationship Id="rId182" Type="http://schemas.openxmlformats.org/officeDocument/2006/relationships/image" Target="media/image82.png"/><Relationship Id="rId181" Type="http://schemas.openxmlformats.org/officeDocument/2006/relationships/oleObject" Target="embeddings/oleObject95.bin"/><Relationship Id="rId180" Type="http://schemas.openxmlformats.org/officeDocument/2006/relationships/oleObject" Target="embeddings/oleObject94.bin"/><Relationship Id="rId18" Type="http://schemas.openxmlformats.org/officeDocument/2006/relationships/oleObject" Target="embeddings/oleObject6.bin"/><Relationship Id="rId179" Type="http://schemas.openxmlformats.org/officeDocument/2006/relationships/image" Target="media/image81.wmf"/><Relationship Id="rId178" Type="http://schemas.openxmlformats.org/officeDocument/2006/relationships/oleObject" Target="embeddings/oleObject93.bin"/><Relationship Id="rId177" Type="http://schemas.openxmlformats.org/officeDocument/2006/relationships/image" Target="media/image80.wmf"/><Relationship Id="rId176" Type="http://schemas.openxmlformats.org/officeDocument/2006/relationships/oleObject" Target="embeddings/oleObject92.bin"/><Relationship Id="rId175" Type="http://schemas.openxmlformats.org/officeDocument/2006/relationships/image" Target="media/image79.wmf"/><Relationship Id="rId174" Type="http://schemas.openxmlformats.org/officeDocument/2006/relationships/oleObject" Target="embeddings/oleObject91.bin"/><Relationship Id="rId173" Type="http://schemas.openxmlformats.org/officeDocument/2006/relationships/image" Target="media/image78.wmf"/><Relationship Id="rId172" Type="http://schemas.openxmlformats.org/officeDocument/2006/relationships/oleObject" Target="embeddings/oleObject90.bin"/><Relationship Id="rId171" Type="http://schemas.openxmlformats.org/officeDocument/2006/relationships/image" Target="media/image77.wmf"/><Relationship Id="rId170" Type="http://schemas.openxmlformats.org/officeDocument/2006/relationships/oleObject" Target="embeddings/oleObject89.bin"/><Relationship Id="rId17" Type="http://schemas.openxmlformats.org/officeDocument/2006/relationships/image" Target="media/image7.wmf"/><Relationship Id="rId169" Type="http://schemas.openxmlformats.org/officeDocument/2006/relationships/image" Target="media/image76.wmf"/><Relationship Id="rId168" Type="http://schemas.openxmlformats.org/officeDocument/2006/relationships/oleObject" Target="embeddings/oleObject88.bin"/><Relationship Id="rId167" Type="http://schemas.openxmlformats.org/officeDocument/2006/relationships/oleObject" Target="embeddings/oleObject87.bin"/><Relationship Id="rId166" Type="http://schemas.openxmlformats.org/officeDocument/2006/relationships/oleObject" Target="embeddings/oleObject86.bin"/><Relationship Id="rId165" Type="http://schemas.openxmlformats.org/officeDocument/2006/relationships/image" Target="media/image75.wmf"/><Relationship Id="rId164" Type="http://schemas.openxmlformats.org/officeDocument/2006/relationships/oleObject" Target="embeddings/oleObject85.bin"/><Relationship Id="rId163" Type="http://schemas.openxmlformats.org/officeDocument/2006/relationships/image" Target="media/image74.wmf"/><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image" Target="media/image73.wmf"/><Relationship Id="rId16" Type="http://schemas.openxmlformats.org/officeDocument/2006/relationships/oleObject" Target="embeddings/oleObject5.bin"/><Relationship Id="rId159" Type="http://schemas.openxmlformats.org/officeDocument/2006/relationships/oleObject" Target="embeddings/oleObject82.bin"/><Relationship Id="rId158" Type="http://schemas.openxmlformats.org/officeDocument/2006/relationships/oleObject" Target="embeddings/oleObject81.bin"/><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oleObject" Target="embeddings/oleObject78.bin"/><Relationship Id="rId153" Type="http://schemas.openxmlformats.org/officeDocument/2006/relationships/oleObject" Target="embeddings/oleObject77.bin"/><Relationship Id="rId152" Type="http://schemas.openxmlformats.org/officeDocument/2006/relationships/oleObject" Target="embeddings/oleObject76.bin"/><Relationship Id="rId151" Type="http://schemas.openxmlformats.org/officeDocument/2006/relationships/image" Target="media/image71.png"/><Relationship Id="rId150" Type="http://schemas.openxmlformats.org/officeDocument/2006/relationships/image" Target="media/image70.png"/><Relationship Id="rId15" Type="http://schemas.openxmlformats.org/officeDocument/2006/relationships/image" Target="media/image6.wmf"/><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oleObject" Target="embeddings/oleObject60.bin"/><Relationship Id="rId120" Type="http://schemas.openxmlformats.org/officeDocument/2006/relationships/image" Target="media/image56.wmf"/><Relationship Id="rId12" Type="http://schemas.openxmlformats.org/officeDocument/2006/relationships/image" Target="media/image4.wmf"/><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oleObject" Target="embeddings/oleObject50.bin"/><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2025-01-13T19:10:00Z</dcterms:created>
  <dc:creator>学科网试题生产平台</dc:creator>
  <dc:description>3621139614851072</dc:description>
  <cp:lastModifiedBy>小英alice</cp:lastModifiedBy>
  <dcterms:modified xsi:type="dcterms:W3CDTF">2025-01-18T13:25:36Z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33CB65B7B4914334B6BB3982D30B61F1_12</vt:lpwstr>
  </property>
</Properties>
</file>