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11899900</wp:posOffset>
            </wp:positionV>
            <wp:extent cx="406400" cy="254000"/>
            <wp:wrapNone/>
            <wp:docPr id="1000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学年第一学期期中学情诊断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2023.11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分）（每题只有一个选项正确）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下列根式中，是最简二次根式的是（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pt;height:20pt" o:oleicon="f" o:ole="">
            <v:imagedata r:id="rId6" o:title="eqIdfd03cf475f652e55ecb4f9c1f3a389ef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8" o:title="eqId8238d95ba6452e716b377367c116f4ac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7.75pt;height:18.75pt" o:oleicon="f" o:ole="">
            <v:imagedata r:id="rId10" o:title="eqId1ee71e30dfddbbbda06a5b445fdb3b40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2" o:title="eqId5f66fc51d58aae7aba5028fca8bd48a5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下列方程一定是关于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80.4pt;height:36.8pt" o:oleicon="f" o:ole="">
            <v:imagedata r:id="rId14" o:title="eqId2ca43b1973c78f32e2e1a8d08a76c6e0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16" o:title="eqId7f8fccb6c2e4a6390ba4a3f45919556b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18" o:title="eqId9b5a085a6155a7f16dd2aa802a83fcf3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71.25pt;height:15.75pt" o:oleicon="f" o:ole="">
            <v:imagedata r:id="rId20" o:title="eqIdb2a3e1fc5ab686a2b780634ba01e7eca"/>
          </v:shape>
          <o:OLEObject Type="Embed" ProgID="Equation.DSMT4" ShapeID="_x0000_i1032" DrawAspect="Content" ObjectID="_8" r:id="rId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22" o:title="eqId9be1e33c3657b87a17311ab77d61634f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不经过点（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（﹣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（﹣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下列方程是关于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4" o:title="eqId81dea63b8ce3e51adf66cf7b9982a248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的一元二次方程，一定有实数解的是（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5.85pt;height:15.65pt" o:oleicon="f" o:ole="">
            <v:imagedata r:id="rId26" o:title="eqId7a552c3c8e8ae58f9a69ec98a541780f"/>
          </v:shape>
          <o:OLEObject Type="Embed" ProgID="Equation.DSMT4" ShapeID="_x0000_i1035" DrawAspect="Content" ObjectID="_11" r:id="rId2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5pt;height:15.75pt" o:oleicon="f" o:ole="">
            <v:imagedata r:id="rId28" o:title="eqId63c2ec772c87c0ef5114013fb46ebe00"/>
          </v:shape>
          <o:OLEObject Type="Embed" ProgID="Equation.DSMT4" ShapeID="_x0000_i1036" DrawAspect="Content" ObjectID="_12" r:id="rId2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1pt;height:15pt" o:oleicon="f" o:ole="">
            <v:imagedata r:id="rId30" o:title="eqId82fe85c02f017eb32580eef73d731fc6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32" o:title="eqId897947bfbce60025a213b89b39b7d3ca"/>
          </v:shape>
          <o:OLEObject Type="Embed" ProgID="Equation.DSMT4" ShapeID="_x0000_i1038" DrawAspect="Content" ObjectID="_14" r:id="rId3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60.5pt;height:20.25pt" o:oleicon="f" o:ole="">
            <v:imagedata r:id="rId34" o:title="eqIdb8e4666305fd83526141710506eea0b9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36" o:title="eqIde785662e9178c61f5b584d5fd6ea819d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的图象上，并且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38" o:title="eqIde1310a7a80d1f8751a3f8cafe7f8c8b4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，则下列各式中正确的是（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9pt;height:18pt" o:oleicon="f" o:ole="">
            <v:imagedata r:id="rId40" o:title="eqIdb8b44c63a912c9f07b80fb8f5bdde7a8"/>
          </v:shape>
          <o:OLEObject Type="Embed" ProgID="Equation.DSMT4" ShapeID="_x0000_i1042" DrawAspect="Content" ObjectID="_18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42" o:title="eqIdc83d790248a1aba9266fb9003cf0972d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9pt;height:18pt" o:oleicon="f" o:ole="">
            <v:imagedata r:id="rId44" o:title="eqId5d4557a97a17857a08aeb0a39489f10b"/>
          </v:shape>
          <o:OLEObject Type="Embed" ProgID="Equation.DSMT4" ShapeID="_x0000_i1044" DrawAspect="Content" ObjectID="_20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9pt;height:18pt" o:oleicon="f" o:ole="">
            <v:imagedata r:id="rId46" o:title="eqIdda51248832d1ef41e0577d630969783d"/>
          </v:shape>
          <o:OLEObject Type="Embed" ProgID="Equation.DSMT4" ShapeID="_x0000_i1045" DrawAspect="Content" ObjectID="_21" r:id="rId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下列问题中，两个变量成正比例的是（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一个人的体重和年龄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圆的周长和直径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车辆行驶的路程一定时，行驶的速度和时间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周长一定时，长方形的长和宽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0.25pt;height:21.75pt" o:oleicon="f" o:ole="">
            <v:imagedata r:id="rId48" o:title="eqId6baac2f2690fb045d2c8c4721df367ef"/>
          </v:shape>
          <o:OLEObject Type="Embed" ProgID="Equation.DSMT4" ShapeID="_x0000_i1046" DrawAspect="Content" ObjectID="_22" r:id="rId49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6.4pt;height:18pt" o:oleicon="f" o:ole="">
            <v:imagedata r:id="rId50" o:title="eqId23ab0b5f8820f8d7a85e8922f2b21359"/>
          </v:shape>
          <o:OLEObject Type="Embed" ProgID="Equation.DSMT4" ShapeID="_x0000_i1047" DrawAspect="Content" ObjectID="_23" r:id="rId51"/>
        </w:object>
      </w:r>
      <w:r>
        <w:rPr>
          <w:rFonts w:ascii="Times New Roman" w:eastAsia="Times New Roman" w:hAnsi="Times New Roman" w:cs="Times New Roman"/>
          <w:color w:val="000000"/>
        </w:rPr>
        <w:t xml:space="preserve">= 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6.25pt;height:20.25pt" o:oleicon="f" o:ole="">
            <v:imagedata r:id="rId52" o:title="eqId66c9a662435c3fd6eebddecc35024a75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75.75pt;height:21pt" o:oleicon="f" o:ole="">
            <v:imagedata r:id="rId54" o:title="eqId0a9388dc07e3e7c5e85ef4d9eba85882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73pt;height:33pt" o:oleicon="f" o:ole="">
            <v:imagedata r:id="rId56" o:title="eqIdd37667d89abfc84e6975206c2d661850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.7pt;height:19.7pt" o:oleicon="f" o:ole="">
            <v:imagedata r:id="rId58" o:title="eqId72253d846d8750db2bf695df99c53f3e"/>
          </v:shape>
          <o:OLEObject Type="Embed" ProgID="Equation.DSMT4" ShapeID="_x0000_i1051" DrawAspect="Content" ObjectID="_27" r:id="rId59"/>
        </w:object>
      </w:r>
      <w:r>
        <w:rPr>
          <w:color w:val="000000"/>
        </w:rPr>
        <w:t>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60" o:title="eqId41205e1db48cce02838e53444cb61807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62" o:title="eqIdbd4cee6655a37fc8243928b5dbb09fd4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是同类二次根式，那么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64" o:title="eqIda6c57bbef89a37f1a3808c0ceeac0c22"/>
          </v:shape>
          <o:OLEObject Type="Embed" ProgID="Equation.DSMT4" ShapeID="_x0000_i1054" DrawAspect="Content" ObjectID="_30" r:id="rId65"/>
        </w:object>
      </w:r>
      <w:r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（只需写一个）．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66" o:title="eqId502c532fe4f95ba74589fb2a83e05907"/>
          </v:shape>
          <o:OLEObject Type="Embed" ProgID="Equation.DSMT4" ShapeID="_x0000_i1055" DrawAspect="Content" ObjectID="_31" r:id="rId67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1.2pt;height:16.8pt" o:oleicon="f" o:ole="">
            <v:imagedata r:id="rId68" o:title="eqId9168b14bba6065e507b718895a7ec5b2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的图象经过第二、四象限，那么常数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219681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9681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74pt;height:16pt" o:oleicon="f" o:ole="">
            <v:imagedata r:id="rId71" o:title="eqId7abea6224022b1908702d845fb4759f6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有两个实数根，那么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73" o:title="eqId0a5eb30969f0e548736aa8c3aa9a22a4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现定义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75" o:title="eqId5f1ee22dfa8dacc32e212193fc50d81f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为函数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77" o:title="eqId9e1ef66f4f5c672aaf140543287f0ef9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的特征数，若特征数为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79" o:title="eqId14132ae5ed9d9244dfda9d20c0fadaa5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，这个正比例函数的解析式是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81" o:title="eqId52fea78c83ea6d6187fba33aab029596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3pt;height:35.25pt" o:oleicon="f" o:ole="">
            <v:imagedata r:id="rId83" o:title="eqIdc9a78fe3471e241b1c00c691719c777a"/>
          </v:shape>
          <o:OLEObject Type="Embed" ProgID="Equation.DSMT4" ShapeID="_x0000_i1063" DrawAspect="Content" ObjectID="_39" r:id="rId84"/>
        </w:object>
      </w:r>
      <w:r>
        <w:rPr>
          <w:color w:val="000000"/>
        </w:rPr>
        <w:t>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1.9pt;height:35.3pt" o:oleicon="f" o:ole="">
            <v:imagedata r:id="rId85" o:title="eqIdcf8ba3ed52750c10565575b854c16251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6219681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9681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3pt;height:35pt" o:oleicon="f" o:ole="">
            <v:imagedata r:id="rId88" o:title="eqId887c31f121038ec49cfc3764f73ab0e1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6.75pt;height:19.4pt" o:oleicon="f" o:ole="">
            <v:imagedata r:id="rId90" o:title="eqIdcc5865afd1dd8f6a909563affbaeecf4"/>
          </v:shape>
          <o:OLEObject Type="Embed" ProgID="Equation.DSMT4" ShapeID="_x0000_i1066" DrawAspect="Content" ObjectID="_42" r:id="rId9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78pt;height:15.6pt" o:oleicon="f" o:ole="">
            <v:imagedata r:id="rId92" o:title="eqId019ca46484f42e4fbbe92c7bf98c26d8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．（用配方法解）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9pt;height:22pt" o:oleicon="f" o:ole="">
            <v:imagedata r:id="rId94" o:title="eqIdedcab60dcd6425a0517797e773e07133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39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7pt;height:35pt" o:oleicon="f" o:ole="">
            <v:imagedata r:id="rId96" o:title="eqId7b97126ebc613bdae3ceff01c4f4d747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，求代数式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7pt;height:33pt" o:oleicon="f" o:ole="">
            <v:imagedata r:id="rId98" o:title="eqIde74aa1041be5faea4d58e041f8dde1fb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219681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9681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一元二次方程方程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05.75pt;height:20.25pt" o:oleicon="f" o:ole="">
            <v:imagedata r:id="rId100" o:title="eqIde3f982f56ef2a5388075d3b57bb2be70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为常数），如果方程根的判别式的值为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，请求出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的值以及方程的根．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3pt;height:20.25pt" o:oleicon="f" o:ole="">
            <v:imagedata r:id="rId102" o:title="eqId9adaaae25003c17ffeec2a6950cf0363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104" o:title="eqId394e31e2ae66b5c65906526879bdfa73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在该函数图象上，求出这个正比例函数解析式．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在“金山情一日游”的研学活动中，小明发现某农场有一个长方形养鸡场，养鸡场的一边靠墙，墙长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06" o:title="eqId5f573bd1591735843cc5852535af976f"/>
          </v:shape>
          <o:OLEObject Type="Embed" ProgID="Equation.DSMT4" ShapeID="_x0000_i1074" DrawAspect="Content" ObjectID="_50" r:id="rId107"/>
        </w:object>
      </w:r>
      <w:r>
        <w:rPr>
          <w:color w:val="000000"/>
        </w:rPr>
        <w:t>米，</w:t>
      </w:r>
      <w:r>
        <w:rPr>
          <w:rFonts w:ascii="宋体" w:eastAsia="宋体" w:hAnsi="宋体" w:cs="宋体"/>
          <w:color w:val="000000"/>
        </w:rPr>
        <w:t>养鸡场的面积是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8.75pt;height:12.75pt;mso-position-horizontal-relative:page;mso-position-vertical-relative:page" o:oleicon="f" o:ole="">
            <v:imagedata r:id="rId108" o:title="eqIdb3864983798fe836a591e13783fd9e82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平方米．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7334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据农场管理人员介绍，养鸡场今年养鸡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1pt;height:14.25pt;mso-position-horizontal-relative:page;mso-position-vertical-relative:page" o:oleicon="f" o:ole="">
            <v:imagedata r:id="rId111" o:title="eqId401dddda7c1cc8d59ad3835ceb8093ca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只，计划明后两年增长率相同，预估后年养鸡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3" o:title="eqId5d0aac1830ede61d27561e5e93ccdc99"/>
          </v:shape>
          <o:OLEObject Type="Embed" ProgID="Equation.DSMT4" ShapeID="_x0000_i1077" DrawAspect="Content" ObjectID="_53" r:id="rId114"/>
        </w:object>
      </w:r>
      <w:r>
        <w:rPr>
          <w:color w:val="000000"/>
        </w:rPr>
        <w:t>只，</w:t>
      </w:r>
      <w:r>
        <w:rPr>
          <w:rFonts w:ascii="宋体" w:eastAsia="宋体" w:hAnsi="宋体" w:cs="宋体"/>
          <w:color w:val="000000"/>
        </w:rPr>
        <w:t>请求出这个增长率；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为了改善养鸡场环境，今年对养鸡场进行重建，重建后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219681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9681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养鸡场如图所示，围成养鸡场的板材共用去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15" o:title="eqId9cc032171884de00fe8b2128dcafd196"/>
          </v:shape>
          <o:OLEObject Type="Embed" ProgID="Equation.DSMT4" ShapeID="_x0000_i1078" DrawAspect="Content" ObjectID="_54" r:id="rId116"/>
        </w:object>
      </w:r>
      <w:r>
        <w:rPr>
          <w:color w:val="000000"/>
        </w:rPr>
        <w:t>米，</w:t>
      </w:r>
      <w:r>
        <w:rPr>
          <w:rFonts w:ascii="宋体" w:eastAsia="宋体" w:hAnsi="宋体" w:cs="宋体"/>
          <w:color w:val="000000"/>
        </w:rPr>
        <w:t>在板材上有两处各开了一扇宽为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17" o:title="eqId61128ab996360a038e6e64d82fcba004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米的门，养鸡场的面积不变，求重建后的养鸡场的宽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9" o:title="eqIdb79dd200766db27fb90d6bd1992cf658"/>
          </v:shape>
          <o:OLEObject Type="Embed" ProgID="Equation.DSMT4" ShapeID="_x0000_i1080" DrawAspect="Content" ObjectID="_56" r:id="rId120"/>
        </w:object>
      </w:r>
      <w:r>
        <w:rPr>
          <w:color w:val="000000"/>
        </w:rPr>
        <w:t>为多少米</w:t>
      </w:r>
      <w:r>
        <w:rPr>
          <w:rFonts w:ascii="宋体" w:eastAsia="宋体" w:hAnsi="宋体" w:cs="宋体"/>
          <w:color w:val="000000"/>
        </w:rPr>
        <w:t>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已知，如图，在平面直角坐标系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21" o:title="eqId7ee31829d0d4d5f779a957d7df8058ab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中，正比例函数图像上有一点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7.8pt;height:19.8pt" o:oleicon="f" o:ole="">
            <v:imagedata r:id="rId123" o:title="eqId643b31966f52a03f001f2e613cd701dc"/>
          </v:shape>
          <o:OLEObject Type="Embed" ProgID="Equation.DSMT4" ShapeID="_x0000_i1082" DrawAspect="Content" ObjectID="_58" r:id="rId12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5" o:title="eqId7f9e8449aad35c5d840a3395ea86df6d"/>
          </v:shape>
          <o:OLEObject Type="Embed" ProgID="Equation.DSMT4" ShapeID="_x0000_i1083" DrawAspect="Content" ObjectID="_59" r:id="rId12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4" o:title="eqId81dea63b8ce3e51adf66cf7b9982a248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轴上，作直线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8" o:title="eqIdf52a58fbaf4fea03567e88a9f0f6e37e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30" o:title="eqIdd053b14c8588eee2acbbe44fc37a6886"/>
          </v:shape>
          <o:OLEObject Type="Embed" ProgID="Equation.DSMT4" ShapeID="_x0000_i1086" DrawAspect="Content" ObjectID="_62" r:id="rId131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32" o:title="eqIdc5db41a1f31d6baee7c69990811edb9f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5.4pt;height:14.4pt" o:oleicon="f" o:ole="">
            <v:imagedata r:id="rId134" o:title="eqId1a577bd781af776dfe8bb469efbab1c0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7526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求正比例函数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219681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9681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5" o:title="eqId7f9e8449aad35c5d840a3395ea86df6d"/>
          </v:shape>
          <o:OLEObject Type="Embed" ProgID="Equation.DSMT4" ShapeID="_x0000_i1089" DrawAspect="Content" ObjectID="_65" r:id="rId137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138" o:title="eqIdef4113c492885ba7c47fe42ac792578f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上是否存在一点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40" o:title="eqIddad2a36927223bd70f426ba06aea4b45"/>
          </v:shape>
          <o:OLEObject Type="Embed" ProgID="Equation.DSMT4" ShapeID="_x0000_i1091" DrawAspect="Content" ObjectID="_67" r:id="rId141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142" o:title="eqId7a855335176fc36a15017f50a8561348"/>
          </v:shape>
          <o:OLEObject Type="Embed" ProgID="Equation.DSMT4" ShapeID="_x0000_i1092" DrawAspect="Content" ObjectID="_68" r:id="rId143"/>
        </w:object>
      </w:r>
      <w:r>
        <w:rPr>
          <w:rFonts w:ascii="宋体" w:eastAsia="宋体" w:hAnsi="宋体" w:cs="宋体"/>
          <w:color w:val="000000"/>
        </w:rPr>
        <w:t>的面积等于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144" o:title="eqIdebcc52a06d806fde891e09a0a389fcd4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的面积，若存在，请求出点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40" o:title="eqIddad2a36927223bd70f426ba06aea4b45"/>
          </v:shape>
          <o:OLEObject Type="Embed" ProgID="Equation.DSMT4" ShapeID="_x0000_i1094" DrawAspect="Content" ObjectID="_70" r:id="rId146"/>
        </w:object>
      </w:r>
      <w:r>
        <w:rPr>
          <w:rFonts w:ascii="宋体" w:eastAsia="宋体" w:hAnsi="宋体" w:cs="宋体"/>
          <w:color w:val="000000"/>
        </w:rPr>
        <w:t>的坐标，若不存在，请说明理由．</w:t>
      </w:r>
    </w:p>
    <w:sectPr w:rsidSect="00C321EB">
      <w:headerReference w:type="even" r:id="rId147"/>
      <w:footerReference w:type="even" r:id="rId149"/>
      <w:headerReference w:type="first" r:id="rId151"/>
      <w:footerReference w:type="first" r:id="rId152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9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5.jpeg"/><Relationship Id="rId111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5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9" Type="http://schemas.openxmlformats.org/officeDocument/2006/relationships/image" Target="media/image60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7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9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4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6" Type="http://schemas.openxmlformats.org/officeDocument/2006/relationships/image" Target="media/image68.png"/><Relationship Id="rId137" Type="http://schemas.openxmlformats.org/officeDocument/2006/relationships/oleObject" Target="embeddings/oleObject65.bin"/><Relationship Id="rId138" Type="http://schemas.openxmlformats.org/officeDocument/2006/relationships/image" Target="media/image69.wmf"/><Relationship Id="rId139" Type="http://schemas.openxmlformats.org/officeDocument/2006/relationships/oleObject" Target="embeddings/oleObject66.bin"/><Relationship Id="rId14" Type="http://schemas.openxmlformats.org/officeDocument/2006/relationships/image" Target="media/image6.wmf"/><Relationship Id="rId140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2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6" Type="http://schemas.openxmlformats.org/officeDocument/2006/relationships/oleObject" Target="embeddings/oleObject70.bin"/><Relationship Id="rId147" Type="http://schemas.openxmlformats.org/officeDocument/2006/relationships/header" Target="header1.xml"/><Relationship Id="rId149" Type="http://schemas.openxmlformats.org/officeDocument/2006/relationships/footer" Target="footer1.xml"/><Relationship Id="rId15" Type="http://schemas.openxmlformats.org/officeDocument/2006/relationships/oleObject" Target="embeddings/oleObject5.bin"/><Relationship Id="rId151" Type="http://schemas.openxmlformats.org/officeDocument/2006/relationships/header" Target="header3.xml"/><Relationship Id="rId152" Type="http://schemas.openxmlformats.org/officeDocument/2006/relationships/footer" Target="footer3.xml"/><Relationship Id="rId153" Type="http://schemas.openxmlformats.org/officeDocument/2006/relationships/theme" Target="theme/theme1.xml"/><Relationship Id="rId154" Type="http://schemas.openxmlformats.org/officeDocument/2006/relationships/numbering" Target="numbering.xml"/><Relationship Id="rId155" Type="http://schemas.openxmlformats.org/officeDocument/2006/relationships/styles" Target="styles.xml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9" Type="http://schemas.openxmlformats.org/officeDocument/2006/relationships/image" Target="media/image39.wmf"/><Relationship Id="rId8" Type="http://schemas.openxmlformats.org/officeDocument/2006/relationships/image" Target="media/image3.wmf"/><Relationship Id="rId80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8" Type="http://schemas.openxmlformats.org/officeDocument/2006/relationships/image" Target="media/image44.wmf"/><Relationship Id="rId89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90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9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3365903340077056</dc:description>
  <cp:lastModifiedBy>学科网试题生产平台</cp:lastModifiedBy>
  <cp:revision>8</cp:revision>
  <dcterms:created xsi:type="dcterms:W3CDTF">2023-12-19T14:50:50Z</dcterms:created>
  <dcterms:modified xsi:type="dcterms:W3CDTF">2023-12-19T14:50:50Z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