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78FC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12674600</wp:posOffset>
            </wp:positionV>
            <wp:extent cx="457200" cy="368300"/>
            <wp:effectExtent l="0" t="0" r="0" b="1270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上海市浦东新区建平西校</w:t>
      </w:r>
      <w:r>
        <w:rPr>
          <w:rFonts w:ascii="Times New Roman" w:hAnsi="Times New Roman" w:eastAsia="Times New Roman" w:cs="Times New Roman"/>
          <w:b/>
          <w:color w:val="auto"/>
          <w:sz w:val="32"/>
        </w:rPr>
        <w:t>2024—2025</w:t>
      </w:r>
      <w:r>
        <w:rPr>
          <w:rFonts w:ascii="宋体" w:hAnsi="宋体" w:eastAsia="宋体" w:cs="宋体"/>
          <w:b/>
          <w:color w:val="auto"/>
          <w:sz w:val="32"/>
        </w:rPr>
        <w:t>学年上学期八年级期末考试数学卷</w:t>
      </w:r>
    </w:p>
    <w:p w14:paraId="20F527EB">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8E736C">
      <w:pPr>
        <w:spacing w:line="285" w:lineRule="auto"/>
        <w:jc w:val="center"/>
      </w:pPr>
      <w:r>
        <w:rPr>
          <w:rFonts w:ascii="宋体" w:hAnsi="宋体" w:eastAsia="宋体" w:cs="宋体"/>
          <w:b/>
          <w:color w:val="auto"/>
          <w:sz w:val="24"/>
        </w:rPr>
        <w:t>（考生注意：请将所有答案写在答题纸上，写在试卷上不计分）</w:t>
      </w:r>
    </w:p>
    <w:p w14:paraId="3827DFEE">
      <w:pPr>
        <w:spacing w:line="285" w:lineRule="auto"/>
        <w:jc w:val="left"/>
      </w:pPr>
      <w:r>
        <w:rPr>
          <w:rFonts w:ascii="宋体" w:hAnsi="宋体" w:eastAsia="宋体" w:cs="宋体"/>
          <w:b/>
          <w:color w:val="auto"/>
          <w:sz w:val="24"/>
        </w:rPr>
        <w:t>一、选择题：</w:t>
      </w:r>
    </w:p>
    <w:p w14:paraId="72EF0060">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50B7989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2" o:title="eqIde4cf71e7d7f01b9b83f5722b11aff8af"/>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 o:title="eqId1ee71e30dfddbbbda06a5b445fdb3b40"/>
            <o:lock v:ext="edit" aspectratio="t"/>
            <w10:wrap type="none"/>
            <w10:anchorlock/>
          </v:shape>
          <o:OLEObject Type="Embed" ProgID="Equation.DSMT4" ShapeID="_x0000_i1028" DrawAspect="Content" ObjectID="_1468075728" r:id="rId13">
            <o:LockedField>false</o:LockedField>
          </o:OLEObject>
        </w:object>
      </w:r>
    </w:p>
    <w:p w14:paraId="36C9B9A2">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p>
    <w:p w14:paraId="5CC900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6" o:title="eqId6156c9cda6d2341bbd955fbea48712dd"/>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8" o:title="eqId414fd598d8505371733b0ed28ad96abf"/>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4.95pt;width:68.8pt;" o:ole="t" filled="f" o:preferrelative="t" stroked="f" coordsize="21600,21600">
            <v:path/>
            <v:fill on="f" focussize="0,0"/>
            <v:stroke on="f" joinstyle="miter"/>
            <v:imagedata r:id="rId20" o:title="eqId964c20ce12e33b1e7094c9c54b8d023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3.6pt;width:51.6pt;" o:ole="t" filled="f" o:preferrelative="t" stroked="f" coordsize="21600,21600">
            <v:path/>
            <v:fill on="f" focussize="0,0"/>
            <v:stroke on="f" joinstyle="miter"/>
            <v:imagedata r:id="rId22" o:title="eqIdabda77fee327f862baf58532381a734d"/>
            <o:lock v:ext="edit" aspectratio="t"/>
            <w10:wrap type="none"/>
            <w10:anchorlock/>
          </v:shape>
          <o:OLEObject Type="Embed" ProgID="Equation.DSMT4" ShapeID="_x0000_i1032" DrawAspect="Content" ObjectID="_1468075732" r:id="rId21">
            <o:LockedField>false</o:LockedField>
          </o:OLEObject>
        </w:object>
      </w:r>
    </w:p>
    <w:p w14:paraId="6A87C6F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76775A">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6" o:title="eqId235a1f150b8c1eaca40896bb173378dd"/>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 o:title="eqId81d6c9d20a5b1abf77d4d70d5ac9ba77"/>
            <o:lock v:ext="edit" aspectratio="t"/>
            <w10:wrap type="none"/>
            <w10:anchorlock/>
          </v:shape>
          <o:OLEObject Type="Embed" ProgID="Equation.DSMT4" ShapeID="_x0000_i1035" DrawAspect="Content" ObjectID="_1468075735" r:id="rId27">
            <o:LockedField>false</o:LockedField>
          </o:OLEObject>
        </w:object>
      </w:r>
    </w:p>
    <w:p w14:paraId="765FE8F6">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30" o:title="eqIdc51e745715468af44b3540a0afc45ebb"/>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32" o:title="eqId8ac671e6d87de2fb5f7ad3aab582866d"/>
            <o:lock v:ext="edit" aspectratio="t"/>
            <w10:wrap type="none"/>
            <w10:anchorlock/>
          </v:shape>
          <o:OLEObject Type="Embed" ProgID="Equation.DSMT4" ShapeID="_x0000_i1037" DrawAspect="Content" ObjectID="_1468075737" r:id="rId31">
            <o:LockedField>false</o:LockedField>
          </o:OLEObject>
        </w:object>
      </w:r>
    </w:p>
    <w:p w14:paraId="74065332">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object>
          <v:shape id="_x0000_i103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4" o:title="eqId2d49d34012ddf68fb981eb4975ac99b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在同一直角坐标平面内的大致图象可能是（　　）</w:t>
      </w:r>
    </w:p>
    <w:p w14:paraId="65068A0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47800" cy="1485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573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57325" cy="1476375"/>
                    </a:xfrm>
                    <a:prstGeom prst="rect">
                      <a:avLst/>
                    </a:prstGeom>
                  </pic:spPr>
                </pic:pic>
              </a:graphicData>
            </a:graphic>
          </wp:inline>
        </w:drawing>
      </w:r>
    </w:p>
    <w:p w14:paraId="3DC264B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476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38275" cy="1476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28750" cy="1457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28750" cy="1457325"/>
                    </a:xfrm>
                    <a:prstGeom prst="rect">
                      <a:avLst/>
                    </a:prstGeom>
                  </pic:spPr>
                </pic:pic>
              </a:graphicData>
            </a:graphic>
          </wp:inline>
        </w:drawing>
      </w:r>
    </w:p>
    <w:p w14:paraId="57CF931D">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分别是</w:t>
      </w:r>
      <w:r>
        <w:rPr>
          <w:rFonts w:ascii="Times New Roman" w:hAnsi="Times New Roman" w:eastAsia="Times New Roman" w:cs="Times New Roman"/>
          <w:color w:val="000000"/>
        </w:rPr>
        <w:t>△ABC</w:t>
      </w:r>
      <w:r>
        <w:rPr>
          <w:rFonts w:ascii="宋体" w:hAnsi="宋体" w:eastAsia="宋体" w:cs="宋体"/>
          <w:color w:val="000000"/>
        </w:rPr>
        <w:t>的三边</w:t>
      </w:r>
      <w:r>
        <w:rPr>
          <w:rFonts w:ascii="Times New Roman" w:hAnsi="Times New Roman" w:eastAsia="Times New Roman" w:cs="Times New Roman"/>
          <w:color w:val="000000"/>
        </w:rPr>
        <w:t>,</w:t>
      </w:r>
      <w:r>
        <w:rPr>
          <w:rFonts w:ascii="宋体" w:hAnsi="宋体" w:eastAsia="宋体" w:cs="宋体"/>
          <w:color w:val="000000"/>
        </w:rPr>
        <w:t>根据下列条件能判定</w:t>
      </w:r>
      <w:r>
        <w:rPr>
          <w:rFonts w:ascii="Times New Roman" w:hAnsi="Times New Roman" w:eastAsia="Times New Roman" w:cs="Times New Roman"/>
          <w:color w:val="000000"/>
        </w:rPr>
        <w:t>△ABC</w:t>
      </w:r>
      <w:r>
        <w:rPr>
          <w:rFonts w:ascii="宋体" w:hAnsi="宋体" w:eastAsia="宋体" w:cs="宋体"/>
          <w:color w:val="000000"/>
        </w:rPr>
        <w:t>为直角三角形的是（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A192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a=8,b=13,c=11</w:t>
      </w:r>
      <w:r>
        <w:rPr>
          <w:color w:val="000000"/>
        </w:rPr>
        <w:tab/>
      </w:r>
      <w:r>
        <w:rPr>
          <w:color w:val="000000"/>
        </w:rPr>
        <w:t xml:space="preserve">B. </w:t>
      </w:r>
      <w:r>
        <w:rPr>
          <w:rFonts w:ascii="Times New Roman" w:hAnsi="Times New Roman" w:eastAsia="Times New Roman" w:cs="Times New Roman"/>
          <w:color w:val="000000"/>
        </w:rPr>
        <w:t>a=6,b=10,c=12</w:t>
      </w:r>
    </w:p>
    <w:p w14:paraId="1989A3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a=40,b=4l,c=9</w:t>
      </w:r>
      <w:r>
        <w:rPr>
          <w:color w:val="000000"/>
        </w:rPr>
        <w:tab/>
      </w:r>
      <w:r>
        <w:rPr>
          <w:color w:val="000000"/>
        </w:rPr>
        <w:t xml:space="preserve">D. </w:t>
      </w:r>
      <w:r>
        <w:rPr>
          <w:rFonts w:ascii="Times New Roman" w:hAnsi="Times New Roman" w:eastAsia="Times New Roman" w:cs="Times New Roman"/>
          <w:color w:val="000000"/>
        </w:rPr>
        <w:t>a=24,b=9,c=25</w:t>
      </w:r>
    </w:p>
    <w:p w14:paraId="39C67AFF">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88BAA32">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197FF7BA">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5FAE6257">
      <w:pPr>
        <w:spacing w:line="360" w:lineRule="auto"/>
        <w:jc w:val="left"/>
        <w:textAlignment w:val="center"/>
        <w:rPr>
          <w:color w:val="000000"/>
        </w:rPr>
      </w:pPr>
      <w:r>
        <w:rPr>
          <w:color w:val="000000"/>
        </w:rPr>
        <w:t xml:space="preserve">C. </w:t>
      </w:r>
      <w:r>
        <w:rPr>
          <w:rFonts w:ascii="宋体" w:hAnsi="宋体" w:eastAsia="宋体" w:cs="宋体"/>
          <w:color w:val="000000"/>
        </w:rPr>
        <w:t>两腰对应相等</w:t>
      </w:r>
      <w:r>
        <w:rPr>
          <w:rFonts w:ascii="宋体" w:hAnsi="宋体" w:eastAsia="宋体" w:cs="宋体"/>
          <w:color w:val="000000"/>
          <w:position w:val="0"/>
        </w:rPr>
        <w:drawing>
          <wp:inline distT="0" distB="0" distL="114300" distR="114300">
            <wp:extent cx="133350" cy="177800"/>
            <wp:effectExtent l="0" t="0" r="0" b="13335"/>
            <wp:docPr id="1121500381" name="图片 11215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381" name="图片 1121500381"/>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两个等腰三角形全等</w:t>
      </w:r>
    </w:p>
    <w:p w14:paraId="428C400F">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4447DE76">
      <w:pPr>
        <w:spacing w:line="285" w:lineRule="auto"/>
        <w:jc w:val="left"/>
        <w:textAlignment w:val="center"/>
        <w:rPr>
          <w:color w:val="000000"/>
        </w:rPr>
      </w:pPr>
      <w:r>
        <w:rPr>
          <w:rFonts w:ascii="宋体" w:hAnsi="宋体" w:eastAsia="宋体" w:cs="宋体"/>
          <w:b/>
          <w:color w:val="000000"/>
          <w:sz w:val="24"/>
        </w:rPr>
        <w:t>二、填空题：</w:t>
      </w:r>
    </w:p>
    <w:p w14:paraId="4814402C">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39" o:spt="75" alt="学科网(www.zxxk.com)--教育资源门户，提供试卷、教案、课件、论文、素材以及各类教学资源下载，还有大量而丰富的教学相关资讯！" type="#_x0000_t75" style="height:19.2pt;width:58.8pt;" o:ole="t" filled="f" o:preferrelative="t" stroked="f" coordsize="21600,21600">
            <v:path/>
            <v:fill on="f" focussize="0,0"/>
            <v:stroke on="f" joinstyle="miter"/>
            <v:imagedata r:id="rId41" o:title="eqIdf6b20a3e1d530c9314529cabdeecf263"/>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的定义域为</w:t>
      </w:r>
      <w:r>
        <w:rPr>
          <w:color w:val="000000"/>
        </w:rPr>
        <w:t>_____</w:t>
      </w:r>
      <w:r>
        <w:rPr>
          <w:rFonts w:ascii="宋体" w:hAnsi="宋体" w:eastAsia="宋体" w:cs="宋体"/>
          <w:color w:val="000000"/>
        </w:rPr>
        <w:t>．</w:t>
      </w:r>
    </w:p>
    <w:p w14:paraId="6A959A41">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3" o:title="eqIdc161b538d6cb93a51bd04abaa1862736"/>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5" o:title="eqIdc6ebfbd16965e214e84a525306e57d9c"/>
            <o:lock v:ext="edit" aspectratio="t"/>
            <w10:wrap type="none"/>
            <w10:anchorlock/>
          </v:shape>
          <o:OLEObject Type="Embed" ProgID="Equation.DSMT4" ShapeID="_x0000_i1041" DrawAspect="Content" ObjectID="_1468075741" r:id="rId44">
            <o:LockedField>false</o:LockedField>
          </o:OLEObject>
        </w:object>
      </w:r>
      <w:r>
        <w:rPr>
          <w:color w:val="000000"/>
        </w:rPr>
        <w:t>______</w:t>
      </w:r>
      <w:r>
        <w:rPr>
          <w:rFonts w:ascii="宋体" w:hAnsi="宋体" w:eastAsia="宋体" w:cs="宋体"/>
          <w:color w:val="000000"/>
        </w:rPr>
        <w:t>．</w:t>
      </w:r>
    </w:p>
    <w:p w14:paraId="6F298D96">
      <w:pPr>
        <w:spacing w:line="360" w:lineRule="auto"/>
        <w:jc w:val="left"/>
        <w:textAlignment w:val="center"/>
        <w:rPr>
          <w:color w:val="000000"/>
        </w:rPr>
      </w:pPr>
      <w:r>
        <w:rPr>
          <w:color w:val="000000"/>
        </w:rPr>
        <w:t xml:space="preserve">9. </w:t>
      </w:r>
      <w:r>
        <w:object>
          <v:shape id="_x0000_i104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7" o:title="eqId0a989c4fbf0ff34cedb365d2dda47f16"/>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的其中一个有理化因式是</w:t>
      </w:r>
      <w:r>
        <w:rPr>
          <w:color w:val="000000"/>
        </w:rPr>
        <w:t>________________</w:t>
      </w:r>
      <w:r>
        <w:rPr>
          <w:rFonts w:ascii="Times New Roman" w:hAnsi="Times New Roman" w:eastAsia="Times New Roman" w:cs="Times New Roman"/>
          <w:color w:val="000000"/>
        </w:rPr>
        <w:t>.</w:t>
      </w:r>
    </w:p>
    <w:p w14:paraId="24FA16A6">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9" o:title="eqId77ca02ee9ee8d85d55356a83c776f82a"/>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D2B14DD">
      <w:pPr>
        <w:spacing w:line="360" w:lineRule="auto"/>
        <w:jc w:val="both"/>
        <w:textAlignment w:val="center"/>
        <w:rPr>
          <w:color w:val="000000"/>
        </w:rPr>
      </w:pPr>
      <w:r>
        <w:rPr>
          <w:color w:val="000000"/>
        </w:rPr>
        <w:t xml:space="preserve">11. </w:t>
      </w:r>
      <w:r>
        <w:rPr>
          <w:rFonts w:ascii="宋体" w:hAnsi="宋体" w:eastAsia="宋体" w:cs="宋体"/>
          <w:color w:val="000000"/>
        </w:rPr>
        <w:t>写出命题“两个全等三角形</w:t>
      </w:r>
      <w:r>
        <w:rPr>
          <w:rFonts w:ascii="宋体" w:hAnsi="宋体" w:eastAsia="宋体" w:cs="宋体"/>
          <w:color w:val="000000"/>
          <w:position w:val="0"/>
        </w:rPr>
        <w:drawing>
          <wp:inline distT="0" distB="0" distL="114300" distR="114300">
            <wp:extent cx="133350" cy="177800"/>
            <wp:effectExtent l="0" t="0" r="0" b="13335"/>
            <wp:docPr id="1121500379" name="图片 11215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379" name="图片 1121500379"/>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面积相等”的逆命题</w:t>
      </w:r>
      <w:r>
        <w:rPr>
          <w:color w:val="000000"/>
        </w:rPr>
        <w:t>______</w:t>
      </w:r>
      <w:r>
        <w:rPr>
          <w:rFonts w:ascii="宋体" w:hAnsi="宋体" w:eastAsia="宋体" w:cs="宋体"/>
          <w:color w:val="000000"/>
        </w:rPr>
        <w:t>．</w:t>
      </w:r>
    </w:p>
    <w:p w14:paraId="2E407685">
      <w:pPr>
        <w:spacing w:line="360" w:lineRule="auto"/>
        <w:jc w:val="left"/>
        <w:textAlignment w:val="center"/>
        <w:rPr>
          <w:color w:val="000000"/>
        </w:rPr>
      </w:pPr>
      <w:r>
        <w:rPr>
          <w:color w:val="000000"/>
        </w:rPr>
        <w:t xml:space="preserve">12. </w:t>
      </w:r>
      <w:r>
        <w:rPr>
          <w:rFonts w:ascii="宋体" w:hAnsi="宋体" w:eastAsia="宋体" w:cs="宋体"/>
          <w:color w:val="000000"/>
        </w:rPr>
        <w:t>如果反比例函数</w:t>
      </w:r>
      <w:r>
        <w:object>
          <v:shape id="_x0000_i104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1" o:title="eqIdb135a78aa09d7ecb92e4f778ee8e6e0f"/>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的图像，在</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 o:title="eqId9e541ea2f855f981c96207070683d388"/>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的范围内，</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们增大而减小，那么</w:t>
      </w:r>
      <w:r>
        <w:object>
          <v:shape id="_x0000_i10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CB6B991">
      <w:pPr>
        <w:spacing w:line="360" w:lineRule="auto"/>
        <w:jc w:val="left"/>
        <w:textAlignment w:val="center"/>
        <w:rPr>
          <w:color w:val="000000"/>
        </w:rPr>
      </w:pPr>
      <w:r>
        <w:rPr>
          <w:color w:val="000000"/>
        </w:rPr>
        <w:t>13. 某工厂七月份产值是</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0efba7147f5b9ced8bc4a72f0a9fb8af"/>
            <o:lock v:ext="edit" aspectratio="t"/>
            <w10:wrap type="none"/>
            <w10:anchorlock/>
          </v:shape>
          <o:OLEObject Type="Embed" ProgID="Equation.DSMT4" ShapeID="_x0000_i1049" DrawAspect="Content" ObjectID="_1468075749" r:id="rId59">
            <o:LockedField>false</o:LockedField>
          </o:OLEObject>
        </w:object>
      </w:r>
      <w:r>
        <w:rPr>
          <w:color w:val="000000"/>
        </w:rPr>
        <w:t>万元，计划九月份的产值要达到</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 o:title="eqId459cc36d02d31815ba9f2d05e130e0cd"/>
            <o:lock v:ext="edit" aspectratio="t"/>
            <w10:wrap type="none"/>
            <w10:anchorlock/>
          </v:shape>
          <o:OLEObject Type="Embed" ProgID="Equation.DSMT4" ShapeID="_x0000_i1050" DrawAspect="Content" ObjectID="_1468075750" r:id="rId61">
            <o:LockedField>false</o:LockedField>
          </o:OLEObject>
        </w:object>
      </w:r>
      <w:r>
        <w:rPr>
          <w:color w:val="000000"/>
        </w:rPr>
        <w:t>万元，如果每月的产值的增长率相同，则增长率为___________．</w:t>
      </w:r>
    </w:p>
    <w:p w14:paraId="299CFB96">
      <w:pPr>
        <w:spacing w:line="360" w:lineRule="auto"/>
        <w:jc w:val="both"/>
        <w:textAlignment w:val="center"/>
        <w:rPr>
          <w:color w:val="000000"/>
        </w:rPr>
      </w:pPr>
      <w:r>
        <w:rPr>
          <w:color w:val="000000"/>
        </w:rPr>
        <w:t xml:space="preserve">14. </w:t>
      </w:r>
      <w:r>
        <w:rPr>
          <w:rFonts w:ascii="宋体" w:hAnsi="宋体" w:eastAsia="宋体" w:cs="宋体"/>
          <w:color w:val="000000"/>
          <w:position w:val="-1"/>
        </w:rPr>
        <w:drawing>
          <wp:inline distT="0" distB="0" distL="114300" distR="114300">
            <wp:extent cx="139700" cy="190500"/>
            <wp:effectExtent l="0" t="0" r="12700" b="0"/>
            <wp:docPr id="1121500383" name="图片 11215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383" name="图片 1121500383"/>
                    <pic:cNvPicPr>
                      <a:picLocks noChangeAspect="1"/>
                    </pic:cNvPicPr>
                  </pic:nvPicPr>
                  <pic:blipFill>
                    <a:blip r:embed="rId6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5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5" o:title="eqIdc0b8a5868c51bc37f4de7b3394c2c24d"/>
            <o:lock v:ext="edit" aspectratio="t"/>
            <w10:wrap type="none"/>
            <w10:anchorlock/>
          </v:shape>
          <o:OLEObject Type="Embed" ProgID="Equation.DSMT4" ShapeID="_x0000_i1051" DrawAspect="Content" ObjectID="_1468075751" r:id="rId64">
            <o:LockedField>false</o:LockedField>
          </o:OLEObject>
        </w:object>
      </w:r>
      <w:r>
        <w:rPr>
          <w:color w:val="000000"/>
        </w:rPr>
        <w:t>__________</w:t>
      </w:r>
      <w:r>
        <w:rPr>
          <w:rFonts w:ascii="宋体" w:hAnsi="宋体" w:eastAsia="宋体" w:cs="宋体"/>
          <w:color w:val="000000"/>
        </w:rPr>
        <w:t>．</w:t>
      </w:r>
    </w:p>
    <w:p w14:paraId="1A15E376">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7" o:title="eqIde6e490f703eb6c9bb1278c78ebc2d661"/>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垂直平分</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 o:title="eqIdc63e36329f5e0979f5ee776ac5d06327"/>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垂直平分</w:t>
      </w:r>
      <w:r>
        <w:object>
          <v:shape id="_x0000_i10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3" o:title="eqId60ef95894ceebaf236170e8832dcf7e3"/>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5" o:title="eqId37532f4eb60ed8b3fac74cb612e25699"/>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77" o:title="eqIdad75bdd17013af544fc97ab1dcecb873"/>
            <o:lock v:ext="edit" aspectratio="t"/>
            <w10:wrap type="none"/>
            <w10:anchorlock/>
          </v:shape>
          <o:OLEObject Type="Embed" ProgID="Equation.DSMT4" ShapeID="_x0000_i1057" DrawAspect="Content" ObjectID="_1468075757" r:id="rId76">
            <o:LockedField>false</o:LockedField>
          </o:OLEObject>
        </w:object>
      </w:r>
      <w:r>
        <w:rPr>
          <w:color w:val="000000"/>
        </w:rPr>
        <w:t>__</w:t>
      </w:r>
      <w:r>
        <w:rPr>
          <w:rFonts w:ascii="宋体" w:hAnsi="宋体" w:eastAsia="宋体" w:cs="宋体"/>
          <w:color w:val="000000"/>
        </w:rPr>
        <w:t>度．</w:t>
      </w:r>
    </w:p>
    <w:p w14:paraId="1C609EB8">
      <w:pPr>
        <w:spacing w:line="360" w:lineRule="auto"/>
        <w:jc w:val="both"/>
        <w:textAlignment w:val="center"/>
        <w:rPr>
          <w:color w:val="000000"/>
        </w:rPr>
      </w:pPr>
      <w:r>
        <w:rPr>
          <w:color w:val="000000"/>
        </w:rPr>
        <w:drawing>
          <wp:inline distT="0" distB="0" distL="114300" distR="114300">
            <wp:extent cx="2428875" cy="1362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428875" cy="1362075"/>
                    </a:xfrm>
                    <a:prstGeom prst="rect">
                      <a:avLst/>
                    </a:prstGeom>
                  </pic:spPr>
                </pic:pic>
              </a:graphicData>
            </a:graphic>
          </wp:inline>
        </w:drawing>
      </w:r>
    </w:p>
    <w:p w14:paraId="48B102C3">
      <w:pPr>
        <w:spacing w:line="360" w:lineRule="auto"/>
        <w:jc w:val="left"/>
        <w:textAlignment w:val="center"/>
        <w:rPr>
          <w:color w:val="000000"/>
        </w:rPr>
      </w:pPr>
      <w:r>
        <w:rPr>
          <w:color w:val="000000"/>
        </w:rPr>
        <w:t xml:space="preserve">16.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7D0A709">
      <w:pPr>
        <w:spacing w:line="360" w:lineRule="auto"/>
        <w:jc w:val="both"/>
        <w:textAlignment w:val="center"/>
        <w:rPr>
          <w:color w:val="000000"/>
        </w:rPr>
      </w:pPr>
      <w:r>
        <w:rPr>
          <w:color w:val="000000"/>
        </w:rPr>
        <w:t xml:space="preserve">17. </w:t>
      </w:r>
      <w:r>
        <w:rPr>
          <w:rFonts w:ascii="宋体" w:hAnsi="宋体" w:eastAsia="宋体" w:cs="宋体"/>
          <w:color w:val="000000"/>
        </w:rPr>
        <w:t>我们把两个不全等但面积相等的三角形叫做一对偏等积三角形．已知</w:t>
      </w:r>
      <w:r>
        <w:object>
          <v:shape id="_x0000_i10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 o:title="eqId72cb97395ebc5ee1b212afb7a97b985c"/>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是一对面积都等于</w:t>
      </w:r>
      <w:r>
        <w:object>
          <v:shape id="_x0000_i106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4" o:title="eqIdcf231f8f86fb922df4ca0c87f044cec3"/>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的偏等积三角形，且</w:t>
      </w:r>
      <w:r>
        <w:object>
          <v:shape id="_x0000_i1061" o:spt="75" alt="学科网(www.zxxk.com)--教育资源门户，提供试卷、教案、课件、论文、素材以及各类教学资源下载，还有大量而丰富的教学相关资讯！" type="#_x0000_t75" style="height:12.6pt;width:95.4pt;" o:ole="t" filled="f" o:preferrelative="t" stroked="f" coordsize="21600,21600">
            <v:path/>
            <v:fill on="f" focussize="0,0"/>
            <v:stroke on="f" joinstyle="miter"/>
            <v:imagedata r:id="rId86" o:title="eqId7db5109ff6aa991cfbd94417996413e1"/>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8" o:title="eqId8e781a2489271bfd1597cba1bb6f5887"/>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0" o:title="eqId49b50357a6545cae8348e3059312f520"/>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的长等于</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（结果用含</w:t>
      </w:r>
      <w:r>
        <w:object>
          <v:shape id="_x0000_i10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4" o:title="eqIdcf231f8f86fb922df4ca0c87f044cec3"/>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的代数式表示）．</w:t>
      </w:r>
    </w:p>
    <w:p w14:paraId="4D04F8CC">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3" o:title="eqId60ef95894ceebaf236170e8832dcf7e3"/>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是矩形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的两条对角线，将</w:t>
      </w:r>
      <w:r>
        <w:object>
          <v:shape id="_x0000_i106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0" o:title="eqIdd7ac5396c5ea442e0364b50c1db3d2da"/>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沿直线</w:t>
      </w:r>
      <w:r>
        <w:object>
          <v:shape id="_x0000_i10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3" o:title="eqId60ef95894ceebaf236170e8832dcf7e3"/>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翻折后，点</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落在点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5" o:title="eqId2a30f3a8b673cc28bd90c50cf1a35281"/>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处，</w:t>
      </w:r>
      <w:r>
        <w:object>
          <v:shape id="_x0000_i107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07" o:title="eqId80651f797ab9dccfd7163c605b091ad5"/>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与矩形的重叠部分是</w:t>
      </w:r>
      <w:r>
        <w:object>
          <v:shape id="_x0000_i1074"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9" o:title="eqId54fb6e81fee5674c3e26a65e58cc506d"/>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5.05pt;width:77pt;" o:ole="t" filled="f" o:preferrelative="t" stroked="f" coordsize="21600,21600">
            <v:path/>
            <v:fill on="f" focussize="0,0"/>
            <v:stroke on="f" joinstyle="miter"/>
            <v:imagedata r:id="rId111" o:title="eqId17cda46b26c1b8126e456e98f3f55d0c"/>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13" o:title="eqId735056c174e8dd7906257a2a50a962a7"/>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长为</w:t>
      </w:r>
      <w:r>
        <w:rPr>
          <w:color w:val="000000"/>
        </w:rPr>
        <w:t>_____</w:t>
      </w:r>
      <w:r>
        <w:rPr>
          <w:rFonts w:ascii="宋体" w:hAnsi="宋体" w:eastAsia="宋体" w:cs="宋体"/>
          <w:color w:val="000000"/>
        </w:rPr>
        <w:t>．</w:t>
      </w:r>
    </w:p>
    <w:p w14:paraId="52425B92">
      <w:pPr>
        <w:spacing w:line="285" w:lineRule="auto"/>
        <w:jc w:val="left"/>
        <w:textAlignment w:val="center"/>
        <w:rPr>
          <w:color w:val="000000"/>
        </w:rPr>
      </w:pPr>
      <w:r>
        <w:rPr>
          <w:rFonts w:ascii="宋体" w:hAnsi="宋体" w:eastAsia="宋体" w:cs="宋体"/>
          <w:b/>
          <w:color w:val="000000"/>
          <w:sz w:val="24"/>
        </w:rPr>
        <w:t>三、简答题</w:t>
      </w:r>
    </w:p>
    <w:p w14:paraId="06C8835A">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115" o:title="eqIdaf961e6846fa2458075fe64b2e27720e"/>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p>
    <w:p w14:paraId="15472FDD">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078"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17" o:title="eqId86f693cb4689d200817a417ec0874706"/>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p>
    <w:p w14:paraId="16256EC8">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的方程</w:t>
      </w:r>
      <w:r>
        <w:object>
          <v:shape id="_x0000_i1080" o:spt="75" alt="学科网(www.zxxk.com)--教育资源门户，提供试卷、教案、课件、论文、素材以及各类教学资源下载，还有大量而丰富的教学相关资讯！" type="#_x0000_t75" style="height:15.65pt;width:74.5pt;" o:ole="t" filled="f" o:preferrelative="t" stroked="f" coordsize="21600,21600">
            <v:path/>
            <v:fill on="f" focussize="0,0"/>
            <v:stroke on="f" joinstyle="miter"/>
            <v:imagedata r:id="rId120" o:title="eqIda4af2885356942c67e7e8a752b40ec9c"/>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61B93887">
      <w:pPr>
        <w:spacing w:line="360" w:lineRule="auto"/>
        <w:jc w:val="left"/>
        <w:textAlignment w:val="center"/>
        <w:rPr>
          <w:color w:val="000000"/>
        </w:rPr>
      </w:pPr>
      <w:r>
        <w:rPr>
          <w:color w:val="000000"/>
        </w:rPr>
        <w:t>（1）</w:t>
      </w:r>
      <w:r>
        <w:rPr>
          <w:rFonts w:ascii="宋体" w:hAnsi="宋体" w:eastAsia="宋体" w:cs="宋体"/>
          <w:color w:val="000000"/>
        </w:rPr>
        <w:t>此方程有一个根为</w:t>
      </w:r>
      <w:r>
        <w:rPr>
          <w:rFonts w:ascii="Times New Roman" w:hAnsi="Times New Roman" w:eastAsia="Times New Roman" w:cs="Times New Roman"/>
          <w:color w:val="000000"/>
        </w:rPr>
        <w:t>1</w:t>
      </w:r>
      <w:r>
        <w:rPr>
          <w:rFonts w:ascii="宋体" w:hAnsi="宋体" w:eastAsia="宋体" w:cs="宋体"/>
          <w:color w:val="000000"/>
        </w:rPr>
        <w:t>时，求</w:t>
      </w:r>
      <w:r>
        <w:object>
          <v:shape id="_x0000_i10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2" o:title="eqIdf0a532e15e232cb4b99a8d4d07c89575"/>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21500385" name="图片 11215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385" name="图片 1121500385"/>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值和此方程的另一个根；</w:t>
      </w:r>
    </w:p>
    <w:p w14:paraId="22B820F1">
      <w:pPr>
        <w:spacing w:line="360" w:lineRule="auto"/>
        <w:jc w:val="left"/>
        <w:textAlignment w:val="center"/>
        <w:rPr>
          <w:color w:val="000000"/>
        </w:rPr>
      </w:pPr>
      <w:r>
        <w:rPr>
          <w:color w:val="000000"/>
        </w:rPr>
        <w:t>（2）</w:t>
      </w:r>
      <w:r>
        <w:rPr>
          <w:rFonts w:ascii="宋体" w:hAnsi="宋体" w:eastAsia="宋体" w:cs="宋体"/>
          <w:color w:val="000000"/>
        </w:rPr>
        <w:t>此方程有两个不相等的实数根时，求</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2" o:title="eqIdf0a532e15e232cb4b99a8d4d07c89575"/>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的取值范围．</w:t>
      </w:r>
    </w:p>
    <w:p w14:paraId="79276D8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日元旦举行了迎新年东方明珠登高活动，塔底的</w:t>
      </w:r>
      <w:r>
        <w:object>
          <v:shape id="_x0000_i10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5" o:title="eqIdac047e91852b91af639feec23a9598b2"/>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处到景观台的</w:t>
      </w:r>
      <w:r>
        <w:object>
          <v:shape id="_x0000_i10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7" o:title="eqId54a5d7d3b6b63fe5c24c3907b7a8eaa3"/>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处有一条长为</w:t>
      </w:r>
      <w:r>
        <w:rPr>
          <w:rFonts w:ascii="Times New Roman" w:hAnsi="Times New Roman" w:eastAsia="Times New Roman" w:cs="Times New Roman"/>
          <w:color w:val="000000"/>
        </w:rPr>
        <w:t>260</w:t>
      </w:r>
      <w:r>
        <w:rPr>
          <w:rFonts w:ascii="宋体" w:hAnsi="宋体" w:eastAsia="宋体" w:cs="宋体"/>
          <w:color w:val="000000"/>
        </w:rPr>
        <w:t>米的登高路，运动爱好者小李同学沿此路从</w:t>
      </w:r>
      <w:r>
        <w:object>
          <v:shape id="_x0000_i10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5" o:title="eqIdac047e91852b91af639feec23a9598b2"/>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走到</w:t>
      </w:r>
      <w:r>
        <w:object>
          <v:shape id="_x0000_i10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7" o:title="eqId54a5d7d3b6b63fe5c24c3907b7a8eaa3"/>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，停留后再原路返回，其间小李同学离开</w:t>
      </w:r>
      <w:r>
        <w:object>
          <v:shape id="_x0000_i10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5" o:title="eqIdac047e91852b91af639feec23a9598b2"/>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处的路程</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米与离开</w:t>
      </w:r>
      <w:r>
        <w:object>
          <v:shape id="_x0000_i10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5" o:title="eqIdac047e91852b91af639feec23a9598b2"/>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处的时间</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分</w:t>
      </w:r>
      <w:r>
        <w:object>
          <v:shape id="_x0000_i109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35" o:title="eqIdab03556c333ab0b55fe86c937b2a5763"/>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之间的函数关系如图中折线</w:t>
      </w:r>
      <w:r>
        <w:object>
          <v:shape id="_x0000_i10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7" o:title="eqId8aa916746dcab1ab5c71af86d6f60e0a"/>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所示．</w:t>
      </w:r>
    </w:p>
    <w:p w14:paraId="62D09A50">
      <w:pPr>
        <w:spacing w:line="360" w:lineRule="auto"/>
        <w:jc w:val="left"/>
        <w:textAlignment w:val="center"/>
        <w:rPr>
          <w:color w:val="000000"/>
        </w:rPr>
      </w:pPr>
      <w:r>
        <w:rPr>
          <w:color w:val="000000"/>
        </w:rPr>
        <w:drawing>
          <wp:inline distT="0" distB="0" distL="114300" distR="114300">
            <wp:extent cx="195262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952625" cy="1152525"/>
                    </a:xfrm>
                    <a:prstGeom prst="rect">
                      <a:avLst/>
                    </a:prstGeom>
                  </pic:spPr>
                </pic:pic>
              </a:graphicData>
            </a:graphic>
          </wp:inline>
        </w:drawing>
      </w:r>
    </w:p>
    <w:p w14:paraId="265D05A8">
      <w:pPr>
        <w:spacing w:line="360" w:lineRule="auto"/>
        <w:jc w:val="left"/>
        <w:textAlignment w:val="center"/>
        <w:rPr>
          <w:color w:val="000000"/>
        </w:rPr>
      </w:pPr>
      <w:r>
        <w:rPr>
          <w:color w:val="000000"/>
        </w:rPr>
        <w:t>（1）</w:t>
      </w:r>
      <w:r>
        <w:rPr>
          <w:rFonts w:ascii="宋体" w:hAnsi="宋体" w:eastAsia="宋体" w:cs="宋体"/>
          <w:color w:val="000000"/>
        </w:rPr>
        <w:t>求上塔时</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的函数解析式，并写出自变量的取值范围；</w:t>
      </w:r>
    </w:p>
    <w:p w14:paraId="677763A1">
      <w:pPr>
        <w:spacing w:line="360" w:lineRule="auto"/>
        <w:jc w:val="left"/>
        <w:textAlignment w:val="center"/>
        <w:rPr>
          <w:color w:val="000000"/>
        </w:rPr>
      </w:pPr>
      <w:r>
        <w:rPr>
          <w:color w:val="000000"/>
        </w:rPr>
        <w:t>（2）</w:t>
      </w:r>
      <w:r>
        <w:rPr>
          <w:rFonts w:ascii="宋体" w:hAnsi="宋体" w:eastAsia="宋体" w:cs="宋体"/>
          <w:color w:val="000000"/>
        </w:rPr>
        <w:t>已知小李下塔的时间共</w:t>
      </w:r>
      <w:r>
        <w:rPr>
          <w:rFonts w:ascii="Times New Roman" w:hAnsi="Times New Roman" w:eastAsia="Times New Roman" w:cs="Times New Roman"/>
          <w:color w:val="000000"/>
        </w:rPr>
        <w:t>26</w:t>
      </w:r>
      <w:r>
        <w:rPr>
          <w:rFonts w:ascii="宋体" w:hAnsi="宋体" w:eastAsia="宋体" w:cs="宋体"/>
          <w:color w:val="000000"/>
        </w:rPr>
        <w:t>分钟，其中前</w:t>
      </w:r>
      <w:r>
        <w:rPr>
          <w:rFonts w:ascii="Times New Roman" w:hAnsi="Times New Roman" w:eastAsia="Times New Roman" w:cs="Times New Roman"/>
          <w:color w:val="000000"/>
        </w:rPr>
        <w:t>18</w:t>
      </w:r>
      <w:r>
        <w:rPr>
          <w:rFonts w:ascii="宋体" w:hAnsi="宋体" w:eastAsia="宋体" w:cs="宋体"/>
          <w:color w:val="000000"/>
        </w:rPr>
        <w:t>分钟（</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段）内的平均速度与后</w:t>
      </w:r>
      <w:r>
        <w:rPr>
          <w:rFonts w:ascii="Times New Roman" w:hAnsi="Times New Roman" w:eastAsia="Times New Roman" w:cs="Times New Roman"/>
          <w:color w:val="000000"/>
        </w:rPr>
        <w:t>8</w:t>
      </w:r>
      <w:r>
        <w:rPr>
          <w:rFonts w:ascii="宋体" w:hAnsi="宋体" w:eastAsia="宋体" w:cs="宋体"/>
          <w:color w:val="000000"/>
        </w:rPr>
        <w:t>分钟内（</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段）的平均速度之比为</w:t>
      </w:r>
      <w:r>
        <w:object>
          <v:shape id="_x0000_i1097"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46" o:title="eqIdff4806fb7f95f63e863c287faa51f8e3"/>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，求点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8" o:title="eqIdc5db41a1f31d6baee7c69990811edb9f"/>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的纵坐标．</w:t>
      </w:r>
    </w:p>
    <w:p w14:paraId="104AC155">
      <w:pPr>
        <w:spacing w:line="285" w:lineRule="auto"/>
        <w:jc w:val="left"/>
        <w:textAlignment w:val="center"/>
        <w:rPr>
          <w:color w:val="000000"/>
        </w:rPr>
      </w:pPr>
      <w:r>
        <w:rPr>
          <w:rFonts w:ascii="宋体" w:hAnsi="宋体" w:eastAsia="宋体" w:cs="宋体"/>
          <w:b/>
          <w:color w:val="000000"/>
          <w:sz w:val="24"/>
        </w:rPr>
        <w:t>四、解答题：</w:t>
      </w:r>
    </w:p>
    <w:p w14:paraId="5D927B48">
      <w:pPr>
        <w:spacing w:line="360" w:lineRule="auto"/>
        <w:jc w:val="left"/>
        <w:textAlignment w:val="center"/>
        <w:rPr>
          <w:color w:val="000000"/>
        </w:rPr>
      </w:pPr>
      <w:r>
        <w:rPr>
          <w:color w:val="000000"/>
        </w:rPr>
        <w:t xml:space="preserve">23. </w:t>
      </w:r>
      <w:r>
        <w:rPr>
          <w:rFonts w:ascii="宋体" w:hAnsi="宋体" w:eastAsia="宋体" w:cs="宋体"/>
          <w:color w:val="000000"/>
        </w:rPr>
        <w:t>利用</w:t>
      </w:r>
      <w:r>
        <w:rPr>
          <w:rFonts w:ascii="Times New Roman" w:hAnsi="Times New Roman" w:eastAsia="Times New Roman" w:cs="Times New Roman"/>
          <w:color w:val="000000"/>
        </w:rPr>
        <w:t>25</w:t>
      </w:r>
      <w:r>
        <w:rPr>
          <w:rFonts w:ascii="宋体" w:hAnsi="宋体" w:eastAsia="宋体" w:cs="宋体"/>
          <w:color w:val="000000"/>
        </w:rPr>
        <w:t>米长的墙为一边，用篱笆围成一个长方形菜地，并在中间用篱笆分割成三个面积相等的三个小长方形，总共用去篱笆</w:t>
      </w:r>
      <w:r>
        <w:rPr>
          <w:rFonts w:ascii="Times New Roman" w:hAnsi="Times New Roman" w:eastAsia="Times New Roman" w:cs="Times New Roman"/>
          <w:color w:val="000000"/>
        </w:rPr>
        <w:t>48</w:t>
      </w:r>
      <w:r>
        <w:rPr>
          <w:rFonts w:ascii="宋体" w:hAnsi="宋体" w:eastAsia="宋体" w:cs="宋体"/>
          <w:color w:val="000000"/>
        </w:rPr>
        <w:t>米．如果围成的菜地面积是</w:t>
      </w:r>
      <w:r>
        <w:rPr>
          <w:rFonts w:ascii="Times New Roman" w:hAnsi="Times New Roman" w:eastAsia="Times New Roman" w:cs="Times New Roman"/>
          <w:color w:val="000000"/>
        </w:rPr>
        <w:t>128m²</w:t>
      </w:r>
      <w:r>
        <w:rPr>
          <w:rFonts w:ascii="宋体" w:hAnsi="宋体" w:eastAsia="宋体" w:cs="宋体"/>
          <w:color w:val="000000"/>
        </w:rPr>
        <w:t>，求菜地的宽</w:t>
      </w:r>
      <w:r>
        <w:rPr>
          <w:rFonts w:ascii="Times New Roman" w:hAnsi="Times New Roman" w:eastAsia="Times New Roman" w:cs="Times New Roman"/>
          <w:color w:val="000000"/>
        </w:rPr>
        <w:t>AB.</w:t>
      </w:r>
    </w:p>
    <w:p w14:paraId="7A5BB2D4">
      <w:pPr>
        <w:spacing w:line="360" w:lineRule="auto"/>
        <w:jc w:val="left"/>
        <w:textAlignment w:val="center"/>
        <w:rPr>
          <w:color w:val="000000"/>
        </w:rPr>
      </w:pPr>
      <w:r>
        <w:rPr>
          <w:color w:val="000000"/>
        </w:rPr>
        <w:drawing>
          <wp:inline distT="0" distB="0" distL="114300" distR="114300">
            <wp:extent cx="2390775"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390775" cy="857250"/>
                    </a:xfrm>
                    <a:prstGeom prst="rect">
                      <a:avLst/>
                    </a:prstGeom>
                  </pic:spPr>
                </pic:pic>
              </a:graphicData>
            </a:graphic>
          </wp:inline>
        </w:drawing>
      </w:r>
    </w:p>
    <w:p w14:paraId="12CEBAEC">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6.1pt;width:69.85pt;" o:ole="t" filled="f" o:preferrelative="t" stroked="f" coordsize="21600,21600">
            <v:path/>
            <v:fill on="f" focussize="0,0"/>
            <v:stroke on="f" joinstyle="miter"/>
            <v:imagedata r:id="rId152" o:title="eqId68264b05d80b20e7c9f9b9d532b3258f"/>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平分</w:t>
      </w:r>
      <w:r>
        <w:object>
          <v:shape id="_x0000_i1101" o:spt="75" alt="学科网(www.zxxk.com)--教育资源门户，提供试卷、教案、课件、论文、素材以及各类教学资源下载，还有大量而丰富的教学相关资讯！" type="#_x0000_t75" style="height:18.25pt;width:133.8pt;" o:ole="t" filled="f" o:preferrelative="t" stroked="f" coordsize="21600,21600">
            <v:path/>
            <v:fill on="f" focussize="0,0"/>
            <v:stroke on="f" joinstyle="miter"/>
            <v:imagedata r:id="rId154" o:title="eqId1cae3125d23f96aff88bc14ee3a4bbed"/>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．过点</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6" o:title="eqId5963abe8f421bd99a2aaa94831a951e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58" o:title="eqId3e3f5dc11efe60b4fd9a13b1d6b83842"/>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，垂足为点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5" o:title="eqId2a30f3a8b673cc28bd90c50cf1a35281"/>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14:paraId="36B55A95">
      <w:pPr>
        <w:spacing w:line="360" w:lineRule="auto"/>
        <w:jc w:val="left"/>
        <w:textAlignment w:val="center"/>
        <w:rPr>
          <w:color w:val="000000"/>
        </w:rPr>
      </w:pPr>
      <w:r>
        <w:rPr>
          <w:color w:val="000000"/>
        </w:rPr>
        <w:drawing>
          <wp:inline distT="0" distB="0" distL="114300" distR="114300">
            <wp:extent cx="1609725"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609725" cy="1019175"/>
                    </a:xfrm>
                    <a:prstGeom prst="rect">
                      <a:avLst/>
                    </a:prstGeom>
                  </pic:spPr>
                </pic:pic>
              </a:graphicData>
            </a:graphic>
          </wp:inline>
        </w:drawing>
      </w:r>
    </w:p>
    <w:p w14:paraId="437D631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62" o:title="eqId2e735a28578ba191da6d4f3b0f8e8729"/>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p>
    <w:p w14:paraId="07025F18">
      <w:pPr>
        <w:spacing w:line="360" w:lineRule="auto"/>
        <w:jc w:val="left"/>
        <w:textAlignment w:val="center"/>
        <w:rPr>
          <w:color w:val="000000"/>
        </w:rPr>
      </w:pPr>
      <w:r>
        <w:rPr>
          <w:color w:val="000000"/>
        </w:rPr>
        <w:t>（2）</w:t>
      </w:r>
      <w:r>
        <w:rPr>
          <w:rFonts w:ascii="宋体" w:hAnsi="宋体" w:eastAsia="宋体" w:cs="宋体"/>
          <w:color w:val="000000"/>
        </w:rPr>
        <w:t>探究：线段</w:t>
      </w:r>
      <w:r>
        <w:object>
          <v:shape id="_x0000_i1106" o:spt="75" alt="学科网(www.zxxk.com)--教育资源门户，提供试卷、教案、课件、论文、素材以及各类教学资源下载，还有大量而丰富的教学相关资讯！" type="#_x0000_t75" style="height:13.9pt;width:46.9pt;" o:ole="t" filled="f" o:preferrelative="t" stroked="f" coordsize="21600,21600">
            <v:path/>
            <v:fill on="f" focussize="0,0"/>
            <v:stroke on="f" joinstyle="miter"/>
            <v:imagedata r:id="rId164" o:title="eqId02930f4b0254c1d4470020fdaa4a0f1d"/>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6" o:title="eqId85c4bdfb0db1e31e8459df1d15f9ab55"/>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的数量关系并证明你的结论．</w:t>
      </w:r>
    </w:p>
    <w:p w14:paraId="3678DB1B">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如图，在平面直角坐标系中，有反比例函数的图像上有一点</w:t>
      </w:r>
      <w:r>
        <w:object>
          <v:shape id="_x0000_i11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6" o:title="eqId5963abe8f421bd99a2aaa94831a951e9"/>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坐标为</w:t>
      </w:r>
      <w:r>
        <w:object>
          <v:shape id="_x0000_i1109"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69" o:title="eqIde2ce2f5e22175e3ff8ab5e0afca58f9c"/>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7f9e8449aad35c5d840a3395ea86df6d"/>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也在第一象限，已知</w:t>
      </w:r>
      <w:r>
        <w:object>
          <v:shape id="_x0000_i1111" o:spt="75" alt="学科网(www.zxxk.com)--教育资源门户，提供试卷、教案、课件、论文、素材以及各类教学资源下载，还有大量而丰富的教学相关资讯！" type="#_x0000_t75" style="height:15.95pt;width:112.05pt;" o:ole="t" filled="f" o:preferrelative="t" stroked="f" coordsize="21600,21600">
            <v:path/>
            <v:fill on="f" focussize="0,0"/>
            <v:stroke on="f" joinstyle="miter"/>
            <v:imagedata r:id="rId173" o:title="eqIdca25c16069132ba1277b4e5d9b4cf56e"/>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p>
    <w:p w14:paraId="473F7AB8">
      <w:pPr>
        <w:spacing w:line="360" w:lineRule="auto"/>
        <w:jc w:val="left"/>
        <w:textAlignment w:val="center"/>
        <w:rPr>
          <w:color w:val="000000"/>
        </w:rPr>
      </w:pPr>
      <w:r>
        <w:rPr>
          <w:color w:val="000000"/>
        </w:rPr>
        <w:drawing>
          <wp:inline distT="0" distB="0" distL="114300" distR="114300">
            <wp:extent cx="140970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409700" cy="1409700"/>
                    </a:xfrm>
                    <a:prstGeom prst="rect">
                      <a:avLst/>
                    </a:prstGeom>
                  </pic:spPr>
                </pic:pic>
              </a:graphicData>
            </a:graphic>
          </wp:inline>
        </w:drawing>
      </w:r>
    </w:p>
    <w:p w14:paraId="239A7651">
      <w:pPr>
        <w:spacing w:line="360" w:lineRule="auto"/>
        <w:jc w:val="left"/>
        <w:textAlignment w:val="center"/>
        <w:rPr>
          <w:color w:val="000000"/>
        </w:rPr>
      </w:pPr>
      <w:r>
        <w:rPr>
          <w:color w:val="000000"/>
        </w:rPr>
        <w:t>（1）</w:t>
      </w:r>
      <w:r>
        <w:rPr>
          <w:rFonts w:ascii="宋体" w:hAnsi="宋体" w:eastAsia="宋体" w:cs="宋体"/>
          <w:color w:val="000000"/>
        </w:rPr>
        <w:t>求反比例函数解析式；</w:t>
      </w:r>
    </w:p>
    <w:p w14:paraId="054B499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6" o:title="eqId866b81a8384cce4f24867baca2e6820c"/>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的面积；</w:t>
      </w:r>
    </w:p>
    <w:p w14:paraId="7FF4A9CF">
      <w:pPr>
        <w:spacing w:line="360" w:lineRule="auto"/>
        <w:jc w:val="left"/>
        <w:textAlignment w:val="center"/>
        <w:rPr>
          <w:color w:val="000000"/>
        </w:rPr>
      </w:pPr>
      <w:r>
        <w:rPr>
          <w:color w:val="000000"/>
        </w:rPr>
        <w:t>（3）</w:t>
      </w:r>
      <w:r>
        <w:rPr>
          <w:rFonts w:ascii="宋体" w:hAnsi="宋体" w:eastAsia="宋体" w:cs="宋体"/>
          <w:color w:val="000000"/>
        </w:rPr>
        <w:t>求直线</w:t>
      </w:r>
      <w:r>
        <w:object>
          <v:shape id="_x0000_i11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8" o:title="eqIdb90e0f35eda1a729fed485f83da5ea9d"/>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21500377" name="图片 11215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00377" name="图片 112150037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2504ECC8">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81" o:title="eqIded10df4140819d5451773a45de66201b"/>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3" o:title="eqId2457c9087070840f4a2ec177cbb676f8"/>
            <o:lock v:ext="edit" aspectratio="t"/>
            <w10:wrap type="none"/>
            <w10:anchorlock/>
          </v:shape>
          <o:OLEObject Type="Embed" ProgID="Equation.DSMT4" ShapeID="_x0000_i1116" DrawAspect="Content" ObjectID="_1468075816" r:id="rId182">
            <o:LockedField>false</o:LockedField>
          </o:OLEObject>
        </w:object>
      </w:r>
      <w:r>
        <w:rPr>
          <w:color w:val="000000"/>
        </w:rPr>
        <w:t>，</w:t>
      </w:r>
      <w:r>
        <w:object>
          <v:shape id="_x0000_i111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85" o:title="eqIdd99ebc9763ef972cf502209437ae3c7c"/>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，将一个</w:t>
      </w:r>
      <w:r>
        <w:object>
          <v:shape id="_x0000_i11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f6b86c22b670a8e9f3896f9e8883fbbb"/>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角的顶点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放在边</w:t>
      </w:r>
      <w:r>
        <w:object>
          <v:shape id="_x0000_i11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上移动，使这个</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f6b86c22b670a8e9f3896f9e8883fbbb"/>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角的两边分别与</w:t>
      </w:r>
      <w:r>
        <w:object>
          <v:shape id="_x0000_i11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的边</w:t>
      </w:r>
      <w:r>
        <w:object>
          <v:shape id="_x0000_i11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e1a9c6a736e6eac98a676fa3232db5a5"/>
            <o:lock v:ext="edit" aspectratio="t"/>
            <w10:wrap type="none"/>
            <w10:anchorlock/>
          </v:shape>
          <o:OLEObject Type="Embed" ProgID="Equation.DSMT4" ShapeID="_x0000_i1123" DrawAspect="Content" ObjectID="_1468075823" r:id="rId192">
            <o:LockedField>false</o:LockedField>
          </o:OLEObject>
        </w:object>
      </w:r>
      <w:r>
        <w:rPr>
          <w:color w:val="000000"/>
        </w:rPr>
        <w:t>、</w:t>
      </w:r>
      <w:r>
        <w:object>
          <v:shape id="_x0000_i11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764509115979e9958101808383672ec0"/>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交于点</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5" o:title="eqId2a30f3a8b673cc28bd90c50cf1a35281"/>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i/>
          <w:color w:val="000000"/>
        </w:rPr>
        <w:t>、</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a0ed1ec316bc54c37c4286c208f55667"/>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0" o:title="eqId32c38dfd14dde969702dff97ef2270f9"/>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w:t>
      </w:r>
    </w:p>
    <w:p w14:paraId="20651331">
      <w:pPr>
        <w:spacing w:line="360" w:lineRule="auto"/>
        <w:jc w:val="left"/>
        <w:textAlignment w:val="center"/>
        <w:rPr>
          <w:color w:val="000000"/>
        </w:rPr>
      </w:pPr>
      <w:r>
        <w:rPr>
          <w:color w:val="000000"/>
        </w:rPr>
        <w:drawing>
          <wp:inline distT="0" distB="0" distL="114300" distR="114300">
            <wp:extent cx="492442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4924425" cy="1228725"/>
                    </a:xfrm>
                    <a:prstGeom prst="rect">
                      <a:avLst/>
                    </a:prstGeom>
                  </pic:spPr>
                </pic:pic>
              </a:graphicData>
            </a:graphic>
          </wp:inline>
        </w:drawing>
      </w:r>
    </w:p>
    <w:p w14:paraId="7C65682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a0ed1ec316bc54c37c4286c208f55667"/>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与点</w:t>
      </w:r>
      <w:r>
        <w:object>
          <v:shape id="_x0000_i11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8" o:title="eqIdc5db41a1f31d6baee7c69990811edb9f"/>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重合时，求</w:t>
      </w:r>
      <w:r>
        <w:object>
          <v:shape id="_x0000_i11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的长；</w:t>
      </w:r>
    </w:p>
    <w:p w14:paraId="38441D0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6" o:title="eqId4a22be45d9453ba96acd67fe71b9e55b"/>
            <o:lock v:ext="edit" aspectratio="t"/>
            <w10:wrap type="none"/>
            <w10:anchorlock/>
          </v:shape>
          <o:OLEObject Type="Embed" ProgID="Equation.DSMT4" ShapeID="_x0000_i1131" DrawAspect="Content" ObjectID="_1468075831" r:id="rId205">
            <o:LockedField>false</o:LockedField>
          </o:OLEObject>
        </w:object>
      </w:r>
      <w:r>
        <w:rPr>
          <w:color w:val="000000"/>
        </w:rPr>
        <w:t>，</w:t>
      </w:r>
      <w:r>
        <w:object>
          <v:shape id="_x0000_i113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08" o:title="eqId8a8f4e78b7c4c9e1457f1eebfcca4853"/>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关于</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的函数解析式，并写出定义域；</w:t>
      </w:r>
    </w:p>
    <w:p w14:paraId="7287CDF2">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0" o:title="eqId49b50357a6545cae8348e3059312f520"/>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，若</w:t>
      </w:r>
      <w:r>
        <w:object>
          <v:shape id="_x0000_i113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 o:title="eqId72cb97395ebc5ee1b212afb7a97b985c"/>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是等腰三角形，直接写出</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的长．</w:t>
      </w:r>
    </w:p>
    <w:p w14:paraId="38A32DA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88909F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DC9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55337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wmf"/><Relationship Id="rId8" Type="http://schemas.openxmlformats.org/officeDocument/2006/relationships/image" Target="media/image2.wmf"/><Relationship Id="rId79" Type="http://schemas.openxmlformats.org/officeDocument/2006/relationships/oleObject" Target="embeddings/oleObject34.bin"/><Relationship Id="rId78" Type="http://schemas.openxmlformats.org/officeDocument/2006/relationships/image" Target="media/image40.png"/><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6" Type="http://schemas.openxmlformats.org/officeDocument/2006/relationships/fontTable" Target="fontTable.xml"/><Relationship Id="rId215" Type="http://schemas.openxmlformats.org/officeDocument/2006/relationships/customXml" Target="../customXml/item1.xml"/><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image" Target="media/image93.png"/><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png"/><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png"/><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png"/><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png"/><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2025-01-17T19:50:00Z</dcterms:created>
  <dc:creator>学科网试题生产平台</dc:creator>
  <dc:description>3665705951182848</dc:description>
  <cp:lastModifiedBy>小英alice</cp:lastModifiedBy>
  <dcterms:modified xsi:type="dcterms:W3CDTF">2025-01-18T13:26:10Z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C3776B37249D443DA88A9A7714CB18D9_12</vt:lpwstr>
  </property>
</Properties>
</file>