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0ECA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10617200</wp:posOffset>
            </wp:positionV>
            <wp:extent cx="266700" cy="368300"/>
            <wp:effectExtent l="0" t="0" r="0" b="1270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6"/>
                    <a:stretch>
                      <a:fillRect/>
                    </a:stretch>
                  </pic:blipFill>
                  <pic:spPr>
                    <a:xfrm>
                      <a:off x="0" y="0"/>
                      <a:ext cx="2667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学年第一学期八年级数学学科第二次集中性测试试卷</w:t>
      </w:r>
    </w:p>
    <w:p w14:paraId="1FC93556">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47A1915">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C9386D9">
      <w:pPr>
        <w:spacing w:line="360" w:lineRule="auto"/>
        <w:jc w:val="left"/>
      </w:pPr>
      <w:r>
        <w:rPr>
          <w:color w:val="auto"/>
        </w:rPr>
        <w:t xml:space="preserve">1. </w:t>
      </w:r>
      <w:r>
        <w:rPr>
          <w:rFonts w:ascii="宋体" w:hAnsi="宋体" w:eastAsia="宋体" w:cs="宋体"/>
          <w:color w:val="auto"/>
        </w:rPr>
        <w:t>已知关于</w:t>
      </w:r>
      <w:r>
        <w:rPr>
          <w:rFonts w:ascii="Times New Roman" w:hAnsi="Times New Roman" w:eastAsia="Times New Roman" w:cs="Times New Roman"/>
          <w:i/>
          <w:color w:val="auto"/>
        </w:rPr>
        <w:t>x</w:t>
      </w:r>
      <w:r>
        <w:rPr>
          <w:rFonts w:ascii="宋体" w:hAnsi="宋体" w:eastAsia="宋体" w:cs="宋体"/>
          <w:color w:val="auto"/>
        </w:rPr>
        <w:t>的方程</w:t>
      </w:r>
      <w:r>
        <w:object>
          <v:shape id="_x0000_i102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8" o:title="eqIde10e7ee37b447151abb8b3285b32d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有两个不相等的实数根，那么在下列各数中，</w:t>
      </w:r>
      <w:r>
        <w:rPr>
          <w:rFonts w:ascii="Times New Roman" w:hAnsi="Times New Roman" w:eastAsia="Times New Roman" w:cs="Times New Roman"/>
          <w:i/>
          <w:color w:val="auto"/>
        </w:rPr>
        <w:t>k</w:t>
      </w:r>
      <w:r>
        <w:rPr>
          <w:rFonts w:ascii="宋体" w:hAnsi="宋体" w:eastAsia="宋体" w:cs="宋体"/>
          <w:color w:val="auto"/>
        </w:rPr>
        <w:t>的值可以是（</w:t>
      </w:r>
      <w:r>
        <w:rPr>
          <w:rFonts w:ascii="Times New Roman" w:hAnsi="Times New Roman" w:eastAsia="Times New Roman" w:cs="Times New Roman"/>
          <w:color w:val="auto"/>
        </w:rPr>
        <w:t xml:space="preserve">   </w:t>
      </w:r>
      <w:r>
        <w:rPr>
          <w:rFonts w:ascii="宋体" w:hAnsi="宋体" w:eastAsia="宋体" w:cs="宋体"/>
          <w:color w:val="auto"/>
        </w:rPr>
        <w:t>）</w:t>
      </w:r>
    </w:p>
    <w:p w14:paraId="45B7EF1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3</w:t>
      </w:r>
    </w:p>
    <w:p w14:paraId="034BA5B2">
      <w:pPr>
        <w:spacing w:line="360" w:lineRule="auto"/>
        <w:jc w:val="left"/>
        <w:textAlignment w:val="center"/>
        <w:rPr>
          <w:color w:val="000000"/>
        </w:rPr>
      </w:pPr>
      <w:r>
        <w:rPr>
          <w:color w:val="000000"/>
        </w:rPr>
        <w:t xml:space="preserve">2. </w:t>
      </w:r>
      <w:r>
        <w:rPr>
          <w:rFonts w:ascii="宋体" w:hAnsi="宋体" w:eastAsia="宋体" w:cs="宋体"/>
          <w:color w:val="000000"/>
        </w:rPr>
        <w:t>下列定理中，没有逆定理的是（  ）</w:t>
      </w:r>
      <w:r>
        <w:object>
          <v:shape id="_x0000_i1026" o:spt="75" alt="学科网(www.zxxk.com)--教育资源门户，提供试卷、教案、课件、论文、素材以及各类教学资源下载，还有大量而丰富的教学相关资讯！" type="#_x0000_t75" style="height:14pt;width:9pt;" o:ole="t" filled="f" o:preferrelative="t" stroked="f" coordsize="21600,21600">
            <v:path/>
            <v:fill on="f" focussize="0,0"/>
            <v:stroke on="f" joinstyle="miter"/>
            <v:imagedata r:id="rId10" o:title="eqIde45bcd8f6ede8cc2513ad41402f40086"/>
            <o:lock v:ext="edit" aspectratio="t"/>
            <w10:wrap type="none"/>
            <w10:anchorlock/>
          </v:shape>
          <o:OLEObject Type="Embed" ProgID="Equation.DSMT4" ShapeID="_x0000_i1026" DrawAspect="Content" ObjectID="_1468075726" r:id="rId9">
            <o:LockedField>false</o:LockedField>
          </o:OLEObject>
        </w:object>
      </w:r>
    </w:p>
    <w:p w14:paraId="6040E156">
      <w:pPr>
        <w:spacing w:line="360" w:lineRule="auto"/>
        <w:jc w:val="left"/>
        <w:textAlignment w:val="center"/>
        <w:rPr>
          <w:color w:val="000000"/>
        </w:rPr>
      </w:pPr>
      <w:r>
        <w:rPr>
          <w:color w:val="000000"/>
        </w:rPr>
        <w:t xml:space="preserve">A. </w:t>
      </w:r>
      <w:r>
        <w:rPr>
          <w:rFonts w:ascii="宋体" w:hAnsi="宋体" w:eastAsia="宋体" w:cs="宋体"/>
          <w:color w:val="000000"/>
        </w:rPr>
        <w:t>两直线平行，同旁内角互补</w:t>
      </w:r>
    </w:p>
    <w:p w14:paraId="449B45A4">
      <w:pPr>
        <w:spacing w:line="360" w:lineRule="auto"/>
        <w:jc w:val="left"/>
        <w:textAlignment w:val="center"/>
        <w:rPr>
          <w:color w:val="000000"/>
        </w:rPr>
      </w:pPr>
      <w:r>
        <w:rPr>
          <w:color w:val="000000"/>
        </w:rPr>
        <w:t xml:space="preserve">B. </w:t>
      </w:r>
      <w:r>
        <w:rPr>
          <w:rFonts w:ascii="宋体" w:hAnsi="宋体" w:eastAsia="宋体" w:cs="宋体"/>
          <w:color w:val="000000"/>
        </w:rPr>
        <w:t>线段垂直平分线上的点到线段两端点距离相等</w:t>
      </w:r>
    </w:p>
    <w:p w14:paraId="54017CD1">
      <w:pPr>
        <w:spacing w:line="360" w:lineRule="auto"/>
        <w:jc w:val="left"/>
        <w:textAlignment w:val="center"/>
        <w:rPr>
          <w:color w:val="000000"/>
        </w:rPr>
      </w:pPr>
      <w:r>
        <w:rPr>
          <w:color w:val="000000"/>
        </w:rPr>
        <w:t xml:space="preserve">C. </w:t>
      </w:r>
      <w:r>
        <w:rPr>
          <w:rFonts w:ascii="宋体" w:hAnsi="宋体" w:eastAsia="宋体" w:cs="宋体"/>
          <w:color w:val="000000"/>
        </w:rPr>
        <w:t>两个全等三角形的对应角相等</w:t>
      </w:r>
    </w:p>
    <w:p w14:paraId="1B7FC95A">
      <w:pPr>
        <w:spacing w:line="360" w:lineRule="auto"/>
        <w:jc w:val="left"/>
        <w:textAlignment w:val="center"/>
        <w:rPr>
          <w:color w:val="000000"/>
        </w:rPr>
      </w:pPr>
      <w:r>
        <w:rPr>
          <w:color w:val="000000"/>
        </w:rPr>
        <w:t xml:space="preserve">D. </w:t>
      </w:r>
      <w:r>
        <w:rPr>
          <w:rFonts w:ascii="宋体" w:hAnsi="宋体" w:eastAsia="宋体" w:cs="宋体"/>
          <w:color w:val="000000"/>
        </w:rPr>
        <w:t>在角的平分线上的点到这个角的两边的距离相等</w:t>
      </w:r>
    </w:p>
    <w:p w14:paraId="647BF150">
      <w:pPr>
        <w:spacing w:line="360" w:lineRule="auto"/>
        <w:jc w:val="left"/>
        <w:textAlignment w:val="center"/>
        <w:rPr>
          <w:color w:val="000000"/>
        </w:rPr>
      </w:pPr>
      <w:r>
        <w:rPr>
          <w:color w:val="000000"/>
        </w:rPr>
        <w:t xml:space="preserve">3. </w:t>
      </w:r>
      <w:r>
        <w:rPr>
          <w:rFonts w:ascii="宋体" w:hAnsi="宋体" w:eastAsia="宋体" w:cs="宋体"/>
          <w:color w:val="000000"/>
        </w:rPr>
        <w:t>下列命题正确的是（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2744F2">
      <w:pPr>
        <w:spacing w:line="360" w:lineRule="auto"/>
        <w:jc w:val="left"/>
        <w:textAlignment w:val="center"/>
        <w:rPr>
          <w:color w:val="000000"/>
        </w:rPr>
      </w:pPr>
      <w:r>
        <w:rPr>
          <w:color w:val="000000"/>
        </w:rPr>
        <w:t xml:space="preserve">A. </w:t>
      </w:r>
      <w:r>
        <w:rPr>
          <w:rFonts w:ascii="宋体" w:hAnsi="宋体" w:eastAsia="宋体" w:cs="宋体"/>
          <w:color w:val="000000"/>
        </w:rPr>
        <w:t>在</w:t>
      </w:r>
      <w:r>
        <w:object>
          <v:shape id="_x0000_i10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 o:title="eqIddd967903ed5a6f640a5b801ec8be007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中，</w:t>
      </w:r>
      <w:r>
        <w:object>
          <v:shape id="_x0000_i1028"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14" o:title="eqIdfb2e37cb39730767badb368c9947511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，则</w:t>
      </w:r>
      <w:r>
        <w:object>
          <v:shape id="_x0000_i10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 o:title="eqId0f3018c687427b6257767eda4a8c6612"/>
            <o:lock v:ext="edit" aspectratio="t"/>
            <w10:wrap type="none"/>
            <w10:anchorlock/>
          </v:shape>
          <o:OLEObject Type="Embed" ProgID="Equation.DSMT4" ShapeID="_x0000_i1029" DrawAspect="Content" ObjectID="_1468075729" r:id="rId15">
            <o:LockedField>false</o:LockedField>
          </o:OLEObject>
        </w:object>
      </w:r>
    </w:p>
    <w:p w14:paraId="3093E253">
      <w:pPr>
        <w:spacing w:line="360" w:lineRule="auto"/>
        <w:jc w:val="left"/>
        <w:textAlignment w:val="center"/>
        <w:rPr>
          <w:color w:val="000000"/>
        </w:rPr>
      </w:pPr>
      <w:r>
        <w:rPr>
          <w:color w:val="000000"/>
        </w:rPr>
        <w:t xml:space="preserve">B. </w:t>
      </w:r>
      <w:r>
        <w:rPr>
          <w:rFonts w:ascii="宋体" w:hAnsi="宋体" w:eastAsia="宋体" w:cs="宋体"/>
          <w:color w:val="000000"/>
        </w:rPr>
        <w:t>在</w:t>
      </w:r>
      <w:r>
        <w:object>
          <v:shape id="_x0000_i10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 o:title="eqIddd967903ed5a6f640a5b801ec8be007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中，</w:t>
      </w:r>
      <w:r>
        <w:object>
          <v:shape id="_x0000_i1031"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9" o:title="eqIdebe44ff9f829f6c034682572ad00e366"/>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 o:title="eqId0f3018c687427b6257767eda4a8c6612"/>
            <o:lock v:ext="edit" aspectratio="t"/>
            <w10:wrap type="none"/>
            <w10:anchorlock/>
          </v:shape>
          <o:OLEObject Type="Embed" ProgID="Equation.DSMT4" ShapeID="_x0000_i1032" DrawAspect="Content" ObjectID="_1468075732" r:id="rId20">
            <o:LockedField>false</o:LockedField>
          </o:OLEObject>
        </w:object>
      </w:r>
    </w:p>
    <w:p w14:paraId="42BCDAAD">
      <w:pPr>
        <w:spacing w:line="360" w:lineRule="auto"/>
        <w:jc w:val="left"/>
        <w:textAlignment w:val="center"/>
        <w:rPr>
          <w:color w:val="000000"/>
        </w:rPr>
      </w:pPr>
      <w:r>
        <w:rPr>
          <w:color w:val="000000"/>
        </w:rPr>
        <w:t xml:space="preserve">C. </w:t>
      </w:r>
      <w:r>
        <w:rPr>
          <w:rFonts w:ascii="宋体" w:hAnsi="宋体" w:eastAsia="宋体" w:cs="宋体"/>
          <w:color w:val="000000"/>
        </w:rPr>
        <w:t>在</w:t>
      </w:r>
      <w:r>
        <w:object>
          <v:shape id="_x0000_i10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 o:title="eqIddd967903ed5a6f640a5b801ec8be0070"/>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3" o:title="eqId12a8c470706b00c2e3ec07cf7f9bb0cc"/>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 o:title="eqId0f3018c687427b6257767eda4a8c6612"/>
            <o:lock v:ext="edit" aspectratio="t"/>
            <w10:wrap type="none"/>
            <w10:anchorlock/>
          </v:shape>
          <o:OLEObject Type="Embed" ProgID="Equation.DSMT4" ShapeID="_x0000_i1035" DrawAspect="Content" ObjectID="_1468075735" r:id="rId24">
            <o:LockedField>false</o:LockedField>
          </o:OLEObject>
        </w:object>
      </w:r>
    </w:p>
    <w:p w14:paraId="234314B4">
      <w:pPr>
        <w:spacing w:line="360" w:lineRule="auto"/>
        <w:jc w:val="left"/>
        <w:textAlignment w:val="center"/>
        <w:rPr>
          <w:color w:val="000000"/>
        </w:rPr>
      </w:pPr>
      <w:r>
        <w:rPr>
          <w:color w:val="000000"/>
        </w:rPr>
        <w:t xml:space="preserve">D. </w:t>
      </w:r>
      <w:r>
        <w:rPr>
          <w:rFonts w:ascii="宋体" w:hAnsi="宋体" w:eastAsia="宋体" w:cs="宋体"/>
          <w:color w:val="000000"/>
          <w:position w:val="-1"/>
        </w:rPr>
        <w:drawing>
          <wp:inline distT="0" distB="0" distL="114300" distR="114300">
            <wp:extent cx="139700" cy="190500"/>
            <wp:effectExtent l="0" t="0" r="12700" b="0"/>
            <wp:docPr id="497115024" name="图片 49711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15024" name="图片 497115024"/>
                    <pic:cNvPicPr>
                      <a:picLocks noChangeAspect="1"/>
                    </pic:cNvPicPr>
                  </pic:nvPicPr>
                  <pic:blipFill>
                    <a:blip r:embed="rId25"/>
                    <a:stretch>
                      <a:fillRect/>
                    </a:stretch>
                  </pic:blipFill>
                  <pic:spPr>
                    <a:xfrm>
                      <a:off x="0" y="0"/>
                      <a:ext cx="139700" cy="190500"/>
                    </a:xfrm>
                    <a:prstGeom prst="rect">
                      <a:avLst/>
                    </a:prstGeom>
                  </pic:spPr>
                </pic:pic>
              </a:graphicData>
            </a:graphic>
          </wp:inline>
        </w:drawing>
      </w:r>
      <w:r>
        <w:object>
          <v:shape id="_x0000_i103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 o:title="eqIddd967903ed5a6f640a5b801ec8be0070"/>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28" o:title="eqId30e5c7dad9a1dae23f47f67fc03eff61"/>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0" o:title="eqId5002471e69d992c4d10c8255ba152e7a"/>
            <o:lock v:ext="edit" aspectratio="t"/>
            <w10:wrap type="none"/>
            <w10:anchorlock/>
          </v:shape>
          <o:OLEObject Type="Embed" ProgID="Equation.DSMT4" ShapeID="_x0000_i1038" DrawAspect="Content" ObjectID="_1468075738" r:id="rId29">
            <o:LockedField>false</o:LockedField>
          </o:OLEObject>
        </w:object>
      </w:r>
    </w:p>
    <w:p w14:paraId="6F3242CE">
      <w:pPr>
        <w:spacing w:line="360" w:lineRule="auto"/>
        <w:jc w:val="left"/>
        <w:textAlignment w:val="center"/>
        <w:rPr>
          <w:color w:val="000000"/>
        </w:rPr>
      </w:pPr>
      <w:r>
        <w:rPr>
          <w:color w:val="000000"/>
        </w:rPr>
        <w:t xml:space="preserve">4. </w:t>
      </w:r>
      <w:r>
        <w:rPr>
          <w:rFonts w:ascii="宋体" w:hAnsi="宋体" w:eastAsia="宋体" w:cs="宋体"/>
          <w:color w:val="000000"/>
        </w:rPr>
        <w:t>以下说法正确的个数有（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2820275E">
      <w:pPr>
        <w:spacing w:line="360" w:lineRule="auto"/>
        <w:jc w:val="left"/>
        <w:textAlignment w:val="center"/>
        <w:rPr>
          <w:color w:val="000000"/>
        </w:rPr>
      </w:pPr>
      <w:r>
        <w:rPr>
          <w:rFonts w:ascii="宋体" w:hAnsi="宋体" w:eastAsia="宋体" w:cs="宋体"/>
          <w:color w:val="000000"/>
        </w:rPr>
        <w:t>①反比例函数</w:t>
      </w:r>
      <w:r>
        <w:object>
          <v:shape id="_x0000_i10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2" o:title="eqId07854693dd2e33f66030d6106eb6e0ee"/>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中，当</w:t>
      </w:r>
      <w:r>
        <w:object>
          <v:shape id="_x0000_i104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4" o:title="eqId2f0d68648b10fce54dfc19c5ee60086d"/>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138C36F2">
      <w:pPr>
        <w:spacing w:line="360" w:lineRule="auto"/>
        <w:jc w:val="left"/>
        <w:textAlignment w:val="center"/>
        <w:rPr>
          <w:color w:val="000000"/>
        </w:rPr>
      </w:pPr>
      <w:r>
        <w:rPr>
          <w:rFonts w:ascii="宋体" w:hAnsi="宋体" w:eastAsia="宋体" w:cs="宋体"/>
          <w:color w:val="000000"/>
        </w:rPr>
        <w:t>②直线</w:t>
      </w:r>
      <w:r>
        <w:object>
          <v:shape id="_x0000_i104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6" o:title="eqId46111e4d12c21798aa213c0d7804c2ac"/>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是常值函数且不存在自变量；</w:t>
      </w:r>
    </w:p>
    <w:p w14:paraId="02A388F0">
      <w:pPr>
        <w:spacing w:line="360" w:lineRule="auto"/>
        <w:jc w:val="left"/>
        <w:textAlignment w:val="center"/>
        <w:rPr>
          <w:color w:val="000000"/>
        </w:rPr>
      </w:pPr>
      <w:r>
        <w:rPr>
          <w:rFonts w:ascii="宋体" w:hAnsi="宋体" w:eastAsia="宋体" w:cs="宋体"/>
          <w:color w:val="000000"/>
        </w:rPr>
        <w:t>③正比例函数</w:t>
      </w:r>
      <w:r>
        <w:object>
          <v:shape id="_x0000_i104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8" o:title="eqId08b9f0b9e53a83e68f5fec944f343119"/>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的图像是一条过原点的直线，该直线绕原点旋转一个角度之后得到的图像还是某个正比例函数的图像；</w:t>
      </w:r>
    </w:p>
    <w:p w14:paraId="79DA4D3B">
      <w:pPr>
        <w:spacing w:line="360" w:lineRule="auto"/>
        <w:jc w:val="left"/>
        <w:textAlignment w:val="center"/>
        <w:rPr>
          <w:color w:val="000000"/>
        </w:rPr>
      </w:pPr>
      <w:r>
        <w:rPr>
          <w:rFonts w:ascii="宋体" w:hAnsi="宋体" w:eastAsia="宋体" w:cs="宋体"/>
          <w:color w:val="000000"/>
        </w:rPr>
        <w:t>④点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轴距离为</w:t>
      </w:r>
      <w:r>
        <w:rPr>
          <w:rFonts w:ascii="Times New Roman" w:hAnsi="Times New Roman" w:eastAsia="Times New Roman" w:cs="Times New Roman"/>
          <w:color w:val="000000"/>
        </w:rPr>
        <w:t>4</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轴距离为</w:t>
      </w:r>
      <w:r>
        <w:rPr>
          <w:rFonts w:ascii="Times New Roman" w:hAnsi="Times New Roman" w:eastAsia="Times New Roman" w:cs="Times New Roman"/>
          <w:color w:val="000000"/>
        </w:rPr>
        <w:t>3</w:t>
      </w:r>
      <w:r>
        <w:rPr>
          <w:rFonts w:ascii="宋体" w:hAnsi="宋体" w:eastAsia="宋体" w:cs="宋体"/>
          <w:color w:val="000000"/>
        </w:rPr>
        <w:t>，且落在第四象限，则经过</w:t>
      </w:r>
      <w:r>
        <w:rPr>
          <w:rFonts w:ascii="Times New Roman" w:hAnsi="Times New Roman" w:eastAsia="Times New Roman" w:cs="Times New Roman"/>
          <w:i/>
          <w:color w:val="000000"/>
        </w:rPr>
        <w:t>P</w:t>
      </w:r>
      <w:r>
        <w:rPr>
          <w:rFonts w:ascii="宋体" w:hAnsi="宋体" w:eastAsia="宋体" w:cs="宋体"/>
          <w:color w:val="000000"/>
        </w:rPr>
        <w:t>的正比例函数的解析式为</w:t>
      </w:r>
      <w:r>
        <w:object>
          <v:shape id="_x0000_i1043"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40" o:title="eqIdfee346b5684d35e7cdb8ddaedb465173"/>
            <o:lock v:ext="edit" aspectratio="t"/>
            <w10:wrap type="none"/>
            <w10:anchorlock/>
          </v:shape>
          <o:OLEObject Type="Embed" ProgID="Equation.DSMT4" ShapeID="_x0000_i1043" DrawAspect="Content" ObjectID="_1468075743" r:id="rId39">
            <o:LockedField>false</o:LockedField>
          </o:OLEObject>
        </w:object>
      </w:r>
    </w:p>
    <w:p w14:paraId="5AE840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p>
    <w:p w14:paraId="397388D1">
      <w:pPr>
        <w:spacing w:line="360" w:lineRule="auto"/>
        <w:jc w:val="left"/>
        <w:textAlignment w:val="center"/>
        <w:rPr>
          <w:color w:val="000000"/>
        </w:rPr>
      </w:pPr>
      <w:r>
        <w:rPr>
          <w:color w:val="000000"/>
        </w:rPr>
        <w:t xml:space="preserve">5. </w:t>
      </w:r>
      <w:r>
        <w:rPr>
          <w:rFonts w:ascii="宋体" w:hAnsi="宋体" w:eastAsia="宋体" w:cs="宋体"/>
          <w:color w:val="000000"/>
        </w:rPr>
        <w:t>如果三角形二条边的中垂线的交点在第三条边上，那么，这个三角形是（</w:t>
      </w:r>
      <w:r>
        <w:rPr>
          <w:rFonts w:ascii="Times New Roman" w:hAnsi="Times New Roman" w:eastAsia="Times New Roman" w:cs="Times New Roman"/>
          <w:color w:val="000000"/>
        </w:rPr>
        <w:t xml:space="preserve">     </w:t>
      </w:r>
      <w:r>
        <w:rPr>
          <w:rFonts w:ascii="宋体" w:hAnsi="宋体" w:eastAsia="宋体" w:cs="宋体"/>
          <w:color w:val="000000"/>
        </w:rPr>
        <w:t>）</w:t>
      </w:r>
    </w:p>
    <w:p w14:paraId="1AAB70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直角三角形</w:t>
      </w:r>
      <w:r>
        <w:rPr>
          <w:color w:val="000000"/>
        </w:rPr>
        <w:tab/>
      </w:r>
      <w:r>
        <w:rPr>
          <w:color w:val="000000"/>
        </w:rPr>
        <w:t xml:space="preserve">B. </w:t>
      </w:r>
      <w:r>
        <w:rPr>
          <w:rFonts w:ascii="宋体" w:hAnsi="宋体" w:eastAsia="宋体" w:cs="宋体"/>
          <w:color w:val="000000"/>
        </w:rPr>
        <w:t>锐角三角形</w:t>
      </w:r>
    </w:p>
    <w:p w14:paraId="02E78C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钝角三角形</w:t>
      </w:r>
      <w:r>
        <w:rPr>
          <w:color w:val="000000"/>
        </w:rPr>
        <w:tab/>
      </w:r>
      <w:r>
        <w:rPr>
          <w:color w:val="000000"/>
        </w:rPr>
        <w:t xml:space="preserve">D. </w:t>
      </w:r>
      <w:r>
        <w:rPr>
          <w:rFonts w:ascii="宋体" w:hAnsi="宋体" w:eastAsia="宋体" w:cs="宋体"/>
          <w:color w:val="000000"/>
        </w:rPr>
        <w:t>等边三角形</w:t>
      </w:r>
    </w:p>
    <w:p w14:paraId="5F7304EA">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 o:title="eqIddd967903ed5a6f640a5b801ec8be0070"/>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中，</w:t>
      </w:r>
      <w:r>
        <w:object>
          <v:shape id="_x0000_i104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3" o:title="eqIded10df4140819d5451773a45de66201b"/>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5" o:title="eqId9d78abbad68bbbf12af10cd40ef4c353"/>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7" o:title="eqId4eedae8d316c76e3d0b451256de03fb9"/>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分别是斜边</w:t>
      </w:r>
      <w:r>
        <w:object>
          <v:shape id="_x0000_i10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上的高与中线，以下判断中正确的个数有（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3E038708">
      <w:pPr>
        <w:spacing w:line="360" w:lineRule="auto"/>
        <w:jc w:val="left"/>
        <w:textAlignment w:val="center"/>
        <w:rPr>
          <w:color w:val="000000"/>
        </w:rPr>
      </w:pPr>
      <w:r>
        <w:rPr>
          <w:rFonts w:ascii="宋体" w:hAnsi="宋体" w:eastAsia="宋体" w:cs="宋体"/>
          <w:color w:val="000000"/>
        </w:rPr>
        <w:t>①</w:t>
      </w:r>
      <w:r>
        <w:object>
          <v:shape id="_x0000_i104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1" o:title="eqIda500d86a97c021f914855cc825efd110"/>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；②</w:t>
      </w:r>
      <w:r>
        <w:object>
          <v:shape id="_x0000_i1050"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53" o:title="eqIdb960dbaac476eba8d4b2bd617635b440"/>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；③</w:t>
      </w:r>
      <w:r>
        <w:object>
          <v:shape id="_x0000_i105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 o:title="eqId817ccf96200350828be4a7a503a5ad02"/>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；④</w:t>
      </w:r>
      <w:r>
        <w:object>
          <v:shape id="_x0000_i1052"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57" o:title="eqIde0c46b38d61a7932e4c348a7374d4bb9"/>
            <o:lock v:ext="edit" aspectratio="t"/>
            <w10:wrap type="none"/>
            <w10:anchorlock/>
          </v:shape>
          <o:OLEObject Type="Embed" ProgID="Equation.DSMT4" ShapeID="_x0000_i1052" DrawAspect="Content" ObjectID="_1468075752" r:id="rId56">
            <o:LockedField>false</o:LockedField>
          </o:OLEObject>
        </w:object>
      </w:r>
    </w:p>
    <w:p w14:paraId="028E5281">
      <w:pPr>
        <w:spacing w:line="360" w:lineRule="auto"/>
        <w:jc w:val="left"/>
        <w:textAlignment w:val="center"/>
        <w:rPr>
          <w:color w:val="000000"/>
        </w:rPr>
      </w:pPr>
      <w:r>
        <w:rPr>
          <w:color w:val="000000"/>
        </w:rPr>
        <w:drawing>
          <wp:inline distT="0" distB="0" distL="114300" distR="114300">
            <wp:extent cx="933450" cy="1800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933450" cy="1800225"/>
                    </a:xfrm>
                    <a:prstGeom prst="rect">
                      <a:avLst/>
                    </a:prstGeom>
                  </pic:spPr>
                </pic:pic>
              </a:graphicData>
            </a:graphic>
          </wp:inline>
        </w:drawing>
      </w:r>
    </w:p>
    <w:p w14:paraId="07A3E5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ECE12C2">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E0A3822">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53" o:spt="75" alt="学科网(www.zxxk.com)--教育资源门户，提供试卷、教案、课件、论文、素材以及各类教学资源下载，还有大量而丰富的教学相关资讯！" type="#_x0000_t75" style="height:21pt;width:78pt;" o:ole="t" filled="f" o:preferrelative="t" stroked="f" coordsize="21600,21600">
            <v:path/>
            <v:fill on="f" focussize="0,0"/>
            <v:stroke on="f" joinstyle="miter"/>
            <v:imagedata r:id="rId60" o:title="eqId269355f2d14b08781e73e3f36e04e81c"/>
            <o:lock v:ext="edit" aspectratio="t"/>
            <w10:wrap type="none"/>
            <w10:anchorlock/>
          </v:shape>
          <o:OLEObject Type="Embed" ProgID="Equation.DSMT4" ShapeID="_x0000_i1053" DrawAspect="Content" ObjectID="_1468075753" r:id="rId59">
            <o:LockedField>false</o:LockedField>
          </o:OLEObject>
        </w:object>
      </w:r>
      <w:r>
        <w:rPr>
          <w:color w:val="000000"/>
        </w:rPr>
        <w:t>_________________________</w:t>
      </w:r>
      <w:r>
        <w:rPr>
          <w:rFonts w:ascii="宋体" w:hAnsi="宋体" w:eastAsia="宋体" w:cs="宋体"/>
          <w:color w:val="000000"/>
        </w:rPr>
        <w:t>．</w:t>
      </w:r>
    </w:p>
    <w:p w14:paraId="33AC21BC">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54" o:spt="75" alt="学科网(www.zxxk.com)--教育资源门户，提供试卷、教案、课件、论文、素材以及各类教学资源下载，还有大量而丰富的教学相关资讯！" type="#_x0000_t75" style="height:32.8pt;width:61.8pt;" o:ole="t" filled="f" o:preferrelative="t" stroked="f" coordsize="21600,21600">
            <v:path/>
            <v:fill on="f" focussize="0,0"/>
            <v:stroke on="f" joinstyle="miter"/>
            <v:imagedata r:id="rId62" o:title="eqId4e7e4cf2f79e5eba01dcbdf9e22b568b"/>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97115028" name="图片 49711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15028" name="图片 497115028"/>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定义域是</w:t>
      </w:r>
      <w:r>
        <w:rPr>
          <w:color w:val="000000"/>
        </w:rPr>
        <w:t>__________________</w:t>
      </w:r>
      <w:r>
        <w:rPr>
          <w:rFonts w:ascii="宋体" w:hAnsi="宋体" w:eastAsia="宋体" w:cs="宋体"/>
          <w:color w:val="000000"/>
        </w:rPr>
        <w:t>．</w:t>
      </w:r>
    </w:p>
    <w:p w14:paraId="5E30719F">
      <w:pPr>
        <w:spacing w:line="360" w:lineRule="auto"/>
        <w:jc w:val="left"/>
        <w:textAlignment w:val="center"/>
        <w:rPr>
          <w:color w:val="000000"/>
        </w:rPr>
      </w:pPr>
      <w:r>
        <w:rPr>
          <w:color w:val="000000"/>
        </w:rPr>
        <w:t xml:space="preserve">9. </w:t>
      </w:r>
      <w:r>
        <w:rPr>
          <w:rFonts w:ascii="宋体" w:hAnsi="宋体" w:eastAsia="宋体" w:cs="宋体"/>
          <w:color w:val="000000"/>
        </w:rPr>
        <w:t>已知函数</w:t>
      </w:r>
      <w:r>
        <w:object>
          <v:shape id="_x0000_i1055"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65" o:title="eqId5b5e1f423e465611a020dafd0b23f889"/>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7" o:title="eqId281906e45b2cccc16408090c97c00c76"/>
            <o:lock v:ext="edit" aspectratio="t"/>
            <w10:wrap type="none"/>
            <w10:anchorlock/>
          </v:shape>
          <o:OLEObject Type="Embed" ProgID="Equation.DSMT4" ShapeID="_x0000_i1056" DrawAspect="Content" ObjectID="_1468075756" r:id="rId66">
            <o:LockedField>false</o:LockedField>
          </o:OLEObject>
        </w:object>
      </w:r>
      <w:r>
        <w:rPr>
          <w:color w:val="000000"/>
        </w:rPr>
        <w:t>____________________</w:t>
      </w:r>
      <w:r>
        <w:rPr>
          <w:rFonts w:ascii="宋体" w:hAnsi="宋体" w:eastAsia="宋体" w:cs="宋体"/>
          <w:color w:val="000000"/>
        </w:rPr>
        <w:t>．</w:t>
      </w:r>
    </w:p>
    <w:p w14:paraId="09C36F84">
      <w:pPr>
        <w:spacing w:line="360" w:lineRule="auto"/>
        <w:jc w:val="left"/>
        <w:textAlignment w:val="center"/>
        <w:rPr>
          <w:color w:val="000000"/>
        </w:rPr>
      </w:pPr>
      <w:r>
        <w:rPr>
          <w:color w:val="000000"/>
        </w:rPr>
        <w:t xml:space="preserve">10. </w: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 o:title="eqIddd967903ed5a6f640a5b801ec8be0070"/>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5.85pt;width:134.85pt;" o:ole="t" filled="f" o:preferrelative="t" stroked="f" coordsize="21600,21600">
            <v:path/>
            <v:fill on="f" focussize="0,0"/>
            <v:stroke on="f" joinstyle="miter"/>
            <v:imagedata r:id="rId70" o:title="eqId1ae9038d22de4a68f9ae51707e6e7c64"/>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为斜边</w:t>
      </w:r>
      <w:r>
        <w:object>
          <v:shape id="_x0000_i10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上的中线，已知</w:t>
      </w:r>
      <w:r>
        <w:object>
          <v:shape id="_x0000_i1060" o:spt="75" alt="学科网(www.zxxk.com)--教育资源门户，提供试卷、教案、课件、论文、素材以及各类教学资源下载，还有大量而丰富的教学相关资讯！" type="#_x0000_t75" style="height:19pt;width:92.15pt;" o:ole="t" filled="f" o:preferrelative="t" stroked="f" coordsize="21600,21600">
            <v:path/>
            <v:fill on="f" focussize="0,0"/>
            <v:stroke on="f" joinstyle="miter"/>
            <v:imagedata r:id="rId73" o:title="eqId0608a266bfb5106176918a892e83781f"/>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75" o:title="eqIdd7ac5396c5ea442e0364b50c1db3d2da"/>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rPr>
        <w:t>=</w:t>
      </w:r>
      <w:r>
        <w:rPr>
          <w:color w:val="000000"/>
        </w:rPr>
        <w:t>____________________</w:t>
      </w:r>
      <w:r>
        <w:rPr>
          <w:rFonts w:ascii="宋体" w:hAnsi="宋体" w:eastAsia="宋体" w:cs="宋体"/>
          <w:color w:val="000000"/>
        </w:rPr>
        <w:t>．</w:t>
      </w:r>
    </w:p>
    <w:p w14:paraId="31B26067">
      <w:pPr>
        <w:spacing w:line="360" w:lineRule="auto"/>
        <w:jc w:val="left"/>
        <w:textAlignment w:val="center"/>
        <w:rPr>
          <w:color w:val="000000"/>
        </w:rPr>
      </w:pPr>
      <w:r>
        <w:rPr>
          <w:color w:val="000000"/>
        </w:rPr>
        <w:t xml:space="preserve">11. </w:t>
      </w:r>
      <w:r>
        <w:rPr>
          <w:rFonts w:ascii="宋体" w:hAnsi="宋体" w:eastAsia="宋体" w:cs="宋体"/>
          <w:color w:val="000000"/>
        </w:rPr>
        <w:t>已知反比例函数</w:t>
      </w:r>
      <w:r>
        <w:object>
          <v:shape id="_x0000_i106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7" o:title="eqId0528a32307ca9a437400120aab4d81a6"/>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97115026" name="图片 49711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15026" name="图片 497115026"/>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图像上有两点</w:t>
      </w:r>
      <w:r>
        <w:object>
          <v:shape id="_x0000_i1063"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79" o:title="eqId1c40baffcb91c4d6a69f86a6b6bc5672"/>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，如果</w:t>
      </w:r>
      <w:r>
        <w:object>
          <v:shape id="_x0000_i1064"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81" o:title="eqId26d8dafc71b106f39f4e15442220897b"/>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时，那么</w:t>
      </w:r>
      <w:r>
        <w:object>
          <v:shape id="_x0000_i106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83" o:title="eqId54015ff5b49e3283901da1291b6b921d"/>
            <o:lock v:ext="edit" aspectratio="t"/>
            <w10:wrap type="none"/>
            <w10:anchorlock/>
          </v:shape>
          <o:OLEObject Type="Embed" ProgID="Equation.DSMT4" ShapeID="_x0000_i1065" DrawAspect="Content" ObjectID="_1468075765" r:id="rId82">
            <o:LockedField>false</o:LockedField>
          </o:OLEObject>
        </w:object>
      </w:r>
      <w:r>
        <w:rPr>
          <w:color w:val="000000"/>
        </w:rPr>
        <w:t>___________</w:t>
      </w:r>
      <w:r>
        <w:object>
          <v:shape id="_x0000_i106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85" o:title="eqId46f6872ffb1934339c53c2c2282d5889"/>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．（填“</w:t>
      </w:r>
      <w:r>
        <w:object>
          <v:shape id="_x0000_i106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7" o:title="eqId392cdb9d30684cce244bef94b8d861b9"/>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”或“</w:t>
      </w:r>
      <w:r>
        <w:object>
          <v:shape id="_x0000_i106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9" o:title="eqId4ff7942da6c3fc4005256fb1458557c0"/>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14:paraId="72390DFA">
      <w:pPr>
        <w:spacing w:line="360" w:lineRule="auto"/>
        <w:jc w:val="both"/>
        <w:textAlignment w:val="center"/>
        <w:rPr>
          <w:color w:val="000000"/>
        </w:rPr>
      </w:pPr>
      <w:r>
        <w:rPr>
          <w:color w:val="000000"/>
        </w:rPr>
        <w:t xml:space="preserve">12. </w:t>
      </w:r>
      <w:r>
        <w:rPr>
          <w:rFonts w:ascii="宋体" w:hAnsi="宋体" w:eastAsia="宋体" w:cs="宋体"/>
          <w:color w:val="000000"/>
        </w:rPr>
        <w:t xml:space="preserve">直角三角形斜边上的中线等于斜边的一半逆命题 </w:t>
      </w:r>
      <w:r>
        <w:rPr>
          <w:color w:val="000000"/>
        </w:rPr>
        <w:t>_____</w:t>
      </w:r>
    </w:p>
    <w:p w14:paraId="0347731B">
      <w:pPr>
        <w:spacing w:line="360" w:lineRule="auto"/>
        <w:jc w:val="left"/>
        <w:textAlignment w:val="center"/>
        <w:rPr>
          <w:color w:val="000000"/>
        </w:rPr>
      </w:pPr>
      <w:r>
        <w:rPr>
          <w:color w:val="000000"/>
        </w:rPr>
        <w:t xml:space="preserve">13. </w:t>
      </w:r>
      <w:r>
        <w:rPr>
          <w:rFonts w:ascii="宋体" w:hAnsi="宋体" w:eastAsia="宋体" w:cs="宋体"/>
          <w:color w:val="000000"/>
        </w:rPr>
        <w:t>如果在</w:t>
      </w:r>
      <w:r>
        <w:object>
          <v:shape id="_x0000_i10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中，边</w:t>
      </w:r>
      <w:r>
        <w:object>
          <v:shape id="_x0000_i10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固定且</w:t>
      </w:r>
      <w:r>
        <w:object>
          <v:shape id="_x0000_i10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上的中线长为</w:t>
      </w:r>
      <w:r>
        <w:object>
          <v:shape id="_x0000_i107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96" o:title="eqIdf3a9eed64d225267a58cd001db67e2a3"/>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，那么顶点</w:t>
      </w:r>
      <w:r>
        <w:object>
          <v:shape id="_x0000_i10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的轨迹是</w:t>
      </w:r>
      <w:r>
        <w:rPr>
          <w:color w:val="000000"/>
        </w:rPr>
        <w:t>_____________</w:t>
      </w:r>
      <w:r>
        <w:rPr>
          <w:rFonts w:ascii="宋体" w:hAnsi="宋体" w:eastAsia="宋体" w:cs="宋体"/>
          <w:color w:val="000000"/>
        </w:rPr>
        <w:t>．</w:t>
      </w:r>
    </w:p>
    <w:p w14:paraId="10877FB0">
      <w:pPr>
        <w:spacing w:line="360" w:lineRule="auto"/>
        <w:jc w:val="left"/>
        <w:textAlignment w:val="center"/>
        <w:rPr>
          <w:color w:val="000000"/>
        </w:rPr>
      </w:pPr>
      <w:r>
        <w:rPr>
          <w:color w:val="000000"/>
        </w:rPr>
        <w:t xml:space="preserve">14. </w:t>
      </w:r>
      <w:r>
        <w:rPr>
          <w:rFonts w:ascii="宋体" w:hAnsi="宋体" w:eastAsia="宋体" w:cs="宋体"/>
          <w:color w:val="000000"/>
        </w:rPr>
        <w:t>三角形三个角的度数之比为</w:t>
      </w:r>
      <w:r>
        <w:object>
          <v:shape id="_x0000_i107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0" o:title="eqIda36ff6bc8e633806c50cc1ab3f30aaa9"/>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，它的最长边等于</w:t>
      </w:r>
      <w:r>
        <w:rPr>
          <w:rFonts w:ascii="Times New Roman" w:hAnsi="Times New Roman" w:eastAsia="Times New Roman" w:cs="Times New Roman"/>
          <w:color w:val="000000"/>
        </w:rPr>
        <w:t>20</w:t>
      </w:r>
      <w:r>
        <w:rPr>
          <w:rFonts w:ascii="宋体" w:hAnsi="宋体" w:eastAsia="宋体" w:cs="宋体"/>
          <w:color w:val="000000"/>
        </w:rPr>
        <w:t>，则最短边长是</w:t>
      </w:r>
      <w:r>
        <w:rPr>
          <w:color w:val="000000"/>
        </w:rPr>
        <w:t>___________</w:t>
      </w:r>
      <w:r>
        <w:rPr>
          <w:rFonts w:ascii="宋体" w:hAnsi="宋体" w:eastAsia="宋体" w:cs="宋体"/>
          <w:color w:val="000000"/>
        </w:rPr>
        <w:t>．</w:t>
      </w:r>
    </w:p>
    <w:p w14:paraId="6FCBA301">
      <w:pPr>
        <w:spacing w:line="360" w:lineRule="auto"/>
        <w:jc w:val="left"/>
        <w:textAlignment w:val="center"/>
        <w:rPr>
          <w:color w:val="000000"/>
        </w:rPr>
      </w:pPr>
      <w:r>
        <w:rPr>
          <w:color w:val="000000"/>
        </w:rPr>
        <w:t xml:space="preserve">15. </w:t>
      </w:r>
      <w:r>
        <w:rPr>
          <w:rFonts w:ascii="宋体" w:hAnsi="宋体" w:eastAsia="宋体" w:cs="宋体"/>
          <w:color w:val="000000"/>
        </w:rPr>
        <w:t>已知直角坐标平面内的两点分别为A（﹣3，1）、B（1，﹣2），那么A、B两点间的距离等于</w:t>
      </w:r>
      <w:r>
        <w:rPr>
          <w:color w:val="000000"/>
        </w:rPr>
        <w:t>_____</w:t>
      </w:r>
      <w:r>
        <w:rPr>
          <w:rFonts w:ascii="Calibri" w:hAnsi="Calibri" w:eastAsia="Calibri" w:cs="Calibri"/>
          <w:color w:val="000000"/>
        </w:rPr>
        <w:t>．</w:t>
      </w:r>
    </w:p>
    <w:p w14:paraId="7F937E2D">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3" o:title="eqIded10df4140819d5451773a45de66201b"/>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 o:title="eqId0f3018c687427b6257767eda4a8c6612"/>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 o:title="eqId8b757f0c42ae5c9a2d6a4b19e5877b27"/>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于</w:t>
      </w:r>
      <w:r>
        <w:object>
          <v:shape id="_x0000_i107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7" o:title="eqId8dd18a49a5857f855f6eb9b923287b70"/>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09" o:title="eqIdc978d92edf0c4c1ef8620c17df75d35e"/>
            <o:lock v:ext="edit" aspectratio="t"/>
            <w10:wrap type="none"/>
            <w10:anchorlock/>
          </v:shape>
          <o:OLEObject Type="Embed" ProgID="Equation.DSMT4" ShapeID="_x0000_i1080" DrawAspect="Content" ObjectID="_1468075780" r:id="rId108">
            <o:LockedField>false</o:LockedField>
          </o:OLEObject>
        </w:object>
      </w:r>
      <w:r>
        <w:rPr>
          <w:color w:val="000000"/>
        </w:rPr>
        <w:t>___________</w:t>
      </w:r>
      <w:r>
        <w:rPr>
          <w:rFonts w:ascii="宋体" w:hAnsi="宋体" w:eastAsia="宋体" w:cs="宋体"/>
          <w:color w:val="000000"/>
        </w:rPr>
        <w:t>．</w:t>
      </w:r>
    </w:p>
    <w:p w14:paraId="0C3BD603">
      <w:pPr>
        <w:spacing w:line="360" w:lineRule="auto"/>
        <w:jc w:val="left"/>
        <w:textAlignment w:val="center"/>
        <w:rPr>
          <w:color w:val="000000"/>
        </w:rPr>
      </w:pPr>
      <w:r>
        <w:rPr>
          <w:color w:val="000000"/>
        </w:rPr>
        <w:drawing>
          <wp:inline distT="0" distB="0" distL="114300" distR="114300">
            <wp:extent cx="1600200" cy="962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600200" cy="962025"/>
                    </a:xfrm>
                    <a:prstGeom prst="rect">
                      <a:avLst/>
                    </a:prstGeom>
                  </pic:spPr>
                </pic:pic>
              </a:graphicData>
            </a:graphic>
          </wp:inline>
        </w:drawing>
      </w:r>
    </w:p>
    <w:p w14:paraId="37B01D4E">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Calibri" w:hAnsi="Calibri" w:eastAsia="Calibri" w:cs="Calibri"/>
          <w:color w:val="000000"/>
        </w:rPr>
        <w:t>△</w:t>
      </w:r>
      <w:r>
        <w:rPr>
          <w:rFonts w:ascii="宋体" w:hAnsi="宋体" w:eastAsia="宋体" w:cs="宋体"/>
          <w:color w:val="000000"/>
        </w:rPr>
        <w:t>ABC中，AD</w:t>
      </w:r>
      <w:r>
        <w:rPr>
          <w:rFonts w:ascii="Calibri" w:hAnsi="Calibri" w:eastAsia="Calibri" w:cs="Calibri"/>
          <w:color w:val="000000"/>
        </w:rPr>
        <w:t>⊥</w:t>
      </w:r>
      <w:r>
        <w:rPr>
          <w:rFonts w:ascii="宋体" w:hAnsi="宋体" w:eastAsia="宋体" w:cs="宋体"/>
          <w:color w:val="000000"/>
        </w:rPr>
        <w:t>BC，垂足为点D，CE是边AB上</w:t>
      </w:r>
      <w:r>
        <w:rPr>
          <w:rFonts w:ascii="宋体" w:hAnsi="宋体" w:eastAsia="宋体" w:cs="宋体"/>
          <w:color w:val="000000"/>
          <w:position w:val="0"/>
        </w:rPr>
        <w:drawing>
          <wp:inline distT="0" distB="0" distL="114300" distR="114300">
            <wp:extent cx="133350" cy="177800"/>
            <wp:effectExtent l="0" t="0" r="0" b="0"/>
            <wp:docPr id="497115022" name="图片 49711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15022" name="图片 497115022"/>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中线，如果CD=BE，</w:t>
      </w:r>
      <w:r>
        <w:rPr>
          <w:rFonts w:ascii="Calibri" w:hAnsi="Calibri" w:eastAsia="Calibri" w:cs="Calibri"/>
          <w:color w:val="000000"/>
        </w:rPr>
        <w:t>∠</w:t>
      </w:r>
      <w:r>
        <w:rPr>
          <w:rFonts w:ascii="宋体" w:hAnsi="宋体" w:eastAsia="宋体" w:cs="宋体"/>
          <w:color w:val="000000"/>
        </w:rPr>
        <w:t>B=40°，那么</w:t>
      </w:r>
      <w:r>
        <w:rPr>
          <w:rFonts w:ascii="Calibri" w:hAnsi="Calibri" w:eastAsia="Calibri" w:cs="Calibri"/>
          <w:color w:val="000000"/>
        </w:rPr>
        <w:t>∠BCE=</w:t>
      </w:r>
      <w:r>
        <w:rPr>
          <w:color w:val="000000"/>
        </w:rPr>
        <w:t>_____</w:t>
      </w:r>
      <w:r>
        <w:rPr>
          <w:rFonts w:ascii="宋体" w:hAnsi="宋体" w:eastAsia="宋体" w:cs="宋体"/>
          <w:color w:val="000000"/>
        </w:rPr>
        <w:t>度．</w:t>
      </w:r>
    </w:p>
    <w:p w14:paraId="3CF8222A">
      <w:pPr>
        <w:spacing w:line="360" w:lineRule="auto"/>
        <w:jc w:val="left"/>
        <w:textAlignment w:val="center"/>
        <w:rPr>
          <w:color w:val="000000"/>
        </w:rPr>
      </w:pPr>
      <w:r>
        <w:rPr>
          <w:color w:val="000000"/>
        </w:rPr>
        <w:drawing>
          <wp:inline distT="0" distB="0" distL="114300" distR="114300">
            <wp:extent cx="14287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428750" cy="819150"/>
                    </a:xfrm>
                    <a:prstGeom prst="rect">
                      <a:avLst/>
                    </a:prstGeom>
                  </pic:spPr>
                </pic:pic>
              </a:graphicData>
            </a:graphic>
          </wp:inline>
        </w:drawing>
      </w:r>
    </w:p>
    <w:p w14:paraId="0B04FA2B">
      <w:pPr>
        <w:spacing w:line="360" w:lineRule="auto"/>
        <w:jc w:val="left"/>
        <w:textAlignment w:val="center"/>
        <w:rPr>
          <w:color w:val="000000"/>
        </w:rPr>
      </w:pPr>
      <w:r>
        <w:rPr>
          <w:color w:val="000000"/>
        </w:rPr>
        <w:t xml:space="preserve">18. </w:t>
      </w:r>
      <w:r>
        <w:rPr>
          <w:rFonts w:ascii="宋体" w:hAnsi="宋体" w:eastAsia="宋体" w:cs="宋体"/>
          <w:color w:val="000000"/>
        </w:rPr>
        <w:t>已知，在</w:t>
      </w:r>
      <w:r>
        <w:rPr>
          <w:rFonts w:ascii="Calibri" w:hAnsi="Calibri" w:eastAsia="Calibri" w:cs="Calibri"/>
          <w:color w:val="000000"/>
        </w:rPr>
        <w:t>△</w:t>
      </w:r>
      <w:r>
        <w:rPr>
          <w:rFonts w:ascii="宋体" w:hAnsi="宋体" w:eastAsia="宋体" w:cs="宋体"/>
          <w:color w:val="000000"/>
        </w:rPr>
        <w:t>ABC中，AB=</w:t>
      </w:r>
      <w:r>
        <w:object>
          <v:shape id="_x0000_i108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3" o:title="eqIda7ffe8515ff6183c1c7775dc6f94bdb8"/>
            <o:lock v:ext="edit" aspectratio="t"/>
            <w10:wrap type="none"/>
            <w10:anchorlock/>
          </v:shape>
          <o:OLEObject Type="Embed" ProgID="Equation.DSMT4" ShapeID="_x0000_i1081" DrawAspect="Content" ObjectID="_1468075781" r:id="rId112">
            <o:LockedField>false</o:LockedField>
          </o:OLEObject>
        </w:object>
      </w:r>
      <w:r>
        <w:rPr>
          <w:rFonts w:ascii="Calibri" w:hAnsi="Calibri" w:eastAsia="Calibri" w:cs="Calibri"/>
          <w:color w:val="000000"/>
        </w:rPr>
        <w:t>，∠</w:t>
      </w:r>
      <w:r>
        <w:rPr>
          <w:rFonts w:ascii="宋体" w:hAnsi="宋体" w:eastAsia="宋体" w:cs="宋体"/>
          <w:color w:val="000000"/>
        </w:rPr>
        <w:t>C=22.5°，将</w:t>
      </w:r>
      <w:r>
        <w:rPr>
          <w:rFonts w:ascii="Calibri" w:hAnsi="Calibri" w:eastAsia="Calibri" w:cs="Calibri"/>
          <w:color w:val="000000"/>
        </w:rPr>
        <w:t>△</w:t>
      </w:r>
      <w:r>
        <w:rPr>
          <w:rFonts w:ascii="宋体" w:hAnsi="宋体" w:eastAsia="宋体" w:cs="宋体"/>
          <w:color w:val="000000"/>
        </w:rPr>
        <w:t>ABC翻折使得点A与点C重合，折痕与边BC交于点D，如DC=2，那么BD的长为</w:t>
      </w:r>
      <w:r>
        <w:rPr>
          <w:color w:val="000000"/>
        </w:rPr>
        <w:t>_____</w:t>
      </w:r>
      <w:r>
        <w:rPr>
          <w:rFonts w:ascii="Calibri" w:hAnsi="Calibri" w:eastAsia="Calibri" w:cs="Calibri"/>
          <w:color w:val="000000"/>
        </w:rPr>
        <w:t>．</w:t>
      </w:r>
    </w:p>
    <w:p w14:paraId="765121C9">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F961A8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115" o:title="eqId4a775703bd1b50511175ef1e7e3411fe"/>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56D40978">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004B38A">
      <w:pPr>
        <w:spacing w:line="360" w:lineRule="auto"/>
        <w:jc w:val="left"/>
        <w:textAlignment w:val="center"/>
        <w:rPr>
          <w:color w:val="000000"/>
        </w:rPr>
      </w:pPr>
      <w:r>
        <w:rPr>
          <w:color w:val="000000"/>
        </w:rPr>
        <w:t xml:space="preserve">21. </w:t>
      </w:r>
      <w:r>
        <w:rPr>
          <w:rFonts w:ascii="宋体" w:hAnsi="宋体" w:eastAsia="宋体" w:cs="宋体"/>
          <w:color w:val="000000"/>
        </w:rPr>
        <w:t>某市半程马拉松比赛，甲乙两位选手的行程（千米）随时间（小时）变化的图象如图所示．</w:t>
      </w:r>
    </w:p>
    <w:p w14:paraId="119A3BD6">
      <w:pPr>
        <w:spacing w:line="360" w:lineRule="auto"/>
        <w:jc w:val="left"/>
        <w:textAlignment w:val="center"/>
        <w:rPr>
          <w:color w:val="000000"/>
        </w:rPr>
      </w:pPr>
      <w:r>
        <w:rPr>
          <w:color w:val="000000"/>
        </w:rPr>
        <w:drawing>
          <wp:inline distT="0" distB="0" distL="114300" distR="114300">
            <wp:extent cx="2638425" cy="1524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638425" cy="1524000"/>
                    </a:xfrm>
                    <a:prstGeom prst="rect">
                      <a:avLst/>
                    </a:prstGeom>
                  </pic:spPr>
                </pic:pic>
              </a:graphicData>
            </a:graphic>
          </wp:inline>
        </w:drawing>
      </w:r>
    </w:p>
    <w:p w14:paraId="71F304AE">
      <w:pPr>
        <w:spacing w:line="360" w:lineRule="auto"/>
        <w:jc w:val="left"/>
        <w:textAlignment w:val="center"/>
        <w:rPr>
          <w:color w:val="000000"/>
        </w:rPr>
      </w:pPr>
      <w:r>
        <w:rPr>
          <w:color w:val="000000"/>
        </w:rPr>
        <w:t>（1）</w:t>
      </w:r>
      <w:r>
        <w:rPr>
          <w:rFonts w:ascii="宋体" w:hAnsi="宋体" w:eastAsia="宋体" w:cs="宋体"/>
          <w:color w:val="000000"/>
        </w:rPr>
        <w:t>哪位选手先到终点？</w:t>
      </w:r>
      <w:r>
        <w:rPr>
          <w:rFonts w:ascii="Times New Roman" w:hAnsi="Times New Roman" w:eastAsia="Times New Roman" w:cs="Times New Roman"/>
          <w:color w:val="000000"/>
        </w:rPr>
        <w:t>__________</w:t>
      </w:r>
      <w:r>
        <w:rPr>
          <w:rFonts w:ascii="宋体" w:hAnsi="宋体" w:eastAsia="宋体" w:cs="宋体"/>
          <w:color w:val="000000"/>
        </w:rPr>
        <w:t>（填“甲”或“乙”）；</w:t>
      </w:r>
    </w:p>
    <w:p w14:paraId="1834A1B2">
      <w:pPr>
        <w:spacing w:line="360" w:lineRule="auto"/>
        <w:jc w:val="left"/>
        <w:textAlignment w:val="center"/>
        <w:rPr>
          <w:color w:val="000000"/>
        </w:rPr>
      </w:pPr>
      <w:r>
        <w:rPr>
          <w:color w:val="000000"/>
        </w:rPr>
        <w:t>（2）</w:t>
      </w:r>
      <w:r>
        <w:rPr>
          <w:rFonts w:ascii="宋体" w:hAnsi="宋体" w:eastAsia="宋体" w:cs="宋体"/>
          <w:color w:val="000000"/>
        </w:rPr>
        <w:t>甲选手跑到</w:t>
      </w:r>
      <w:r>
        <w:rPr>
          <w:rFonts w:ascii="Times New Roman" w:hAnsi="Times New Roman" w:eastAsia="Times New Roman" w:cs="Times New Roman"/>
          <w:color w:val="000000"/>
        </w:rPr>
        <w:t>8</w:t>
      </w:r>
      <w:r>
        <w:rPr>
          <w:rFonts w:ascii="宋体" w:hAnsi="宋体" w:eastAsia="宋体" w:cs="宋体"/>
          <w:color w:val="000000"/>
        </w:rPr>
        <w:t>千米时，用了</w:t>
      </w:r>
      <w:r>
        <w:rPr>
          <w:rFonts w:ascii="Times New Roman" w:hAnsi="Times New Roman" w:eastAsia="Times New Roman" w:cs="Times New Roman"/>
          <w:color w:val="000000"/>
        </w:rPr>
        <w:t>__________</w:t>
      </w:r>
      <w:r>
        <w:rPr>
          <w:rFonts w:ascii="宋体" w:hAnsi="宋体" w:eastAsia="宋体" w:cs="宋体"/>
          <w:color w:val="000000"/>
        </w:rPr>
        <w:t>小时．起跑</w:t>
      </w:r>
      <w:r>
        <w:rPr>
          <w:rFonts w:ascii="Times New Roman" w:hAnsi="Times New Roman" w:eastAsia="Times New Roman" w:cs="Times New Roman"/>
          <w:color w:val="000000"/>
        </w:rPr>
        <w:t>__________</w:t>
      </w:r>
      <w:r>
        <w:rPr>
          <w:rFonts w:ascii="宋体" w:hAnsi="宋体" w:eastAsia="宋体" w:cs="宋体"/>
          <w:color w:val="000000"/>
        </w:rPr>
        <w:t>小时后，甲乙两人相遇；</w:t>
      </w:r>
    </w:p>
    <w:p w14:paraId="47D8B930">
      <w:pPr>
        <w:spacing w:line="360" w:lineRule="auto"/>
        <w:jc w:val="left"/>
        <w:textAlignment w:val="center"/>
        <w:rPr>
          <w:color w:val="000000"/>
        </w:rPr>
      </w:pPr>
      <w:r>
        <w:rPr>
          <w:color w:val="000000"/>
        </w:rPr>
        <w:t>（3）</w:t>
      </w:r>
      <w:r>
        <w:rPr>
          <w:rFonts w:ascii="宋体" w:hAnsi="宋体" w:eastAsia="宋体" w:cs="宋体"/>
          <w:color w:val="000000"/>
        </w:rPr>
        <w:t>乙选手在</w:t>
      </w:r>
      <w:r>
        <w:object>
          <v:shape id="_x0000_i1083"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18" o:title="eqId966d9dd819cba29980da3700422c2497"/>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的时段内，</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0" o:title="eqIdd053b14c8588eee2acbbe44fc37a6886"/>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__________</w:t>
      </w:r>
      <w:r>
        <w:rPr>
          <w:rFonts w:ascii="宋体" w:hAnsi="宋体" w:eastAsia="宋体" w:cs="宋体"/>
          <w:color w:val="000000"/>
        </w:rPr>
        <w:t>；</w:t>
      </w:r>
    </w:p>
    <w:p w14:paraId="2918AAA4">
      <w:pPr>
        <w:spacing w:line="360" w:lineRule="auto"/>
        <w:jc w:val="left"/>
        <w:textAlignment w:val="center"/>
        <w:rPr>
          <w:color w:val="000000"/>
        </w:rPr>
      </w:pPr>
      <w:r>
        <w:rPr>
          <w:color w:val="000000"/>
        </w:rPr>
        <w:t>（4）</w:t>
      </w:r>
      <w:r>
        <w:rPr>
          <w:rFonts w:ascii="宋体" w:hAnsi="宋体" w:eastAsia="宋体" w:cs="宋体"/>
          <w:color w:val="000000"/>
        </w:rPr>
        <w:t>甲选手经过</w:t>
      </w:r>
      <w:r>
        <w:rPr>
          <w:rFonts w:ascii="Times New Roman" w:hAnsi="Times New Roman" w:eastAsia="Times New Roman" w:cs="Times New Roman"/>
          <w:color w:val="000000"/>
        </w:rPr>
        <w:t>1.5</w:t>
      </w:r>
      <w:r>
        <w:rPr>
          <w:rFonts w:ascii="宋体" w:hAnsi="宋体" w:eastAsia="宋体" w:cs="宋体"/>
          <w:color w:val="000000"/>
        </w:rPr>
        <w:t>小时后，距离起点有</w:t>
      </w:r>
      <w:r>
        <w:rPr>
          <w:rFonts w:ascii="Times New Roman" w:hAnsi="Times New Roman" w:eastAsia="Times New Roman" w:cs="Times New Roman"/>
          <w:color w:val="000000"/>
        </w:rPr>
        <w:t>__________</w:t>
      </w:r>
      <w:r>
        <w:rPr>
          <w:rFonts w:ascii="宋体" w:hAnsi="宋体" w:eastAsia="宋体" w:cs="宋体"/>
          <w:color w:val="000000"/>
        </w:rPr>
        <w:t>千米．</w:t>
      </w:r>
    </w:p>
    <w:p w14:paraId="321D157A">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24" o:title="eqId925c7de3e8bfacd973faffc9f4e14f84"/>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83" o:title="eqId54015ff5b49e3283901da1291b6b921d"/>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27" o:title="eqId043157f293a6a6fc44a4d67064588ae0"/>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成正比例，</w:t>
      </w:r>
      <w:r>
        <w:object>
          <v:shape id="_x0000_i108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85" o:title="eqId46f6872ffb1934339c53c2c2282d5889"/>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成反比例，且当</w:t>
      </w:r>
      <w:r>
        <w:object>
          <v:shape id="_x0000_i109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0" o:title="eqId9b384412acba251d87902ab928902f16"/>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时，</w:t>
      </w:r>
      <w:r>
        <w:object>
          <v:shape id="_x0000_i1091"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32" o:title="eqIdeefa44964db83759aff6fc8dd7ef8f28"/>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，当</w:t>
      </w:r>
      <w:r>
        <w:object>
          <v:shape id="_x0000_i109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34" o:title="eqIdba53065eb180a682305fddb95d14b62f"/>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时，</w:t>
      </w:r>
      <w:r>
        <w:object>
          <v:shape id="_x0000_i1093"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36" o:title="eqIdc9355031ea0b2dc9cef3777621bc6d38"/>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68B4F7FD">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26C9D77">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0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中，三边</w:t>
      </w:r>
      <w:r>
        <w:object>
          <v:shape id="_x0000_i109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39" o:title="eqId5a526baed599c86cda5a6a48344040ee"/>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上的高</w:t>
      </w:r>
      <w:r>
        <w:object>
          <v:shape id="_x0000_i1096" o:spt="75" alt="学科网(www.zxxk.com)--教育资源门户，提供试卷、教案、课件、论文、素材以及各类教学资源下载，还有大量而丰富的教学相关资讯！" type="#_x0000_t75" style="height:13.6pt;width:73.35pt;" o:ole="t" filled="f" o:preferrelative="t" stroked="f" coordsize="21600,21600">
            <v:path/>
            <v:fill on="f" focussize="0,0"/>
            <v:stroke on="f" joinstyle="miter"/>
            <v:imagedata r:id="rId141" o:title="eqId190c627c0439cc99f2edc34e9b42795c"/>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09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3" o:title="eqIde69d2b798744645af88a4fa411344a83"/>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Q</w:t>
      </w:r>
      <w:r>
        <w:rPr>
          <w:rFonts w:ascii="宋体" w:hAnsi="宋体" w:eastAsia="宋体" w:cs="宋体"/>
          <w:color w:val="000000"/>
        </w:rPr>
        <w:t>为</w:t>
      </w:r>
      <w:r>
        <w:object>
          <v:shape id="_x0000_i10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的中点，求证：</w:t>
      </w:r>
      <w:r>
        <w:object>
          <v:shape id="_x0000_i1099" o:spt="75" alt="学科网(www.zxxk.com)--教育资源门户，提供试卷、教案、课件、论文、素材以及各类教学资源下载，还有大量而丰富的教学相关资讯！" type="#_x0000_t75" style="height:15.9pt;width:51.05pt;" o:ole="t" filled="f" o:preferrelative="t" stroked="f" coordsize="21600,21600">
            <v:path/>
            <v:fill on="f" focussize="0,0"/>
            <v:stroke on="f" joinstyle="miter"/>
            <v:imagedata r:id="rId147" o:title="eqIdd2c412d368d9b8466f03c094adda1ca6"/>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p>
    <w:p w14:paraId="5E83E894">
      <w:pPr>
        <w:spacing w:line="360" w:lineRule="auto"/>
        <w:jc w:val="left"/>
        <w:textAlignment w:val="center"/>
        <w:rPr>
          <w:color w:val="000000"/>
        </w:rPr>
      </w:pPr>
      <w:r>
        <w:rPr>
          <w:color w:val="000000"/>
        </w:rPr>
        <w:drawing>
          <wp:inline distT="0" distB="0" distL="114300" distR="114300">
            <wp:extent cx="1295400" cy="1114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295400" cy="1114425"/>
                    </a:xfrm>
                    <a:prstGeom prst="rect">
                      <a:avLst/>
                    </a:prstGeom>
                  </pic:spPr>
                </pic:pic>
              </a:graphicData>
            </a:graphic>
          </wp:inline>
        </w:drawing>
      </w:r>
    </w:p>
    <w:p w14:paraId="7C6B5157">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10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50" o:title="eqId7ee31829d0d4d5f779a957d7df8058ab"/>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内，函数</w:t>
      </w:r>
      <w:r>
        <w:object>
          <v:shape id="_x0000_i110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52" o:title="eqId30456016122d61a2cbd81537f4baaaea"/>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的图像与反比例函数</w:t>
      </w:r>
      <w:r>
        <w:object>
          <v:shape id="_x0000_i110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4" o:title="eqIdc7385795d7eab9691e21172c51a97428"/>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图像有公共点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03"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156" o:title="eqId3753adb418d891308274dabae7094bcb"/>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B</w:t>
      </w:r>
      <w:r>
        <w:rPr>
          <w:rFonts w:ascii="宋体" w:hAnsi="宋体" w:eastAsia="宋体" w:cs="宋体"/>
          <w:color w:val="000000"/>
        </w:rPr>
        <w:t>．</w:t>
      </w:r>
    </w:p>
    <w:p w14:paraId="13E21438">
      <w:pPr>
        <w:spacing w:line="360" w:lineRule="auto"/>
        <w:jc w:val="left"/>
        <w:textAlignment w:val="center"/>
        <w:rPr>
          <w:color w:val="000000"/>
        </w:rPr>
      </w:pPr>
      <w:r>
        <w:rPr>
          <w:color w:val="000000"/>
        </w:rPr>
        <w:drawing>
          <wp:inline distT="0" distB="0" distL="114300" distR="114300">
            <wp:extent cx="2133600" cy="1771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2133600" cy="1771650"/>
                    </a:xfrm>
                    <a:prstGeom prst="rect">
                      <a:avLst/>
                    </a:prstGeom>
                  </pic:spPr>
                </pic:pic>
              </a:graphicData>
            </a:graphic>
          </wp:inline>
        </w:drawing>
      </w:r>
    </w:p>
    <w:p w14:paraId="75B7C147">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79B4E31B">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是第一象限内直线</w:t>
      </w:r>
      <w:r>
        <w:object>
          <v:shape id="_x0000_i110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9" o:title="eqIdef4113c492885ba7c47fe42ac792578f"/>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上一点，过点</w:t>
      </w:r>
      <w:r>
        <w:rPr>
          <w:rFonts w:ascii="Times New Roman" w:hAnsi="Times New Roman" w:eastAsia="Times New Roman" w:cs="Times New Roman"/>
          <w:i/>
          <w:color w:val="000000"/>
        </w:rPr>
        <w:t>C</w:t>
      </w:r>
      <w:r>
        <w:rPr>
          <w:rFonts w:ascii="宋体" w:hAnsi="宋体" w:eastAsia="宋体" w:cs="宋体"/>
          <w:color w:val="000000"/>
        </w:rPr>
        <w:t>作直线</w:t>
      </w:r>
      <w:r>
        <w:object>
          <v:shape id="_x0000_i1105" o:spt="75" alt="学科网(www.zxxk.com)--教育资源门户，提供试卷、教案、课件、论文、素材以及各类教学资源下载，还有大量而丰富的教学相关资讯！" type="#_x0000_t75" style="height:13.7pt;width:50.95pt;" o:ole="t" filled="f" o:preferrelative="t" stroked="f" coordsize="21600,21600">
            <v:path/>
            <v:fill on="f" focussize="0,0"/>
            <v:stroke on="f" joinstyle="miter"/>
            <v:imagedata r:id="rId161" o:title="eqId151adae7bf60f109d3f275fd9fd4e5b6"/>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，与反比例函数</w:t>
      </w:r>
      <w:r>
        <w:object>
          <v:shape id="_x0000_i110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4" o:title="eqIdc7385795d7eab9691e21172c51a97428"/>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的图像交于点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64" o:title="eqId85c8e227518f54aa595fab28d3d65a3c"/>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的坐标和</w:t>
      </w:r>
      <w:r>
        <w:object>
          <v:shape id="_x0000_i110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66" o:title="eqIdace07d078895165cf28b921e3c037247"/>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的面积．</w:t>
      </w:r>
    </w:p>
    <w:p w14:paraId="1B3D0FB0">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109" o:spt="75" alt="学科网(www.zxxk.com)--教育资源门户，提供试卷、教案、课件、论文、素材以及各类教学资源下载，还有大量而丰富的教学相关资讯！" type="#_x0000_t75" style="height:16pt;width:178pt;" o:ole="t" filled="f" o:preferrelative="t" stroked="f" coordsize="21600,21600">
            <v:path/>
            <v:fill on="f" focussize="0,0"/>
            <v:stroke on="f" joinstyle="miter"/>
            <v:imagedata r:id="rId168" o:title="eqId765fcfaa26b0bffd35e69c297f4eb0ac"/>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，将一个直角的顶点置于点</w:t>
      </w:r>
      <w:r>
        <w:object>
          <v:shape id="_x0000_i11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0" o:title="eqIdc5db41a1f31d6baee7c69990811edb9f"/>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，并将它绕着点</w:t>
      </w:r>
      <w:r>
        <w:object>
          <v:shape id="_x0000_i11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0" o:title="eqIdc5db41a1f31d6baee7c69990811edb9f"/>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旋转，两条直角边分别交射线</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3" o:title="eqId77a7e4a6765ce78b05ee97764771e01f"/>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于点</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，交</w:t>
      </w:r>
      <w:r>
        <w:object>
          <v:shape id="_x0000_i11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的延长线于点</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8" o:title="eqId2a30f3a8b673cc28bd90c50cf1a35281"/>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，联结</w:t>
      </w:r>
      <w:r>
        <w:object>
          <v:shape id="_x0000_i11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0" o:title="eqIde6e490f703eb6c9bb1278c78ebc2d661"/>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交</w:t>
      </w:r>
      <w:r>
        <w:object>
          <v:shape id="_x0000_i11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于点</w:t>
      </w: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3" o:title="eqIda0ed1ec316bc54c37c4286c208f55667"/>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，设</w:t>
      </w:r>
      <w:r>
        <w:object>
          <v:shape id="_x0000_i11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5" o:title="eqId9c29bf5a05dd46f6e03dfd22c32f7ce1"/>
            <o:lock v:ext="edit" aspectratio="t"/>
            <w10:wrap type="none"/>
            <w10:anchorlock/>
          </v:shape>
          <o:OLEObject Type="Embed" ProgID="Equation.DSMT4" ShapeID="_x0000_i1119" DrawAspect="Content" ObjectID="_1468075819" r:id="rId184">
            <o:LockedField>false</o:LockedField>
          </o:OLEObject>
        </w:object>
      </w:r>
      <w:r>
        <w:rPr>
          <w:rFonts w:ascii="Times New Roman" w:hAnsi="Times New Roman" w:eastAsia="Times New Roman" w:cs="Times New Roman"/>
          <w:color w:val="000000"/>
        </w:rPr>
        <w:t xml:space="preserve">. </w:t>
      </w:r>
    </w:p>
    <w:p w14:paraId="4295E909">
      <w:pPr>
        <w:spacing w:line="360" w:lineRule="auto"/>
        <w:jc w:val="left"/>
        <w:textAlignment w:val="center"/>
        <w:rPr>
          <w:color w:val="000000"/>
        </w:rPr>
      </w:pPr>
      <w:r>
        <w:rPr>
          <w:color w:val="000000"/>
        </w:rPr>
        <w:drawing>
          <wp:inline distT="0" distB="0" distL="114300" distR="114300">
            <wp:extent cx="3152775" cy="1609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3152775" cy="1609725"/>
                    </a:xfrm>
                    <a:prstGeom prst="rect">
                      <a:avLst/>
                    </a:prstGeom>
                  </pic:spPr>
                </pic:pic>
              </a:graphicData>
            </a:graphic>
          </wp:inline>
        </w:drawing>
      </w:r>
    </w:p>
    <w:p w14:paraId="1516E6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188" o:title="eqIdf562c443af8e9506b3f574f022a55543"/>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时，求</w:t>
      </w:r>
      <w:r>
        <w:object>
          <v:shape id="_x0000_i11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0" o:title="eqId85c4bdfb0db1e31e8459df1d15f9ab55"/>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的长；</w:t>
      </w:r>
    </w:p>
    <w:p w14:paraId="189091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12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92" o:title="eqId457c6935fc4305838a02325c4e08017a"/>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0" o:title="eqIdd053b14c8588eee2acbbe44fc37a6886"/>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关于</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97115030" name="图片 4971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15030" name="图片 497115030"/>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函数关系式及定义域；</w:t>
      </w:r>
    </w:p>
    <w:p w14:paraId="7A6B40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）旋转过程中，若</w:t>
      </w:r>
      <w:r>
        <w:object>
          <v:shape id="_x0000_i112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6" o:title="eqId4e139332ef81876d96f272af4ebded04"/>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，求此时</w:t>
      </w:r>
      <w:r>
        <w:object>
          <v:shape id="_x0000_i11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0" o:title="eqId85c4bdfb0db1e31e8459df1d15f9ab55"/>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B69F02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CA0B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134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png"/><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image" Target="media/image20.wmf"/><Relationship Id="rId48" Type="http://schemas.openxmlformats.org/officeDocument/2006/relationships/oleObject" Target="embeddings/oleObject24.bin"/><Relationship Id="rId47" Type="http://schemas.openxmlformats.org/officeDocument/2006/relationships/image" Target="media/image19.wmf"/><Relationship Id="rId46" Type="http://schemas.openxmlformats.org/officeDocument/2006/relationships/oleObject" Target="embeddings/oleObject23.bin"/><Relationship Id="rId45" Type="http://schemas.openxmlformats.org/officeDocument/2006/relationships/image" Target="media/image18.wmf"/><Relationship Id="rId44" Type="http://schemas.openxmlformats.org/officeDocument/2006/relationships/oleObject" Target="embeddings/oleObject22.bin"/><Relationship Id="rId43" Type="http://schemas.openxmlformats.org/officeDocument/2006/relationships/image" Target="media/image17.wmf"/><Relationship Id="rId42" Type="http://schemas.openxmlformats.org/officeDocument/2006/relationships/oleObject" Target="embeddings/oleObject21.bin"/><Relationship Id="rId41" Type="http://schemas.openxmlformats.org/officeDocument/2006/relationships/oleObject" Target="embeddings/oleObject20.bin"/><Relationship Id="rId40" Type="http://schemas.openxmlformats.org/officeDocument/2006/relationships/image" Target="media/image16.wmf"/><Relationship Id="rId4" Type="http://schemas.openxmlformats.org/officeDocument/2006/relationships/footer" Target="footer1.xml"/><Relationship Id="rId39" Type="http://schemas.openxmlformats.org/officeDocument/2006/relationships/oleObject" Target="embeddings/oleObject19.bin"/><Relationship Id="rId38" Type="http://schemas.openxmlformats.org/officeDocument/2006/relationships/image" Target="media/image15.wmf"/><Relationship Id="rId37" Type="http://schemas.openxmlformats.org/officeDocument/2006/relationships/oleObject" Target="embeddings/oleObject18.bin"/><Relationship Id="rId36" Type="http://schemas.openxmlformats.org/officeDocument/2006/relationships/image" Target="media/image14.wmf"/><Relationship Id="rId35" Type="http://schemas.openxmlformats.org/officeDocument/2006/relationships/oleObject" Target="embeddings/oleObject17.bin"/><Relationship Id="rId34" Type="http://schemas.openxmlformats.org/officeDocument/2006/relationships/image" Target="media/image13.wmf"/><Relationship Id="rId33" Type="http://schemas.openxmlformats.org/officeDocument/2006/relationships/oleObject" Target="embeddings/oleObject16.bin"/><Relationship Id="rId32" Type="http://schemas.openxmlformats.org/officeDocument/2006/relationships/image" Target="media/image12.wmf"/><Relationship Id="rId31" Type="http://schemas.openxmlformats.org/officeDocument/2006/relationships/oleObject" Target="embeddings/oleObject15.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4.bin"/><Relationship Id="rId28" Type="http://schemas.openxmlformats.org/officeDocument/2006/relationships/image" Target="media/image10.wmf"/><Relationship Id="rId27" Type="http://schemas.openxmlformats.org/officeDocument/2006/relationships/oleObject" Target="embeddings/oleObject13.bin"/><Relationship Id="rId26" Type="http://schemas.openxmlformats.org/officeDocument/2006/relationships/oleObject" Target="embeddings/oleObject12.bin"/><Relationship Id="rId25" Type="http://schemas.openxmlformats.org/officeDocument/2006/relationships/image" Target="media/image9.wmf"/><Relationship Id="rId24" Type="http://schemas.openxmlformats.org/officeDocument/2006/relationships/oleObject" Target="embeddings/oleObject11.bin"/><Relationship Id="rId23" Type="http://schemas.openxmlformats.org/officeDocument/2006/relationships/image" Target="media/image8.wmf"/><Relationship Id="rId22" Type="http://schemas.openxmlformats.org/officeDocument/2006/relationships/oleObject" Target="embeddings/oleObject10.bin"/><Relationship Id="rId21" Type="http://schemas.openxmlformats.org/officeDocument/2006/relationships/oleObject" Target="embeddings/oleObject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fontTable" Target="fontTable.xml"/><Relationship Id="rId198" Type="http://schemas.openxmlformats.org/officeDocument/2006/relationships/customXml" Target="../customXml/item1.xml"/><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oleObject" Target="embeddings/oleObject99.bin"/><Relationship Id="rId192" Type="http://schemas.openxmlformats.org/officeDocument/2006/relationships/image" Target="media/image89.wmf"/><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image" Target="media/image7.wmf"/><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image" Target="media/image86.png"/><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oleObject" Target="embeddings/oleObject7.bin"/><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png"/><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png"/><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png"/><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png"/><Relationship Id="rId110" Type="http://schemas.openxmlformats.org/officeDocument/2006/relationships/image" Target="media/image49.png"/><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2024-12-24T08:56:00Z</dcterms:created>
  <dc:creator>学科网试题生产平台</dc:creator>
  <dc:description>3646792524603392</dc:description>
  <cp:lastModifiedBy>小英alice</cp:lastModifiedBy>
  <dcterms:modified xsi:type="dcterms:W3CDTF">2025-01-18T13:23:39Z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AD7B6E08103F49B1B9EFEABB8CB30AB9_12</vt:lpwstr>
  </property>
</Properties>
</file>