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38F8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12128500</wp:posOffset>
            </wp:positionV>
            <wp:extent cx="457200" cy="355600"/>
            <wp:effectExtent l="0" t="0" r="0" b="6350"/>
            <wp:wrapNone/>
            <wp:docPr id="100206" name="图片 10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6" name="图片 100206"/>
                    <pic:cNvPicPr>
                      <a:picLocks noChangeAspect="1"/>
                    </pic:cNvPicPr>
                  </pic:nvPicPr>
                  <pic:blipFill>
                    <a:blip r:embed="rId6"/>
                    <a:stretch>
                      <a:fillRect/>
                    </a:stretch>
                  </pic:blipFill>
                  <pic:spPr>
                    <a:xfrm>
                      <a:off x="0" y="0"/>
                      <a:ext cx="457200" cy="355600"/>
                    </a:xfrm>
                    <a:prstGeom prst="rect">
                      <a:avLst/>
                    </a:prstGeom>
                  </pic:spPr>
                </pic:pic>
              </a:graphicData>
            </a:graphic>
          </wp:anchor>
        </w:drawing>
      </w:r>
      <w:r>
        <w:rPr>
          <w:rFonts w:ascii="宋体" w:hAnsi="宋体" w:eastAsia="宋体" w:cs="宋体"/>
          <w:b/>
          <w:color w:val="auto"/>
          <w:sz w:val="32"/>
        </w:rPr>
        <w:t>市北初级中学教育集团</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学年第一学期期末练习卷</w:t>
      </w:r>
    </w:p>
    <w:p w14:paraId="6857EFAA">
      <w:pPr>
        <w:spacing w:line="360" w:lineRule="auto"/>
        <w:jc w:val="center"/>
      </w:pPr>
      <w:r>
        <w:rPr>
          <w:rFonts w:ascii="宋体" w:hAnsi="宋体" w:eastAsia="宋体" w:cs="宋体"/>
          <w:b/>
          <w:color w:val="auto"/>
          <w:sz w:val="32"/>
        </w:rPr>
        <w:t>八年级数学</w:t>
      </w:r>
    </w:p>
    <w:p w14:paraId="56470499">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733A7B35">
      <w:pPr>
        <w:spacing w:line="360" w:lineRule="auto"/>
        <w:jc w:val="both"/>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404D902">
      <w:pPr>
        <w:spacing w:line="360" w:lineRule="auto"/>
        <w:jc w:val="both"/>
      </w:pPr>
      <w:r>
        <w:rPr>
          <w:color w:val="auto"/>
        </w:rPr>
        <w:t xml:space="preserve">1. </w:t>
      </w:r>
      <w:r>
        <w:rPr>
          <w:rFonts w:ascii="宋体" w:hAnsi="宋体" w:eastAsia="宋体" w:cs="宋体"/>
          <w:color w:val="auto"/>
        </w:rPr>
        <w:t>下列二次根式中，是最简二次根式的是（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B675AE0">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0" o:title="eqId5f66fc51d58aae7aba5028fca8bd48a5"/>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2.2pt;width:28.8pt;" o:ole="t" filled="f" o:preferrelative="t" stroked="f" coordsize="21600,21600">
            <v:path/>
            <v:fill on="f" focussize="0,0"/>
            <v:stroke on="f" joinstyle="miter"/>
            <v:imagedata r:id="rId12" o:title="eqIdd6d4b55b1a8b897de817f0632f2a8215"/>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4" o:title="eqId9045d9cb7992d7bb538f8a5f2f945682"/>
            <o:lock v:ext="edit" aspectratio="t"/>
            <w10:wrap type="none"/>
            <w10:anchorlock/>
          </v:shape>
          <o:OLEObject Type="Embed" ProgID="Equation.DSMT4" ShapeID="_x0000_i1028" DrawAspect="Content" ObjectID="_1468075728" r:id="rId13">
            <o:LockedField>false</o:LockedField>
          </o:OLEObject>
        </w:object>
      </w:r>
    </w:p>
    <w:p w14:paraId="0C3DC31A">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的方程中一定没有实数根的是（      ）</w:t>
      </w:r>
    </w:p>
    <w:p w14:paraId="54ED4534">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8" o:title="eqId94175aa75c6d0334cdb9e5b6c2242ad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20" o:title="eqIda26436b128a8637bffaa5375fea3203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14:paraId="3AB92123">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2" o:title="eqId5c4977c2bc9b8a0e52fba9f28f25cf7e"/>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24" o:title="eqId90bc887ebb583ec0649cb10f11337a0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63EED583">
      <w:pPr>
        <w:spacing w:line="360" w:lineRule="auto"/>
        <w:jc w:val="both"/>
        <w:textAlignment w:val="center"/>
        <w:rPr>
          <w:color w:val="000000"/>
        </w:rPr>
      </w:pPr>
      <w:r>
        <w:rPr>
          <w:color w:val="000000"/>
        </w:rPr>
        <w:t xml:space="preserve">3. </w:t>
      </w:r>
      <w:r>
        <w:rPr>
          <w:rFonts w:ascii="宋体" w:hAnsi="宋体" w:eastAsia="宋体" w:cs="宋体"/>
          <w:color w:val="000000"/>
        </w:rPr>
        <w:t>已知反比例函数</w:t>
      </w:r>
      <w:r>
        <w:object>
          <v:shape id="_x0000_i1034"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26" o:title="eqIda90678a404b0c5a139c5ed8a51be1b62"/>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的图像上有两点</w:t>
      </w:r>
      <w:r>
        <w:object>
          <v:shape id="_x0000_i1035" o:spt="75" alt="学科网(www.zxxk.com)--教育资源门户，提供试卷、教案、课件、论文、素材以及各类教学资源下载，还有大量而丰富的教学相关资讯！" type="#_x0000_t75" style="height:20pt;width:97.4pt;" o:ole="t" filled="f" o:preferrelative="t" stroked="f" coordsize="21600,21600">
            <v:path/>
            <v:fill on="f" focussize="0,0"/>
            <v:stroke on="f" joinstyle="miter"/>
            <v:imagedata r:id="rId28" o:title="eqId8e3a1467ecf286e3cadaf5aa006606f2"/>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，如果</w:t>
      </w:r>
      <w:r>
        <w:object>
          <v:shape id="_x0000_i1036"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30" o:title="eqId26d8dafc71b106f39f4e15442220897b"/>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，那么</w:t>
      </w:r>
      <w:r>
        <w:object>
          <v:shape id="_x0000_i103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2" o:title="eqId54015ff5b49e3283901da1291b6b921d"/>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4" o:title="eqId46f6872ffb1934339c53c2c2282d5889"/>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的大小关系是（    ）</w:t>
      </w:r>
    </w:p>
    <w:p w14:paraId="67CBB87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36" o:title="eqId25f99df1a7b58018125b99578b779342"/>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8" o:title="eqId2ac67e9a909472ab852d38d2ec66a1e1"/>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0" o:title="eqId1292c47f62023b747f1a4bd615c75284"/>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rPr>
          <w:rFonts w:ascii="宋体" w:hAnsi="宋体" w:eastAsia="宋体" w:cs="宋体"/>
          <w:color w:val="000000"/>
        </w:rPr>
        <w:t>不能确定</w:t>
      </w:r>
    </w:p>
    <w:p w14:paraId="16A22D7E">
      <w:pPr>
        <w:spacing w:line="360" w:lineRule="auto"/>
        <w:jc w:val="both"/>
        <w:textAlignment w:val="center"/>
        <w:rPr>
          <w:color w:val="000000"/>
        </w:rPr>
      </w:pPr>
      <w:r>
        <w:rPr>
          <w:color w:val="000000"/>
        </w:rPr>
        <w:t xml:space="preserve">4. </w:t>
      </w:r>
      <w:r>
        <w:rPr>
          <w:rFonts w:ascii="宋体" w:hAnsi="宋体" w:eastAsia="宋体" w:cs="宋体"/>
          <w:color w:val="000000"/>
        </w:rPr>
        <w:t>为了测量无法直接测量的池塘两端</w:t>
      </w:r>
      <w:r>
        <w:object>
          <v:shape id="_x0000_i10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2" o:title="eqId5963abe8f421bd99a2aaa94831a951e9"/>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 o:title="eqId7f9e8449aad35c5d840a3395ea86df6d"/>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的距离，小王同学设计了一个测量</w:t>
      </w:r>
      <w:r>
        <w:object>
          <v:shape id="_x0000_i104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2" o:title="eqId5963abe8f421bd99a2aaa94831a951e9"/>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 o:title="eqId7f9e8449aad35c5d840a3395ea86df6d"/>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距离的方案．如图，先确定直线</w:t>
      </w:r>
      <w:r>
        <w:object>
          <v:shape id="_x0000_i10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，过点</w:t>
      </w:r>
      <w:r>
        <w:object>
          <v:shape id="_x0000_i10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 o:title="eqId7f9e8449aad35c5d840a3395ea86df6d"/>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作直线</w:t>
      </w:r>
      <w:r>
        <w:object>
          <v:shape id="_x0000_i104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1" o:title="eqId52f9cb93947d668d2e054348103f8bf3"/>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，在直线</w:t>
      </w:r>
      <w:r>
        <w:object>
          <v:shape id="_x0000_i104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 o:title="eqId85c4bdfb0db1e31e8459df1d15f9ab55"/>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上找可以直接到达点</w:t>
      </w:r>
      <w:r>
        <w:object>
          <v:shape id="_x0000_i10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2" o:title="eqId5963abe8f421bd99a2aaa94831a951e9"/>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的一点</w:t>
      </w:r>
      <w:r>
        <w:object>
          <v:shape id="_x0000_i10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，连接</w:t>
      </w:r>
      <w:r>
        <w:object>
          <v:shape id="_x0000_i10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67d822262ff00915910e5b87d81ad1ba"/>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，作</w:t>
      </w:r>
      <w:r>
        <w:object>
          <v:shape id="_x0000_i1053" o:spt="75" alt="学科网(www.zxxk.com)--教育资源门户，提供试卷、教案、课件、论文、素材以及各类教学资源下载，还有大量而丰富的教学相关资讯！" type="#_x0000_t75" style="height:14.4pt;width:50.1pt;" o:ole="t" filled="f" o:preferrelative="t" stroked="f" coordsize="21600,21600">
            <v:path/>
            <v:fill on="f" focussize="0,0"/>
            <v:stroke on="f" joinstyle="miter"/>
            <v:imagedata r:id="rId60" o:title="eqId5d103d10df3c1ac5fb0e9bfa07953b7a"/>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，交直线</w:t>
      </w:r>
      <w:r>
        <w:object>
          <v:shape id="_x0000_i10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于点</w:t>
      </w:r>
      <w:r>
        <w:object>
          <v:shape id="_x0000_i105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3" o:title="eqIdc5db41a1f31d6baee7c69990811edb9f"/>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，最后测量</w:t>
      </w:r>
      <w:r>
        <w:object>
          <v:shape id="_x0000_i105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5" o:title="eqId0dc5c9827dfd0be5a9c85962d6ccbfb1"/>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的长即得</w:t>
      </w:r>
      <w:r>
        <w:object>
          <v:shape id="_x0000_i1057"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67" o:title="eqId3570a95f68349fcd9417fcda62e78e7e"/>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．根据的原理是（</w:t>
      </w:r>
      <w:r>
        <w:rPr>
          <w:rFonts w:ascii="Times New Roman" w:hAnsi="Times New Roman" w:eastAsia="Times New Roman" w:cs="Times New Roman"/>
          <w:color w:val="000000"/>
        </w:rPr>
        <w:t xml:space="preserve">   </w:t>
      </w:r>
      <w:r>
        <w:rPr>
          <w:rFonts w:ascii="宋体" w:hAnsi="宋体" w:eastAsia="宋体" w:cs="宋体"/>
          <w:color w:val="000000"/>
        </w:rPr>
        <w:t>）</w:t>
      </w:r>
    </w:p>
    <w:p w14:paraId="3D833BFF">
      <w:pPr>
        <w:spacing w:line="360" w:lineRule="auto"/>
        <w:jc w:val="both"/>
        <w:textAlignment w:val="center"/>
        <w:rPr>
          <w:color w:val="000000"/>
        </w:rPr>
      </w:pPr>
      <w:r>
        <w:rPr>
          <w:color w:val="000000"/>
        </w:rPr>
        <w:drawing>
          <wp:inline distT="0" distB="0" distL="114300" distR="114300">
            <wp:extent cx="1152525" cy="1009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152525" cy="1009650"/>
                    </a:xfrm>
                    <a:prstGeom prst="rect">
                      <a:avLst/>
                    </a:prstGeom>
                  </pic:spPr>
                </pic:pic>
              </a:graphicData>
            </a:graphic>
          </wp:inline>
        </w:drawing>
      </w:r>
    </w:p>
    <w:p w14:paraId="1B3DE49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 o:title="eqIdd5eb2decaa6be2df36a5e4b7fabf585d"/>
            <o:lock v:ext="edit" aspectratio="t"/>
            <w10:wrap type="none"/>
            <w10:anchorlock/>
          </v:shape>
          <o:OLEObject Type="Embed" ProgID="Equation.DSMT4" ShapeID="_x0000_i1058" DrawAspect="Content" ObjectID="_1468075758" r:id="rId6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 o:title="eqId4351a730f61bb998bab8f0b7848912d7"/>
            <o:lock v:ext="edit" aspectratio="t"/>
            <w10:wrap type="none"/>
            <w10:anchorlock/>
          </v:shape>
          <o:OLEObject Type="Embed" ProgID="Equation.DSMT4" ShapeID="_x0000_i1059" DrawAspect="Content" ObjectID="_1468075759" r:id="rId7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4" o:title="eqIdc5a290f047f50481318d040c604d72f7"/>
            <o:lock v:ext="edit" aspectratio="t"/>
            <w10:wrap type="none"/>
            <w10:anchorlock/>
          </v:shape>
          <o:OLEObject Type="Embed" ProgID="Equation.DSMT4" ShapeID="_x0000_i1060" DrawAspect="Content" ObjectID="_1468075760" r:id="rId7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6" o:title="eqId28a5ef6dcda3775539573d9854fcac41"/>
            <o:lock v:ext="edit" aspectratio="t"/>
            <w10:wrap type="none"/>
            <w10:anchorlock/>
          </v:shape>
          <o:OLEObject Type="Embed" ProgID="Equation.DSMT4" ShapeID="_x0000_i1061" DrawAspect="Content" ObjectID="_1468075761" r:id="rId75">
            <o:LockedField>false</o:LockedField>
          </o:OLEObject>
        </w:object>
      </w:r>
      <w:r>
        <w:rPr>
          <w:rFonts w:ascii="Times New Roman" w:hAnsi="Times New Roman" w:eastAsia="Times New Roman" w:cs="Times New Roman"/>
          <w:color w:val="000000"/>
        </w:rPr>
        <w:t xml:space="preserve"> </w:t>
      </w:r>
    </w:p>
    <w:p w14:paraId="204D546E">
      <w:pPr>
        <w:spacing w:line="360" w:lineRule="auto"/>
        <w:jc w:val="left"/>
        <w:textAlignment w:val="center"/>
        <w:rPr>
          <w:color w:val="000000"/>
        </w:rPr>
      </w:pPr>
      <w:r>
        <w:rPr>
          <w:color w:val="000000"/>
        </w:rPr>
        <w:t xml:space="preserve">5. </w:t>
      </w:r>
      <w:r>
        <w:rPr>
          <w:rFonts w:ascii="宋体" w:hAnsi="宋体" w:eastAsia="宋体" w:cs="宋体"/>
          <w:color w:val="000000"/>
        </w:rPr>
        <w:t>下列命题是假命题</w:t>
      </w:r>
      <w:r>
        <w:rPr>
          <w:rFonts w:ascii="宋体" w:hAnsi="宋体" w:eastAsia="宋体" w:cs="宋体"/>
          <w:color w:val="000000"/>
          <w:position w:val="0"/>
        </w:rPr>
        <w:drawing>
          <wp:inline distT="0" distB="0" distL="114300" distR="114300">
            <wp:extent cx="133350" cy="177800"/>
            <wp:effectExtent l="0" t="0" r="0" b="13335"/>
            <wp:docPr id="1159474368" name="图片 1159474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74368" name="图片 1159474368"/>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3E72BD79">
      <w:pPr>
        <w:spacing w:line="360" w:lineRule="auto"/>
        <w:jc w:val="left"/>
        <w:textAlignment w:val="center"/>
        <w:rPr>
          <w:color w:val="000000"/>
        </w:rPr>
      </w:pPr>
      <w:r>
        <w:rPr>
          <w:color w:val="000000"/>
        </w:rPr>
        <w:t xml:space="preserve">A. </w:t>
      </w:r>
      <w:r>
        <w:rPr>
          <w:rFonts w:ascii="宋体" w:hAnsi="宋体" w:eastAsia="宋体" w:cs="宋体"/>
          <w:color w:val="000000"/>
        </w:rPr>
        <w:t>全等三角形</w:t>
      </w:r>
      <w:r>
        <w:rPr>
          <w:rFonts w:ascii="宋体" w:hAnsi="宋体" w:eastAsia="宋体" w:cs="宋体"/>
          <w:color w:val="000000"/>
          <w:position w:val="0"/>
        </w:rPr>
        <w:drawing>
          <wp:inline distT="0" distB="0" distL="114300" distR="114300">
            <wp:extent cx="133350" cy="177800"/>
            <wp:effectExtent l="0" t="0" r="0" b="13335"/>
            <wp:docPr id="1159474360" name="图片 1159474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74360" name="图片 1159474360"/>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面积相等</w:t>
      </w:r>
    </w:p>
    <w:p w14:paraId="69BAA629">
      <w:pPr>
        <w:spacing w:line="360" w:lineRule="auto"/>
        <w:jc w:val="left"/>
        <w:textAlignment w:val="center"/>
        <w:rPr>
          <w:color w:val="000000"/>
        </w:rPr>
      </w:pPr>
      <w:r>
        <w:rPr>
          <w:color w:val="000000"/>
        </w:rPr>
        <w:t xml:space="preserve">B. </w:t>
      </w:r>
      <w:r>
        <w:rPr>
          <w:rFonts w:ascii="宋体" w:hAnsi="宋体" w:eastAsia="宋体" w:cs="宋体"/>
          <w:color w:val="000000"/>
        </w:rPr>
        <w:t>两直线平行，同旁内角互补</w:t>
      </w:r>
    </w:p>
    <w:p w14:paraId="70BFAB4F">
      <w:pPr>
        <w:spacing w:line="360" w:lineRule="auto"/>
        <w:jc w:val="left"/>
        <w:textAlignment w:val="center"/>
        <w:rPr>
          <w:color w:val="000000"/>
        </w:rPr>
      </w:pPr>
      <w:r>
        <w:rPr>
          <w:color w:val="000000"/>
        </w:rPr>
        <w:t xml:space="preserve">C. </w:t>
      </w:r>
      <w:r>
        <w:rPr>
          <w:rFonts w:ascii="宋体" w:hAnsi="宋体" w:eastAsia="宋体" w:cs="宋体"/>
          <w:color w:val="000000"/>
        </w:rPr>
        <w:t>如果两个角相等，那么它们是对顶角</w:t>
      </w:r>
    </w:p>
    <w:p w14:paraId="1E833ECB">
      <w:pPr>
        <w:spacing w:line="360" w:lineRule="auto"/>
        <w:jc w:val="left"/>
        <w:textAlignment w:val="center"/>
        <w:rPr>
          <w:color w:val="000000"/>
        </w:rPr>
      </w:pPr>
      <w:r>
        <w:rPr>
          <w:color w:val="000000"/>
        </w:rPr>
        <w:t xml:space="preserve">D. </w:t>
      </w:r>
      <w:r>
        <w:rPr>
          <w:rFonts w:ascii="宋体" w:hAnsi="宋体" w:eastAsia="宋体" w:cs="宋体"/>
          <w:color w:val="000000"/>
        </w:rPr>
        <w:t>三角形的内角和等于</w:t>
      </w:r>
      <w:r>
        <w:object>
          <v:shape id="_x0000_i106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9" o:title="eqIdbfe639eab78eafd2d40ea70aa5d3f21d"/>
            <o:lock v:ext="edit" aspectratio="t"/>
            <w10:wrap type="none"/>
            <w10:anchorlock/>
          </v:shape>
          <o:OLEObject Type="Embed" ProgID="Equation.DSMT4" ShapeID="_x0000_i1062" DrawAspect="Content" ObjectID="_1468075762" r:id="rId78">
            <o:LockedField>false</o:LockedField>
          </o:OLEObject>
        </w:object>
      </w:r>
    </w:p>
    <w:p w14:paraId="436AF677">
      <w:pPr>
        <w:spacing w:line="360" w:lineRule="auto"/>
        <w:jc w:val="left"/>
        <w:textAlignment w:val="center"/>
        <w:rPr>
          <w:color w:val="000000"/>
        </w:rPr>
      </w:pPr>
      <w:r>
        <w:rPr>
          <w:color w:val="000000"/>
        </w:rPr>
        <w:t xml:space="preserve">6. </w:t>
      </w:r>
      <w:r>
        <w:rPr>
          <w:rFonts w:ascii="宋体" w:hAnsi="宋体" w:eastAsia="宋体" w:cs="宋体"/>
          <w:color w:val="000000"/>
        </w:rPr>
        <w:t>如图①，在长方形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中，动点</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dad2a36927223bd70f426ba06aea4b45"/>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从点</w:t>
      </w:r>
      <w:r>
        <w:object>
          <v:shape id="_x0000_i10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2" o:title="eqId5963abe8f421bd99a2aaa94831a951e9"/>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出发，沿</w:t>
      </w:r>
      <w:r>
        <w:object>
          <v:shape id="_x0000_i1066" o:spt="75" alt="学科网(www.zxxk.com)--教育资源门户，提供试卷、教案、课件、论文、素材以及各类教学资源下载，还有大量而丰富的教学相关资讯！" type="#_x0000_t75" style="height:14.1pt;width:87.55pt;" o:ole="t" filled="f" o:preferrelative="t" stroked="f" coordsize="21600,21600">
            <v:path/>
            <v:fill on="f" focussize="0,0"/>
            <v:stroke on="f" joinstyle="miter"/>
            <v:imagedata r:id="rId86" o:title="eqId4853b4705dee3de86e18a346ee3ae853"/>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的方向运动至点</w:t>
      </w:r>
      <w:r>
        <w:object>
          <v:shape id="_x0000_i10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处停止，设点</w:t>
      </w:r>
      <w:r>
        <w:object>
          <v:shape id="_x0000_i10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dad2a36927223bd70f426ba06aea4b45"/>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运动的路程为</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，三角形</w:t>
      </w:r>
      <w:r>
        <w:object>
          <v:shape id="_x0000_i1070"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91" o:title="eqId8e106f4233be16e98f2c1bf9f1635622"/>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的面积为</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关于</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的图象如图②所示，则长方形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72E59D1F">
      <w:pPr>
        <w:spacing w:line="360" w:lineRule="auto"/>
        <w:jc w:val="left"/>
        <w:textAlignment w:val="center"/>
        <w:rPr>
          <w:color w:val="000000"/>
        </w:rPr>
      </w:pPr>
      <w:r>
        <w:rPr>
          <w:color w:val="000000"/>
        </w:rPr>
        <w:drawing>
          <wp:inline distT="0" distB="0" distL="114300" distR="114300">
            <wp:extent cx="3086100" cy="1524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3086100" cy="1524000"/>
                    </a:xfrm>
                    <a:prstGeom prst="rect">
                      <a:avLst/>
                    </a:prstGeom>
                  </pic:spPr>
                </pic:pic>
              </a:graphicData>
            </a:graphic>
          </wp:inline>
        </w:drawing>
      </w:r>
    </w:p>
    <w:p w14:paraId="0178100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159474364" name="图片 1159474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74364" name="图片 1159474364"/>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object>
          <v:shape id="_x0000_i107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0" o:title="eqId8c748e40ba21ac5063d3bccaa57ef278"/>
            <o:lock v:ext="edit" aspectratio="t"/>
            <w10:wrap type="none"/>
            <w10:anchorlock/>
          </v:shape>
          <o:OLEObject Type="Embed" ProgID="Equation.DSMT4" ShapeID="_x0000_i1075" DrawAspect="Content" ObjectID="_1468075775" r:id="rId99">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2" o:title="eqId4b837fd9c52f60bfb3b6852733abc790"/>
            <o:lock v:ext="edit" aspectratio="t"/>
            <w10:wrap type="none"/>
            <w10:anchorlock/>
          </v:shape>
          <o:OLEObject Type="Embed" ProgID="Equation.DSMT4" ShapeID="_x0000_i1076" DrawAspect="Content" ObjectID="_1468075776" r:id="rId101">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04" o:title="eqId4b7f27ebcef70a3ebbbe8d2e53ea0896"/>
            <o:lock v:ext="edit" aspectratio="t"/>
            <w10:wrap type="none"/>
            <w10:anchorlock/>
          </v:shape>
          <o:OLEObject Type="Embed" ProgID="Equation.DSMT4" ShapeID="_x0000_i1077" DrawAspect="Content" ObjectID="_1468075777" r:id="rId103">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06" o:title="eqIdf76fba0fe83cf0aa9a68210591cac1a0"/>
            <o:lock v:ext="edit" aspectratio="t"/>
            <w10:wrap type="none"/>
            <w10:anchorlock/>
          </v:shape>
          <o:OLEObject Type="Embed" ProgID="Equation.DSMT4" ShapeID="_x0000_i1078" DrawAspect="Content" ObjectID="_1468075778" r:id="rId105">
            <o:LockedField>false</o:LockedField>
          </o:OLEObject>
        </w:object>
      </w:r>
    </w:p>
    <w:p w14:paraId="7BD22A14">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AF71E25">
      <w:pPr>
        <w:spacing w:line="360" w:lineRule="auto"/>
        <w:jc w:val="left"/>
        <w:textAlignment w:val="center"/>
        <w:rPr>
          <w:color w:val="000000"/>
        </w:rPr>
      </w:pPr>
      <w:r>
        <w:rPr>
          <w:color w:val="000000"/>
        </w:rPr>
        <w:t xml:space="preserve">7. </w:t>
      </w:r>
      <w:r>
        <w:rPr>
          <w:rFonts w:ascii="宋体" w:hAnsi="宋体" w:eastAsia="宋体" w:cs="宋体"/>
          <w:color w:val="000000"/>
        </w:rPr>
        <w:t>如果代数式</w:t>
      </w:r>
      <w:r>
        <w:object>
          <v:shape id="_x0000_i1079"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108" o:title="eqIdb756de782a87979995668c6e4d7fff32"/>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49EC6F9E">
      <w:pPr>
        <w:spacing w:line="360" w:lineRule="auto"/>
        <w:jc w:val="both"/>
        <w:textAlignment w:val="center"/>
        <w:rPr>
          <w:color w:val="000000"/>
        </w:rPr>
      </w:pPr>
      <w:r>
        <w:rPr>
          <w:color w:val="000000"/>
        </w:rPr>
        <w:t xml:space="preserve">8. </w:t>
      </w:r>
      <w:r>
        <w:rPr>
          <w:rFonts w:ascii="宋体" w:hAnsi="宋体" w:eastAsia="宋体" w:cs="宋体"/>
          <w:color w:val="000000"/>
        </w:rPr>
        <w:t>化简</w:t>
      </w:r>
      <w:r>
        <w:object>
          <v:shape id="_x0000_i1080" o:spt="75" alt="学科网(www.zxxk.com)--教育资源门户，提供试卷、教案、课件、论文、素材以及各类教学资源下载，还有大量而丰富的教学相关资讯！" type="#_x0000_t75" style="height:33pt;width:34.8pt;" o:ole="t" filled="f" o:preferrelative="t" stroked="f" coordsize="21600,21600">
            <v:path/>
            <v:fill on="f" focussize="0,0"/>
            <v:stroke on="f" joinstyle="miter"/>
            <v:imagedata r:id="rId110" o:title="eqId822a25c0a1c684e568d888197c4b585a"/>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的结果是</w:t>
      </w:r>
      <w:r>
        <w:rPr>
          <w:color w:val="000000"/>
        </w:rPr>
        <w:t>___________</w:t>
      </w:r>
      <w:r>
        <w:rPr>
          <w:rFonts w:ascii="宋体" w:hAnsi="宋体" w:eastAsia="宋体" w:cs="宋体"/>
          <w:color w:val="000000"/>
        </w:rPr>
        <w:t>．</w:t>
      </w:r>
    </w:p>
    <w:p w14:paraId="73C1325A">
      <w:pPr>
        <w:spacing w:line="360" w:lineRule="auto"/>
        <w:jc w:val="both"/>
        <w:textAlignment w:val="center"/>
        <w:rPr>
          <w:color w:val="000000"/>
        </w:rPr>
      </w:pPr>
      <w:r>
        <w:rPr>
          <w:color w:val="000000"/>
        </w:rPr>
        <w:t>9. 若正比例函数</w:t>
      </w:r>
      <w:r>
        <w:object>
          <v:shape id="_x0000_i1081"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12" o:title="eqId3589b3b7cb7c69b4881f91b8c67e0788"/>
            <o:lock v:ext="edit" aspectratio="t"/>
            <w10:wrap type="none"/>
            <w10:anchorlock/>
          </v:shape>
          <o:OLEObject Type="Embed" ProgID="Equation.DSMT4" ShapeID="_x0000_i1081" DrawAspect="Content" ObjectID="_1468075781" r:id="rId111">
            <o:LockedField>false</o:LockedField>
          </o:OLEObject>
        </w:object>
      </w:r>
      <w:r>
        <w:rPr>
          <w:color w:val="000000"/>
        </w:rPr>
        <w:t>经过第一、三象限，则</w:t>
      </w:r>
      <w:r>
        <w:rPr>
          <w:i/>
          <w:color w:val="000000"/>
        </w:rPr>
        <w:t>a</w:t>
      </w:r>
      <w:r>
        <w:rPr>
          <w:color w:val="000000"/>
        </w:rPr>
        <w:t>的取值范围是_______________．</w:t>
      </w:r>
    </w:p>
    <w:p w14:paraId="6D4A2FFC">
      <w:pPr>
        <w:spacing w:line="360" w:lineRule="auto"/>
        <w:jc w:val="both"/>
        <w:textAlignment w:val="center"/>
        <w:rPr>
          <w:color w:val="000000"/>
        </w:rPr>
      </w:pPr>
      <w:r>
        <w:rPr>
          <w:color w:val="000000"/>
        </w:rPr>
        <w:t xml:space="preserve">10. </w:t>
      </w:r>
      <w:r>
        <w:rPr>
          <w:rFonts w:ascii="宋体" w:hAnsi="宋体" w:eastAsia="宋体" w:cs="宋体"/>
          <w:color w:val="000000"/>
        </w:rPr>
        <w:t>若方程</w:t>
      </w:r>
      <w:r>
        <w:object>
          <v:shape id="_x0000_i1082" o:spt="75" alt="学科网(www.zxxk.com)--教育资源门户，提供试卷、教案、课件、论文、素材以及各类教学资源下载，还有大量而丰富的教学相关资讯！" type="#_x0000_t75" style="height:21.75pt;width:149.25pt;" o:ole="t" filled="f" o:preferrelative="t" stroked="f" coordsize="21600,21600">
            <v:path/>
            <v:fill on="f" focussize="0,0"/>
            <v:stroke on="f" joinstyle="miter"/>
            <v:imagedata r:id="rId114" o:title="eqId362c915598270ea802c7d69816bd8990"/>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的一元二次方程，则</w:t>
      </w:r>
      <w:r>
        <w:object>
          <v:shape id="_x0000_i108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16" o:title="eqIda6c57bbef89a37f1a3808c0ceeac0c22"/>
            <o:lock v:ext="edit" aspectratio="t"/>
            <w10:wrap type="none"/>
            <w10:anchorlock/>
          </v:shape>
          <o:OLEObject Type="Embed" ProgID="Equation.DSMT4" ShapeID="_x0000_i1083" DrawAspect="Content" ObjectID="_1468075783" r:id="rId115">
            <o:LockedField>false</o:LockedField>
          </o:OLEObject>
        </w:object>
      </w:r>
      <w:r>
        <w:rPr>
          <w:color w:val="000000"/>
        </w:rPr>
        <w:t>______</w:t>
      </w:r>
      <w:r>
        <w:rPr>
          <w:rFonts w:ascii="宋体" w:hAnsi="宋体" w:eastAsia="宋体" w:cs="宋体"/>
          <w:color w:val="000000"/>
        </w:rPr>
        <w:t>．</w:t>
      </w:r>
    </w:p>
    <w:p w14:paraId="0F1793BA">
      <w:pPr>
        <w:spacing w:line="360" w:lineRule="auto"/>
        <w:jc w:val="left"/>
        <w:textAlignment w:val="center"/>
        <w:rPr>
          <w:color w:val="000000"/>
        </w:rPr>
      </w:pPr>
      <w:r>
        <w:rPr>
          <w:color w:val="000000"/>
        </w:rPr>
        <w:t xml:space="preserve">11. </w:t>
      </w:r>
      <w:r>
        <w:rPr>
          <w:rFonts w:ascii="宋体" w:hAnsi="宋体" w:eastAsia="宋体" w:cs="宋体"/>
          <w:color w:val="000000"/>
          <w:position w:val="-1"/>
        </w:rPr>
        <w:drawing>
          <wp:inline distT="0" distB="0" distL="114300" distR="114300">
            <wp:extent cx="139700" cy="190500"/>
            <wp:effectExtent l="0" t="0" r="12700" b="0"/>
            <wp:docPr id="1159474362" name="图片 1159474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74362" name="图片 1159474362"/>
                    <pic:cNvPicPr>
                      <a:picLocks noChangeAspect="1"/>
                    </pic:cNvPicPr>
                  </pic:nvPicPr>
                  <pic:blipFill>
                    <a:blip r:embed="rId11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实数范围内分解因式：</w:t>
      </w:r>
      <w:r>
        <w:object>
          <v:shape id="_x0000_i1084"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19" o:title="eqId1d3ca3cf3eff6d88894706ef4c0699b6"/>
            <o:lock v:ext="edit" aspectratio="t"/>
            <w10:wrap type="none"/>
            <w10:anchorlock/>
          </v:shape>
          <o:OLEObject Type="Embed" ProgID="Equation.DSMT4" ShapeID="_x0000_i1084" DrawAspect="Content" ObjectID="_1468075784" r:id="rId118">
            <o:LockedField>false</o:LockedField>
          </o:OLEObject>
        </w:object>
      </w:r>
      <w:r>
        <w:rPr>
          <w:color w:val="000000"/>
        </w:rPr>
        <w:t>__________</w:t>
      </w:r>
      <w:r>
        <w:rPr>
          <w:rFonts w:ascii="宋体" w:hAnsi="宋体" w:eastAsia="宋体" w:cs="宋体"/>
          <w:color w:val="000000"/>
        </w:rPr>
        <w:t>．</w:t>
      </w:r>
    </w:p>
    <w:p w14:paraId="5E4C0798">
      <w:pPr>
        <w:spacing w:line="360" w:lineRule="auto"/>
        <w:jc w:val="left"/>
        <w:textAlignment w:val="center"/>
        <w:rPr>
          <w:color w:val="000000"/>
        </w:rPr>
      </w:pPr>
      <w:r>
        <w:rPr>
          <w:color w:val="000000"/>
        </w:rPr>
        <w:t xml:space="preserve">12. </w:t>
      </w:r>
      <w:r>
        <w:rPr>
          <w:rFonts w:ascii="宋体" w:hAnsi="宋体" w:eastAsia="宋体" w:cs="宋体"/>
          <w:color w:val="000000"/>
        </w:rPr>
        <w:t>已知直角坐标平面内两点</w:t>
      </w:r>
      <w:r>
        <w:object>
          <v:shape id="_x0000_i108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21" o:title="eqId50edfb9ed0d50d6f35ad6a130208d307"/>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23" o:title="eqId01e5c320d78ef38e330176c335cc58e8"/>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两点间的距离等于</w:t>
      </w:r>
      <w:r>
        <w:rPr>
          <w:color w:val="000000"/>
        </w:rPr>
        <w:t>________</w:t>
      </w:r>
      <w:r>
        <w:rPr>
          <w:rFonts w:ascii="宋体" w:hAnsi="宋体" w:eastAsia="宋体" w:cs="宋体"/>
          <w:color w:val="000000"/>
        </w:rPr>
        <w:t>．</w:t>
      </w:r>
    </w:p>
    <w:p w14:paraId="7EBE1DF5">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08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5" o:title="eqIddd967903ed5a6f640a5b801ec8be0070"/>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7" o:title="eqId7e3262fc038bbec5e7c8cc47df08bef7"/>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9" o:title="eqId88929f4ba0851730d5f941d426b87548"/>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平分</w:t>
      </w:r>
      <w:r>
        <w:object>
          <v:shape id="_x0000_i109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1" o:title="eqId21b28f28ced0531d1df34fcf04c6c67f"/>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18pt;width:56.5pt;" o:ole="t" filled="f" o:preferrelative="t" stroked="f" coordsize="21600,21600">
            <v:path/>
            <v:fill on="f" focussize="0,0"/>
            <v:stroke on="f" joinstyle="miter"/>
            <v:imagedata r:id="rId133" o:title="eqId30011d41eccef03373c00c3e18de4ba6"/>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35" o:title="eqId78b65065ec3a0cb4b050989165c003d1"/>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37" o:title="eqIde1ec5d678ec42846e1d28301e3bfd4be"/>
            <o:lock v:ext="edit" aspectratio="t"/>
            <w10:wrap type="none"/>
            <w10:anchorlock/>
          </v:shape>
          <o:OLEObject Type="Embed" ProgID="Equation.DSMT4" ShapeID="_x0000_i1093" DrawAspect="Content" ObjectID="_1468075793" r:id="rId136">
            <o:LockedField>false</o:LockedField>
          </o:OLEObject>
        </w:object>
      </w:r>
      <w:r>
        <w:rPr>
          <w:color w:val="000000"/>
        </w:rPr>
        <w:t>________</w:t>
      </w:r>
      <w:r>
        <w:rPr>
          <w:rFonts w:ascii="宋体" w:hAnsi="宋体" w:eastAsia="宋体" w:cs="宋体"/>
          <w:color w:val="000000"/>
        </w:rPr>
        <w:t>．</w:t>
      </w:r>
    </w:p>
    <w:p w14:paraId="46ACC53C">
      <w:pPr>
        <w:spacing w:line="360" w:lineRule="auto"/>
        <w:jc w:val="left"/>
        <w:textAlignment w:val="center"/>
        <w:rPr>
          <w:color w:val="000000"/>
        </w:rPr>
      </w:pPr>
      <w:r>
        <w:rPr>
          <w:color w:val="000000"/>
        </w:rPr>
        <w:drawing>
          <wp:inline distT="0" distB="0" distL="114300" distR="114300">
            <wp:extent cx="181927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819275" cy="1104900"/>
                    </a:xfrm>
                    <a:prstGeom prst="rect">
                      <a:avLst/>
                    </a:prstGeom>
                  </pic:spPr>
                </pic:pic>
              </a:graphicData>
            </a:graphic>
          </wp:inline>
        </w:drawing>
      </w:r>
    </w:p>
    <w:p w14:paraId="731CECBC">
      <w:pPr>
        <w:spacing w:line="360" w:lineRule="auto"/>
        <w:jc w:val="both"/>
        <w:textAlignment w:val="center"/>
        <w:rPr>
          <w:color w:val="000000"/>
        </w:rPr>
      </w:pPr>
      <w:r>
        <w:rPr>
          <w:color w:val="000000"/>
        </w:rPr>
        <w:t xml:space="preserve">14. </w:t>
      </w:r>
      <w:r>
        <w:rPr>
          <w:rFonts w:ascii="宋体" w:hAnsi="宋体" w:eastAsia="宋体" w:cs="宋体"/>
          <w:color w:val="000000"/>
        </w:rPr>
        <w:t>经过点</w:t>
      </w:r>
      <w:r>
        <w:rPr>
          <w:rFonts w:ascii="Times New Roman" w:hAnsi="Times New Roman" w:eastAsia="Times New Roman" w:cs="Times New Roman"/>
          <w:i/>
          <w:color w:val="000000"/>
        </w:rPr>
        <w:t>D</w:t>
      </w:r>
      <w:r>
        <w:rPr>
          <w:rFonts w:ascii="宋体" w:hAnsi="宋体" w:eastAsia="宋体" w:cs="宋体"/>
          <w:color w:val="000000"/>
        </w:rPr>
        <w:t>，且半径等于</w:t>
      </w:r>
      <w:r>
        <w:object>
          <v:shape id="_x0000_i109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40" o:title="eqId976260cbf5e30856d4fd37a4b0a671a7"/>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的圆的圆心的轨迹是</w:t>
      </w:r>
      <w:r>
        <w:rPr>
          <w:color w:val="000000"/>
        </w:rPr>
        <w:t>________</w:t>
      </w:r>
      <w:r>
        <w:rPr>
          <w:rFonts w:ascii="宋体" w:hAnsi="宋体" w:eastAsia="宋体" w:cs="宋体"/>
          <w:color w:val="000000"/>
        </w:rPr>
        <w:t>．</w:t>
      </w:r>
    </w:p>
    <w:p w14:paraId="23C8ACB6">
      <w:pPr>
        <w:spacing w:line="360" w:lineRule="auto"/>
        <w:jc w:val="left"/>
        <w:textAlignment w:val="center"/>
        <w:rPr>
          <w:color w:val="000000"/>
        </w:rPr>
      </w:pPr>
      <w:r>
        <w:rPr>
          <w:color w:val="000000"/>
        </w:rPr>
        <w:t xml:space="preserve">15. </w:t>
      </w:r>
      <w:r>
        <w:rPr>
          <w:rFonts w:ascii="宋体" w:hAnsi="宋体" w:eastAsia="宋体" w:cs="宋体"/>
          <w:color w:val="000000"/>
        </w:rPr>
        <w:t>如图，等腰</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2" o:title="eqId15c0dbe3c080c4c4636c64803e5c1f76"/>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4" o:title="eqId047dc9795efa99b6fb9fdf9778085dab"/>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6" o:title="eqId05d35d8d8bb0dc17f2f86fe5b230a2b8"/>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的垂直平分线交</w:t>
      </w:r>
      <w:r>
        <w:object>
          <v:shape id="_x0000_i109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9" o:title="eqId60ef95894ceebaf236170e8832dcf7e3"/>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，那么</w:t>
      </w:r>
      <w:r>
        <w:object>
          <v:shape id="_x0000_i1100" o:spt="75" alt="学科网(www.zxxk.com)--教育资源门户，提供试卷、教案、课件、论文、素材以及各类教学资源下载，还有大量而丰富的教学相关资讯！" type="#_x0000_t75" style="height:13.9pt;width:37.45pt;" o:ole="t" filled="f" o:preferrelative="t" stroked="f" coordsize="21600,21600">
            <v:path/>
            <v:fill on="f" focussize="0,0"/>
            <v:stroke on="f" joinstyle="miter"/>
            <v:imagedata r:id="rId151" o:title="eqId76bc8e50eeccced1d7f3bc52e09a7d03"/>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6BE88292">
      <w:pPr>
        <w:spacing w:line="360" w:lineRule="auto"/>
        <w:jc w:val="left"/>
        <w:textAlignment w:val="center"/>
        <w:rPr>
          <w:color w:val="000000"/>
        </w:rPr>
      </w:pPr>
      <w:r>
        <w:rPr>
          <w:color w:val="000000"/>
        </w:rPr>
        <w:drawing>
          <wp:inline distT="0" distB="0" distL="114300" distR="114300">
            <wp:extent cx="1152525" cy="1323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152525" cy="1323975"/>
                    </a:xfrm>
                    <a:prstGeom prst="rect">
                      <a:avLst/>
                    </a:prstGeom>
                  </pic:spPr>
                </pic:pic>
              </a:graphicData>
            </a:graphic>
          </wp:inline>
        </w:drawing>
      </w:r>
    </w:p>
    <w:p w14:paraId="7F2A15FB">
      <w:pPr>
        <w:spacing w:line="360" w:lineRule="auto"/>
        <w:jc w:val="both"/>
        <w:textAlignment w:val="center"/>
        <w:rPr>
          <w:color w:val="000000"/>
        </w:rPr>
      </w:pPr>
      <w:r>
        <w:rPr>
          <w:color w:val="000000"/>
        </w:rPr>
        <w:t xml:space="preserve">16. </w:t>
      </w:r>
      <w:r>
        <w:rPr>
          <w:rFonts w:ascii="宋体" w:hAnsi="宋体" w:eastAsia="宋体" w:cs="宋体"/>
          <w:color w:val="000000"/>
        </w:rPr>
        <w:t>如图，过反比例函数</w:t>
      </w:r>
      <w:r>
        <w:object>
          <v:shape id="_x0000_i110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54" o:title="eqIda5a5e71c6fdab0e98b61f007b919a90a"/>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图象上的一点</w:t>
      </w:r>
      <w:r>
        <w:object>
          <v:shape id="_x0000_i110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2" o:title="eqId5963abe8f421bd99a2aaa94831a951e9"/>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作</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轴的平行线交反比例函数</w:t>
      </w:r>
      <w:r>
        <w:object>
          <v:shape id="_x0000_i110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8" o:title="eqId2c9940526785ca763da2dfa35e77c934"/>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于点</w:t>
      </w:r>
      <w:r>
        <w:object>
          <v:shape id="_x0000_i11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 o:title="eqId7f9e8449aad35c5d840a3395ea86df6d"/>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．连接</w:t>
      </w:r>
      <w:r>
        <w:object>
          <v:shape id="_x0000_i110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1" o:title="eqIdef4113c492885ba7c47fe42ac792578f"/>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b90e0f35eda1a729fed485f83da5ea9d"/>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．若</w:t>
      </w:r>
      <w:r>
        <w:object>
          <v:shape id="_x0000_i1108"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165" o:title="eqId60ffa77634e93eb1692c9c84c37a0821"/>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7" o:title="eqIdf0a532e15e232cb4b99a8d4d07c89575"/>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033E8677">
      <w:pPr>
        <w:spacing w:line="360" w:lineRule="auto"/>
        <w:jc w:val="both"/>
        <w:textAlignment w:val="center"/>
        <w:rPr>
          <w:color w:val="000000"/>
        </w:rPr>
      </w:pPr>
      <w:r>
        <w:rPr>
          <w:color w:val="000000"/>
        </w:rPr>
        <w:drawing>
          <wp:inline distT="0" distB="0" distL="114300" distR="114300">
            <wp:extent cx="1038225" cy="1333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038225" cy="1333500"/>
                    </a:xfrm>
                    <a:prstGeom prst="rect">
                      <a:avLst/>
                    </a:prstGeom>
                  </pic:spPr>
                </pic:pic>
              </a:graphicData>
            </a:graphic>
          </wp:inline>
        </w:drawing>
      </w:r>
    </w:p>
    <w:p w14:paraId="09D9B58A">
      <w:pPr>
        <w:spacing w:line="360" w:lineRule="auto"/>
        <w:jc w:val="left"/>
        <w:textAlignment w:val="center"/>
        <w:rPr>
          <w:color w:val="000000"/>
        </w:rPr>
      </w:pPr>
      <w:r>
        <w:rPr>
          <w:color w:val="000000"/>
        </w:rPr>
        <w:t xml:space="preserve">17. </w:t>
      </w:r>
      <w:r>
        <w:rPr>
          <w:rFonts w:ascii="宋体" w:hAnsi="宋体" w:eastAsia="宋体" w:cs="宋体"/>
          <w:color w:val="000000"/>
        </w:rPr>
        <w:t>在证明“勾股定理”时，可以将</w:t>
      </w:r>
      <w:r>
        <w:rPr>
          <w:rFonts w:ascii="Times New Roman" w:hAnsi="Times New Roman" w:eastAsia="Times New Roman" w:cs="Times New Roman"/>
          <w:color w:val="000000"/>
        </w:rPr>
        <w:t>4</w:t>
      </w:r>
      <w:r>
        <w:rPr>
          <w:rFonts w:ascii="宋体" w:hAnsi="宋体" w:eastAsia="宋体" w:cs="宋体"/>
          <w:color w:val="000000"/>
        </w:rPr>
        <w:t>个全等的直角三角形和一个小正方形拼成一个大正方形（如图所示，</w:t>
      </w:r>
      <w:r>
        <w:object>
          <v:shape id="_x0000_i1110"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170" o:title="eqIdd09a9a6f020159406608000cf93d4fa9"/>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）．如果小正方形的面积是</w:t>
      </w:r>
      <w:r>
        <w:rPr>
          <w:rFonts w:ascii="Times New Roman" w:hAnsi="Times New Roman" w:eastAsia="Times New Roman" w:cs="Times New Roman"/>
          <w:color w:val="000000"/>
        </w:rPr>
        <w:t>25</w:t>
      </w:r>
      <w:r>
        <w:rPr>
          <w:rFonts w:ascii="宋体" w:hAnsi="宋体" w:eastAsia="宋体" w:cs="宋体"/>
          <w:color w:val="000000"/>
        </w:rPr>
        <w:t>，大正方形的面积为</w:t>
      </w:r>
      <w:r>
        <w:rPr>
          <w:rFonts w:ascii="Times New Roman" w:hAnsi="Times New Roman" w:eastAsia="Times New Roman" w:cs="Times New Roman"/>
          <w:color w:val="000000"/>
        </w:rPr>
        <w:t>49</w:t>
      </w:r>
      <w:r>
        <w:rPr>
          <w:rFonts w:ascii="宋体" w:hAnsi="宋体" w:eastAsia="宋体" w:cs="宋体"/>
          <w:color w:val="000000"/>
        </w:rPr>
        <w:t>，那么</w:t>
      </w:r>
      <w:r>
        <w:object>
          <v:shape id="_x0000_i1111" o:spt="75" alt="学科网(www.zxxk.com)--教育资源门户，提供试卷、教案、课件、论文、素材以及各类教学资源下载，还有大量而丰富的教学相关资讯！" type="#_x0000_t75" style="height:27pt;width:27pt;" o:ole="t" filled="f" o:preferrelative="t" stroked="f" coordsize="21600,21600">
            <v:path/>
            <v:fill on="f" focussize="0,0"/>
            <v:stroke on="f" joinstyle="miter"/>
            <v:imagedata r:id="rId172" o:title="eqId43e1b1bc948dc2e9fcdd87f433087c08"/>
            <o:lock v:ext="edit" aspectratio="t"/>
            <w10:wrap type="none"/>
            <w10:anchorlock/>
          </v:shape>
          <o:OLEObject Type="Embed" ProgID="Equation.DSMT4" ShapeID="_x0000_i1111" DrawAspect="Content" ObjectID="_1468075811" r:id="rId171">
            <o:LockedField>false</o:LockedField>
          </o:OLEObject>
        </w:object>
      </w:r>
      <w:r>
        <w:rPr>
          <w:color w:val="000000"/>
        </w:rPr>
        <w:t>________</w:t>
      </w:r>
      <w:r>
        <w:rPr>
          <w:rFonts w:ascii="宋体" w:hAnsi="宋体" w:eastAsia="宋体" w:cs="宋体"/>
          <w:color w:val="000000"/>
        </w:rPr>
        <w:t>．</w:t>
      </w:r>
    </w:p>
    <w:p w14:paraId="2FC66869">
      <w:pPr>
        <w:spacing w:line="360" w:lineRule="auto"/>
        <w:jc w:val="left"/>
        <w:textAlignment w:val="center"/>
        <w:rPr>
          <w:color w:val="000000"/>
        </w:rPr>
      </w:pPr>
      <w:r>
        <w:rPr>
          <w:color w:val="000000"/>
        </w:rPr>
        <w:drawing>
          <wp:inline distT="0" distB="0" distL="114300" distR="114300">
            <wp:extent cx="1047750"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047750" cy="1104900"/>
                    </a:xfrm>
                    <a:prstGeom prst="rect">
                      <a:avLst/>
                    </a:prstGeom>
                  </pic:spPr>
                </pic:pic>
              </a:graphicData>
            </a:graphic>
          </wp:inline>
        </w:drawing>
      </w:r>
    </w:p>
    <w:p w14:paraId="7A83263C">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1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2" o:title="eqId15c0dbe3c080c4c4636c64803e5c1f76"/>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中，</w:t>
      </w:r>
      <w:r>
        <w:object>
          <v:shape id="_x0000_i1113" o:spt="75" alt="学科网(www.zxxk.com)--教育资源门户，提供试卷、教案、课件、论文、素材以及各类教学资源下载，还有大量而丰富的教学相关资讯！" type="#_x0000_t75" style="height:14pt;width:151pt;" o:ole="t" filled="f" o:preferrelative="t" stroked="f" coordsize="21600,21600">
            <v:path/>
            <v:fill on="f" focussize="0,0"/>
            <v:stroke on="f" joinstyle="miter"/>
            <v:imagedata r:id="rId176" o:title="eqId59a3acbd3b369917a74d992065782658"/>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object>
          <v:shape id="_x0000_i11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上一点，将线段</w:t>
      </w:r>
      <w:r>
        <w:object>
          <v:shape id="_x0000_i111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79" o:title="eqIdd2be49c37e30a3ced0364c3e74d8c687"/>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P</w:t>
      </w:r>
      <w:r>
        <w:rPr>
          <w:rFonts w:ascii="宋体" w:hAnsi="宋体" w:eastAsia="宋体" w:cs="宋体"/>
          <w:color w:val="000000"/>
        </w:rPr>
        <w:t>顺时针旋转得线段</w:t>
      </w:r>
      <w:r>
        <w:object>
          <v:shape id="_x0000_i1116"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81" o:title="eqId7a5f1641947153c80b987320885a2b57"/>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在射线</w:t>
      </w:r>
      <w:r>
        <w:object>
          <v:shape id="_x0000_i11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764509115979e9958101808383672ec0"/>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上，当</w:t>
      </w:r>
      <w:r>
        <w:object>
          <v:shape id="_x0000_i1118"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81" o:title="eqId7a5f1641947153c80b987320885a2b57"/>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的垂直平分线</w:t>
      </w:r>
      <w:r>
        <w:object>
          <v:shape id="_x0000_i111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6" o:title="eqIdaa29fe6cd9eb51c184f6299d437375cb"/>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经过</w:t>
      </w:r>
      <w:r>
        <w:object>
          <v:shape id="_x0000_i11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2" o:title="eqId15c0dbe3c080c4c4636c64803e5c1f76"/>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一边中点时，</w:t>
      </w:r>
      <w:r>
        <w:object>
          <v:shape id="_x0000_i1121"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79" o:title="eqIdd2be49c37e30a3ced0364c3e74d8c687"/>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490FF96B">
      <w:pPr>
        <w:spacing w:line="360" w:lineRule="auto"/>
        <w:jc w:val="both"/>
        <w:textAlignment w:val="center"/>
        <w:rPr>
          <w:color w:val="000000"/>
        </w:rPr>
      </w:pPr>
      <w:r>
        <w:rPr>
          <w:color w:val="000000"/>
        </w:rPr>
        <w:drawing>
          <wp:inline distT="0" distB="0" distL="114300" distR="114300">
            <wp:extent cx="2162175" cy="1619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2162175" cy="1619250"/>
                    </a:xfrm>
                    <a:prstGeom prst="rect">
                      <a:avLst/>
                    </a:prstGeom>
                  </pic:spPr>
                </pic:pic>
              </a:graphicData>
            </a:graphic>
          </wp:inline>
        </w:drawing>
      </w:r>
    </w:p>
    <w:p w14:paraId="3A62EA0E">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19-21</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FE29B75">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type="#_x0000_t75" style="height:35.4pt;width:138pt;" o:ole="t" filled="f" o:preferrelative="t" stroked="f" coordsize="21600,21600">
            <v:path/>
            <v:fill on="f" focussize="0,0"/>
            <v:stroke on="f" joinstyle="miter"/>
            <v:imagedata r:id="rId191" o:title="eqId7cdff9b986d8ac8b9bded8fc7a635160"/>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w:t>
      </w:r>
    </w:p>
    <w:p w14:paraId="666BE0E8">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23" o:spt="75" alt="学科网(www.zxxk.com)--教育资源门户，提供试卷、教案、课件、论文、素材以及各类教学资源下载，还有大量而丰富的教学相关资讯！" type="#_x0000_t75" style="height:34.8pt;width:124.8pt;" o:ole="t" filled="f" o:preferrelative="t" stroked="f" coordsize="21600,21600">
            <v:path/>
            <v:fill on="f" focussize="0,0"/>
            <v:stroke on="f" joinstyle="miter"/>
            <v:imagedata r:id="rId193" o:title="eqId9f300887c723f744278c00e9b3c5393d"/>
            <o:lock v:ext="edit" aspectratio="t"/>
            <w10:wrap type="none"/>
            <w10:anchorlock/>
          </v:shape>
          <o:OLEObject Type="Embed" ProgID="Equation.DSMT4" ShapeID="_x0000_i1123" DrawAspect="Content" ObjectID="_1468075823" r:id="rId192">
            <o:LockedField>false</o:LockedField>
          </o:OLEObject>
        </w:object>
      </w:r>
    </w:p>
    <w:p w14:paraId="1963F6C3">
      <w:pPr>
        <w:spacing w:line="360" w:lineRule="auto"/>
        <w:jc w:val="both"/>
        <w:textAlignment w:val="center"/>
        <w:rPr>
          <w:color w:val="000000"/>
        </w:rPr>
      </w:pPr>
      <w:r>
        <w:rPr>
          <w:color w:val="000000"/>
        </w:rPr>
        <w:t xml:space="preserve">21. </w:t>
      </w:r>
      <w:r>
        <w:rPr>
          <w:rFonts w:ascii="宋体" w:hAnsi="宋体" w:eastAsia="宋体" w:cs="宋体"/>
          <w:color w:val="000000"/>
        </w:rPr>
        <w:t>用配方法解方程：</w:t>
      </w:r>
      <w:r>
        <w:object>
          <v:shape id="_x0000_i1124" o:spt="75" alt="学科网(www.zxxk.com)--教育资源门户，提供试卷、教案、课件、论文、素材以及各类教学资源下载，还有大量而丰富的教学相关资讯！" type="#_x0000_t75" style="height:15.8pt;width:83.45pt;" o:ole="t" filled="f" o:preferrelative="t" stroked="f" coordsize="21600,21600">
            <v:path/>
            <v:fill on="f" focussize="0,0"/>
            <v:stroke on="f" joinstyle="miter"/>
            <v:imagedata r:id="rId195" o:title="eqIda749bf4c7c8b8ec016524b8e16eb4228"/>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w:t>
      </w:r>
    </w:p>
    <w:p w14:paraId="003A8C17">
      <w:pPr>
        <w:spacing w:line="360" w:lineRule="auto"/>
        <w:jc w:val="left"/>
        <w:textAlignment w:val="center"/>
        <w:rPr>
          <w:color w:val="000000"/>
        </w:rPr>
      </w:pPr>
      <w:r>
        <w:rPr>
          <w:color w:val="000000"/>
        </w:rPr>
        <w:t xml:space="preserve">22. </w:t>
      </w:r>
      <w:r>
        <w:rPr>
          <w:rFonts w:ascii="宋体" w:hAnsi="宋体" w:eastAsia="宋体" w:cs="宋体"/>
          <w:color w:val="000000"/>
        </w:rPr>
        <w:t>已知：∠</w:t>
      </w:r>
      <w:r>
        <w:rPr>
          <w:rFonts w:ascii="Times New Roman" w:hAnsi="Times New Roman" w:eastAsia="Times New Roman" w:cs="Times New Roman"/>
          <w:color w:val="000000"/>
        </w:rPr>
        <w:t>O</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及线段</w:t>
      </w:r>
      <w:r>
        <w:rPr>
          <w:rFonts w:ascii="Times New Roman" w:hAnsi="Times New Roman" w:eastAsia="Times New Roman" w:cs="Times New Roman"/>
          <w:color w:val="000000"/>
        </w:rPr>
        <w:t>a</w:t>
      </w:r>
      <w:r>
        <w:rPr>
          <w:rFonts w:ascii="宋体" w:hAnsi="宋体" w:eastAsia="宋体" w:cs="宋体"/>
          <w:color w:val="000000"/>
        </w:rPr>
        <w:t>（如图），求作：点</w:t>
      </w:r>
      <w:r>
        <w:rPr>
          <w:rFonts w:ascii="Times New Roman" w:hAnsi="Times New Roman" w:eastAsia="Times New Roman" w:cs="Times New Roman"/>
          <w:color w:val="000000"/>
        </w:rPr>
        <w:t>P</w:t>
      </w:r>
      <w:r>
        <w:rPr>
          <w:rFonts w:ascii="宋体" w:hAnsi="宋体" w:eastAsia="宋体" w:cs="宋体"/>
          <w:color w:val="000000"/>
        </w:rPr>
        <w:t>，使点</w:t>
      </w:r>
      <w:r>
        <w:rPr>
          <w:rFonts w:ascii="Times New Roman" w:hAnsi="Times New Roman" w:eastAsia="Times New Roman" w:cs="Times New Roman"/>
          <w:color w:val="000000"/>
        </w:rPr>
        <w:t>P</w:t>
      </w:r>
      <w:r>
        <w:rPr>
          <w:rFonts w:ascii="宋体" w:hAnsi="宋体" w:eastAsia="宋体" w:cs="宋体"/>
          <w:color w:val="000000"/>
        </w:rPr>
        <w:t>到∠</w:t>
      </w:r>
      <w:r>
        <w:rPr>
          <w:rFonts w:ascii="Times New Roman" w:hAnsi="Times New Roman" w:eastAsia="Times New Roman" w:cs="Times New Roman"/>
          <w:color w:val="000000"/>
        </w:rPr>
        <w:t>O</w:t>
      </w:r>
      <w:r>
        <w:rPr>
          <w:rFonts w:ascii="宋体" w:hAnsi="宋体" w:eastAsia="宋体" w:cs="宋体"/>
          <w:color w:val="000000"/>
          <w:position w:val="0"/>
        </w:rPr>
        <w:drawing>
          <wp:inline distT="0" distB="0" distL="114300" distR="114300">
            <wp:extent cx="133350" cy="177800"/>
            <wp:effectExtent l="0" t="0" r="0" b="0"/>
            <wp:docPr id="1159474366" name="图片 115947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74366" name="图片 1159474366"/>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两边的距离相等，且</w:t>
      </w:r>
      <w:r>
        <w:rPr>
          <w:rFonts w:ascii="Times New Roman" w:hAnsi="Times New Roman" w:eastAsia="Times New Roman" w:cs="Times New Roman"/>
          <w:color w:val="000000"/>
        </w:rPr>
        <w:t>PA=a</w:t>
      </w:r>
      <w:r>
        <w:rPr>
          <w:rFonts w:ascii="宋体" w:hAnsi="宋体" w:eastAsia="宋体" w:cs="宋体"/>
          <w:color w:val="000000"/>
        </w:rPr>
        <w:t>．（要求尺规作图，保留作图痕迹，不写作法）．</w:t>
      </w:r>
    </w:p>
    <w:p w14:paraId="6E0A993B">
      <w:pPr>
        <w:spacing w:line="360" w:lineRule="auto"/>
        <w:jc w:val="left"/>
        <w:textAlignment w:val="center"/>
        <w:rPr>
          <w:color w:val="000000"/>
        </w:rPr>
      </w:pPr>
      <w:r>
        <w:rPr>
          <w:color w:val="000000"/>
        </w:rPr>
        <w:drawing>
          <wp:inline distT="0" distB="0" distL="114300" distR="114300">
            <wp:extent cx="1714500" cy="971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714500" cy="971550"/>
                    </a:xfrm>
                    <a:prstGeom prst="rect">
                      <a:avLst/>
                    </a:prstGeom>
                  </pic:spPr>
                </pic:pic>
              </a:graphicData>
            </a:graphic>
          </wp:inline>
        </w:drawing>
      </w:r>
    </w:p>
    <w:p w14:paraId="304CF4EB">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24-25</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30F2968">
      <w:pPr>
        <w:spacing w:line="360" w:lineRule="auto"/>
        <w:jc w:val="both"/>
        <w:textAlignment w:val="center"/>
        <w:rPr>
          <w:color w:val="000000"/>
        </w:rPr>
      </w:pPr>
      <w:r>
        <w:rPr>
          <w:color w:val="000000"/>
        </w:rPr>
        <w:t xml:space="preserve">23. </w:t>
      </w:r>
      <w:r>
        <w:rPr>
          <w:rFonts w:ascii="宋体" w:hAnsi="宋体" w:eastAsia="宋体" w:cs="宋体"/>
          <w:color w:val="000000"/>
        </w:rPr>
        <w:t>公安交警部门提醒市民，骑车出行必须严格遵守“一盔一带”的规定，某头盔经销商统计了某品牌头盔</w:t>
      </w:r>
      <w:r>
        <w:rPr>
          <w:rFonts w:ascii="Times New Roman" w:hAnsi="Times New Roman" w:eastAsia="Times New Roman" w:cs="Times New Roman"/>
          <w:color w:val="000000"/>
        </w:rPr>
        <w:t>4</w:t>
      </w:r>
      <w:r>
        <w:rPr>
          <w:rFonts w:ascii="宋体" w:hAnsi="宋体" w:eastAsia="宋体" w:cs="宋体"/>
          <w:color w:val="000000"/>
        </w:rPr>
        <w:t>月份到</w:t>
      </w:r>
      <w:r>
        <w:rPr>
          <w:rFonts w:ascii="Times New Roman" w:hAnsi="Times New Roman" w:eastAsia="Times New Roman" w:cs="Times New Roman"/>
          <w:color w:val="000000"/>
        </w:rPr>
        <w:t>6</w:t>
      </w:r>
      <w:r>
        <w:rPr>
          <w:rFonts w:ascii="宋体" w:hAnsi="宋体" w:eastAsia="宋体" w:cs="宋体"/>
          <w:color w:val="000000"/>
        </w:rPr>
        <w:t>月份的销量，该品牌头盔</w:t>
      </w:r>
      <w:r>
        <w:rPr>
          <w:rFonts w:ascii="Times New Roman" w:hAnsi="Times New Roman" w:eastAsia="Times New Roman" w:cs="Times New Roman"/>
          <w:color w:val="000000"/>
        </w:rPr>
        <w:t>4</w:t>
      </w:r>
      <w:r>
        <w:rPr>
          <w:rFonts w:ascii="宋体" w:hAnsi="宋体" w:eastAsia="宋体" w:cs="宋体"/>
          <w:color w:val="000000"/>
        </w:rPr>
        <w:t>月份销售</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color w:val="000000"/>
        </w:rPr>
        <w:t>6</w:t>
      </w:r>
      <w:r>
        <w:rPr>
          <w:rFonts w:ascii="宋体" w:hAnsi="宋体" w:eastAsia="宋体" w:cs="宋体"/>
          <w:color w:val="000000"/>
        </w:rPr>
        <w:t>月份销售</w:t>
      </w:r>
      <w:r>
        <w:rPr>
          <w:rFonts w:ascii="Times New Roman" w:hAnsi="Times New Roman" w:eastAsia="Times New Roman" w:cs="Times New Roman"/>
          <w:color w:val="000000"/>
        </w:rPr>
        <w:t>216</w:t>
      </w:r>
      <w:r>
        <w:rPr>
          <w:rFonts w:ascii="宋体" w:hAnsi="宋体" w:eastAsia="宋体" w:cs="宋体"/>
          <w:color w:val="000000"/>
        </w:rPr>
        <w:t>个，且从</w:t>
      </w:r>
      <w:r>
        <w:rPr>
          <w:rFonts w:ascii="Times New Roman" w:hAnsi="Times New Roman" w:eastAsia="Times New Roman" w:cs="Times New Roman"/>
          <w:color w:val="000000"/>
        </w:rPr>
        <w:t>4</w:t>
      </w:r>
      <w:r>
        <w:rPr>
          <w:rFonts w:ascii="宋体" w:hAnsi="宋体" w:eastAsia="宋体" w:cs="宋体"/>
          <w:color w:val="000000"/>
        </w:rPr>
        <w:t>月份到</w:t>
      </w:r>
      <w:r>
        <w:rPr>
          <w:rFonts w:ascii="Times New Roman" w:hAnsi="Times New Roman" w:eastAsia="Times New Roman" w:cs="Times New Roman"/>
          <w:color w:val="000000"/>
        </w:rPr>
        <w:t>6</w:t>
      </w:r>
      <w:r>
        <w:rPr>
          <w:rFonts w:ascii="宋体" w:hAnsi="宋体" w:eastAsia="宋体" w:cs="宋体"/>
          <w:color w:val="000000"/>
        </w:rPr>
        <w:t>月份销售量的月增长率相同．</w:t>
      </w:r>
    </w:p>
    <w:p w14:paraId="3077D703">
      <w:pPr>
        <w:spacing w:line="360" w:lineRule="auto"/>
        <w:jc w:val="left"/>
        <w:textAlignment w:val="center"/>
        <w:rPr>
          <w:color w:val="000000"/>
        </w:rPr>
      </w:pPr>
      <w:r>
        <w:rPr>
          <w:color w:val="000000"/>
        </w:rPr>
        <w:t>（1）</w:t>
      </w:r>
      <w:r>
        <w:rPr>
          <w:rFonts w:ascii="宋体" w:hAnsi="宋体" w:eastAsia="宋体" w:cs="宋体"/>
          <w:color w:val="000000"/>
        </w:rPr>
        <w:t>求该品牌头盔销售量的月增长率；</w:t>
      </w:r>
    </w:p>
    <w:p w14:paraId="313D05CD">
      <w:pPr>
        <w:spacing w:line="360" w:lineRule="auto"/>
        <w:jc w:val="left"/>
        <w:textAlignment w:val="center"/>
        <w:rPr>
          <w:color w:val="000000"/>
        </w:rPr>
      </w:pPr>
      <w:r>
        <w:rPr>
          <w:color w:val="000000"/>
        </w:rPr>
        <w:t>（2）</w:t>
      </w:r>
      <w:r>
        <w:rPr>
          <w:rFonts w:ascii="宋体" w:hAnsi="宋体" w:eastAsia="宋体" w:cs="宋体"/>
          <w:color w:val="000000"/>
        </w:rPr>
        <w:t>若此种头盔的进价为</w:t>
      </w:r>
      <w:r>
        <w:rPr>
          <w:rFonts w:ascii="Times New Roman" w:hAnsi="Times New Roman" w:eastAsia="Times New Roman" w:cs="Times New Roman"/>
          <w:color w:val="000000"/>
        </w:rPr>
        <w:t>30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个，测算在市场中，当售价为</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rPr>
          <w:rFonts w:ascii="Times New Roman" w:hAnsi="Times New Roman" w:eastAsia="Times New Roman" w:cs="Times New Roman"/>
          <w:color w:val="000000"/>
        </w:rPr>
        <w:t>600</w:t>
      </w:r>
      <w:r>
        <w:rPr>
          <w:rFonts w:ascii="宋体" w:hAnsi="宋体" w:eastAsia="宋体" w:cs="宋体"/>
          <w:color w:val="000000"/>
        </w:rPr>
        <w:t>个，若在此基础上售价每上涨</w:t>
      </w:r>
      <w:r>
        <w:rPr>
          <w:rFonts w:ascii="Times New Roman" w:hAnsi="Times New Roman" w:eastAsia="Times New Roman" w:cs="Times New Roman"/>
          <w:color w:val="000000"/>
        </w:rPr>
        <w:t>1</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个，则月销售量将减少</w:t>
      </w:r>
      <w:r>
        <w:rPr>
          <w:rFonts w:ascii="Times New Roman" w:hAnsi="Times New Roman" w:eastAsia="Times New Roman" w:cs="Times New Roman"/>
          <w:color w:val="000000"/>
        </w:rPr>
        <w:t>10</w:t>
      </w:r>
      <w:r>
        <w:rPr>
          <w:rFonts w:ascii="宋体" w:hAnsi="宋体" w:eastAsia="宋体" w:cs="宋体"/>
          <w:color w:val="000000"/>
        </w:rPr>
        <w:t>个，为使月销售利润达到</w:t>
      </w:r>
      <w:r>
        <w:rPr>
          <w:rFonts w:ascii="Times New Roman" w:hAnsi="Times New Roman" w:eastAsia="Times New Roman" w:cs="Times New Roman"/>
          <w:color w:val="000000"/>
        </w:rPr>
        <w:t>10000</w:t>
      </w:r>
      <w:r>
        <w:rPr>
          <w:rFonts w:ascii="宋体" w:hAnsi="宋体" w:eastAsia="宋体" w:cs="宋体"/>
          <w:color w:val="000000"/>
        </w:rPr>
        <w:t>元，而且尽可能让顾客得到实惠，则该品牌头盔的实际售价应定为多少元</w:t>
      </w:r>
      <w:r>
        <w:rPr>
          <w:rFonts w:ascii="Times New Roman" w:hAnsi="Times New Roman" w:eastAsia="Times New Roman" w:cs="Times New Roman"/>
          <w:color w:val="000000"/>
        </w:rPr>
        <w:t>/</w:t>
      </w:r>
      <w:r>
        <w:rPr>
          <w:rFonts w:ascii="宋体" w:hAnsi="宋体" w:eastAsia="宋体" w:cs="宋体"/>
          <w:color w:val="000000"/>
        </w:rPr>
        <w:t>个？</w:t>
      </w:r>
    </w:p>
    <w:p w14:paraId="1C5855B9">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1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2" o:title="eqId15c0dbe3c080c4c4636c64803e5c1f76"/>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中，</w:t>
      </w:r>
      <w:r>
        <w:object>
          <v:shape id="_x0000_i1126"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99" o:title="eqIdb27e47690ed332c573186992b6d25654"/>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01" o:title="eqId8b5f215a42c4b7078d8d65923eb9980e"/>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，垂足为点</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04" o:title="eqId895dc3dc3a6606ff487a4c4863e18509"/>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是</w:t>
      </w:r>
      <w:r>
        <w:object>
          <v:shape id="_x0000_i11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6" o:title="eqId03902478df1a55bc99703210bccab910"/>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上一点，且</w:t>
      </w:r>
      <w:r>
        <w:object>
          <v:shape id="_x0000_i1131"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08" o:title="eqId9847b9e734dcdbda3f82513e18c6181a"/>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．连接</w:t>
      </w:r>
      <w:r>
        <w:object>
          <v:shape id="_x0000_i11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0" o:title="eqIdabf80148409afb32ced0b4f59f1ba709"/>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，点</w:t>
      </w:r>
      <w:r>
        <w:object>
          <v:shape id="_x0000_i11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2" o:title="eqId2a30f3a8b673cc28bd90c50cf1a35281"/>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4" o:title="eqIda0ed1ec316bc54c37c4286c208f55667"/>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分别是</w:t>
      </w:r>
      <w:r>
        <w:object>
          <v:shape id="_x0000_i11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0" o:title="eqIdabf80148409afb32ced0b4f59f1ba709"/>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的中点，求证：</w:t>
      </w:r>
      <w:r>
        <w:object>
          <v:shape id="_x0000_i1137"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218" o:title="eqId7faabc484ce3666706c1beffda4bcfe2"/>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w:t>
      </w:r>
    </w:p>
    <w:p w14:paraId="041BE3FF">
      <w:pPr>
        <w:spacing w:line="360" w:lineRule="auto"/>
        <w:jc w:val="left"/>
        <w:textAlignment w:val="center"/>
        <w:rPr>
          <w:color w:val="000000"/>
        </w:rPr>
      </w:pPr>
      <w:r>
        <w:rPr>
          <w:color w:val="000000"/>
        </w:rPr>
        <w:drawing>
          <wp:inline distT="0" distB="0" distL="114300" distR="114300">
            <wp:extent cx="1704975" cy="1400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704975" cy="1400175"/>
                    </a:xfrm>
                    <a:prstGeom prst="rect">
                      <a:avLst/>
                    </a:prstGeom>
                  </pic:spPr>
                </pic:pic>
              </a:graphicData>
            </a:graphic>
          </wp:inline>
        </w:drawing>
      </w:r>
      <w:r>
        <w:rPr>
          <w:color w:val="000000"/>
        </w:rPr>
        <w:t xml:space="preserve">  </w:t>
      </w:r>
    </w:p>
    <w:p w14:paraId="1F4C4FA9">
      <w:pPr>
        <w:spacing w:line="360" w:lineRule="auto"/>
        <w:jc w:val="left"/>
        <w:textAlignment w:val="center"/>
        <w:rPr>
          <w:color w:val="000000"/>
        </w:rPr>
      </w:pPr>
      <w:r>
        <w:rPr>
          <w:color w:val="000000"/>
        </w:rPr>
        <w:t xml:space="preserve">25. </w:t>
      </w:r>
      <w:r>
        <w:rPr>
          <w:rFonts w:ascii="宋体" w:hAnsi="宋体" w:eastAsia="宋体" w:cs="宋体"/>
          <w:color w:val="000000"/>
        </w:rPr>
        <w:t>已知，如图，在平面直角坐标系</w:t>
      </w:r>
      <w:r>
        <w:object>
          <v:shape id="_x0000_i113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21" o:title="eqId7ee31829d0d4d5f779a957d7df8058ab"/>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中，双曲线</w:t>
      </w:r>
      <w:r>
        <w:object>
          <v:shape id="_x0000_i113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23" o:title="eqId2d49d34012ddf68fb981eb4975ac99b9"/>
            <o:lock v:ext="edit" aspectratio="t"/>
            <w10:wrap type="none"/>
            <w10:anchorlock/>
          </v:shape>
          <o:OLEObject Type="Embed" ProgID="Equation.DSMT4" ShapeID="_x0000_i1139" DrawAspect="Content" ObjectID="_1468075839" r:id="rId222">
            <o:LockedField>false</o:LockedField>
          </o:OLEObject>
        </w:object>
      </w:r>
      <w:r>
        <w:rPr>
          <w:rFonts w:ascii="宋体" w:hAnsi="宋体" w:eastAsia="宋体" w:cs="宋体"/>
          <w:color w:val="000000"/>
        </w:rPr>
        <w:t>与直线</w:t>
      </w:r>
      <w:r>
        <w:object>
          <v:shape id="_x0000_i114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25" o:title="eqId08b9f0b9e53a83e68f5fec944f343119"/>
            <o:lock v:ext="edit" aspectratio="t"/>
            <w10:wrap type="none"/>
            <w10:anchorlock/>
          </v:shape>
          <o:OLEObject Type="Embed" ProgID="Equation.DSMT4" ShapeID="_x0000_i1140" DrawAspect="Content" ObjectID="_1468075840" r:id="rId224">
            <o:LockedField>false</o:LockedField>
          </o:OLEObject>
        </w:object>
      </w:r>
      <w:r>
        <w:rPr>
          <w:rFonts w:ascii="宋体" w:hAnsi="宋体" w:eastAsia="宋体" w:cs="宋体"/>
          <w:color w:val="000000"/>
        </w:rPr>
        <w:t>都经过点</w:t>
      </w:r>
      <w:r>
        <w:object>
          <v:shape id="_x0000_i1141"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27" o:title="eqId1ff3e659ef5fef3526c7772f21c68742"/>
            <o:lock v:ext="edit" aspectratio="t"/>
            <w10:wrap type="none"/>
            <w10:anchorlock/>
          </v:shape>
          <o:OLEObject Type="Embed" ProgID="Equation.DSMT4" ShapeID="_x0000_i1141" DrawAspect="Content" ObjectID="_1468075841" r:id="rId226">
            <o:LockedField>false</o:LockedField>
          </o:OLEObject>
        </w:object>
      </w:r>
      <w:r>
        <w:rPr>
          <w:rFonts w:ascii="宋体" w:hAnsi="宋体" w:eastAsia="宋体" w:cs="宋体"/>
          <w:color w:val="000000"/>
        </w:rPr>
        <w:t>．</w:t>
      </w:r>
    </w:p>
    <w:p w14:paraId="229E23FE">
      <w:pPr>
        <w:spacing w:line="360" w:lineRule="auto"/>
        <w:jc w:val="left"/>
        <w:textAlignment w:val="center"/>
        <w:rPr>
          <w:color w:val="000000"/>
        </w:rPr>
      </w:pPr>
      <w:r>
        <w:rPr>
          <w:color w:val="000000"/>
        </w:rPr>
        <w:drawing>
          <wp:inline distT="0" distB="0" distL="114300" distR="114300">
            <wp:extent cx="1933575" cy="1914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1933575" cy="1914525"/>
                    </a:xfrm>
                    <a:prstGeom prst="rect">
                      <a:avLst/>
                    </a:prstGeom>
                  </pic:spPr>
                </pic:pic>
              </a:graphicData>
            </a:graphic>
          </wp:inline>
        </w:drawing>
      </w:r>
    </w:p>
    <w:p w14:paraId="4E44FE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14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7" o:title="eqIdf0a532e15e232cb4b99a8d4d07c89575"/>
            <o:lock v:ext="edit" aspectratio="t"/>
            <w10:wrap type="none"/>
            <w10:anchorlock/>
          </v:shape>
          <o:OLEObject Type="Embed" ProgID="Equation.DSMT4" ShapeID="_x0000_i1142" DrawAspect="Content" ObjectID="_1468075842" r:id="rId229">
            <o:LockedField>false</o:LockedField>
          </o:OLEObject>
        </w:object>
      </w:r>
      <w:r>
        <w:rPr>
          <w:rFonts w:ascii="宋体" w:hAnsi="宋体" w:eastAsia="宋体" w:cs="宋体"/>
          <w:color w:val="000000"/>
        </w:rPr>
        <w:t>与</w:t>
      </w:r>
      <w:r>
        <w:object>
          <v:shape id="_x0000_i11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1" o:title="eqId294f5ba74cdf695fc9a8a8e52f421328"/>
            <o:lock v:ext="edit" aspectratio="t"/>
            <w10:wrap type="none"/>
            <w10:anchorlock/>
          </v:shape>
          <o:OLEObject Type="Embed" ProgID="Equation.DSMT4" ShapeID="_x0000_i1143" DrawAspect="Content" ObjectID="_1468075843" r:id="rId230">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 xml:space="preserve"> </w:t>
      </w:r>
    </w:p>
    <w:p w14:paraId="6F934A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）此双曲线又经过点</w:t>
      </w:r>
      <w:r>
        <w:object>
          <v:shape id="_x0000_i114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33" o:title="eqId7b35ee61ee35ce9f7c2f2002c02fb0a4"/>
            <o:lock v:ext="edit" aspectratio="t"/>
            <w10:wrap type="none"/>
            <w10:anchorlock/>
          </v:shape>
          <o:OLEObject Type="Embed" ProgID="Equation.DSMT4" ShapeID="_x0000_i1144" DrawAspect="Content" ObjectID="_1468075844" r:id="rId232">
            <o:LockedField>false</o:LockedField>
          </o:OLEObject>
        </w:object>
      </w:r>
      <w:r>
        <w:rPr>
          <w:rFonts w:ascii="宋体" w:hAnsi="宋体" w:eastAsia="宋体" w:cs="宋体"/>
          <w:color w:val="000000"/>
        </w:rPr>
        <w:t>，点</w:t>
      </w:r>
      <w:r>
        <w:object>
          <v:shape id="_x0000_i11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3" o:title="eqIdc5db41a1f31d6baee7c69990811edb9f"/>
            <o:lock v:ext="edit" aspectratio="t"/>
            <w10:wrap type="none"/>
            <w10:anchorlock/>
          </v:shape>
          <o:OLEObject Type="Embed" ProgID="Equation.DSMT4" ShapeID="_x0000_i1145" DrawAspect="Content" ObjectID="_1468075845" r:id="rId234">
            <o:LockedField>false</o:LockedField>
          </o:OLEObject>
        </w:object>
      </w:r>
      <w:r>
        <w:rPr>
          <w:rFonts w:ascii="宋体" w:hAnsi="宋体" w:eastAsia="宋体" w:cs="宋体"/>
          <w:color w:val="000000"/>
        </w:rPr>
        <w:t>是</w:t>
      </w:r>
      <w:r>
        <w:object>
          <v:shape id="_x0000_i11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146" DrawAspect="Content" ObjectID="_1468075846" r:id="rId235">
            <o:LockedField>false</o:LockedField>
          </o:OLEObject>
        </w:object>
      </w:r>
      <w:r>
        <w:rPr>
          <w:rFonts w:ascii="宋体" w:hAnsi="宋体" w:eastAsia="宋体" w:cs="宋体"/>
          <w:color w:val="000000"/>
        </w:rPr>
        <w:t>轴的负半轴上的一点，且点</w:t>
      </w:r>
      <w:r>
        <w:object>
          <v:shape id="_x0000_i11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3" o:title="eqIdc5db41a1f31d6baee7c69990811edb9f"/>
            <o:lock v:ext="edit" aspectratio="t"/>
            <w10:wrap type="none"/>
            <w10:anchorlock/>
          </v:shape>
          <o:OLEObject Type="Embed" ProgID="Equation.DSMT4" ShapeID="_x0000_i1147" DrawAspect="Content" ObjectID="_1468075847" r:id="rId236">
            <o:LockedField>false</o:LockedField>
          </o:OLEObject>
        </w:object>
      </w:r>
      <w:r>
        <w:rPr>
          <w:rFonts w:ascii="宋体" w:hAnsi="宋体" w:eastAsia="宋体" w:cs="宋体"/>
          <w:color w:val="000000"/>
        </w:rPr>
        <w:t>到</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48" DrawAspect="Content" ObjectID="_1468075848" r:id="rId237">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 xml:space="preserve">2 </w:t>
      </w:r>
      <w:r>
        <w:rPr>
          <w:rFonts w:ascii="宋体" w:hAnsi="宋体" w:eastAsia="宋体" w:cs="宋体"/>
          <w:color w:val="000000"/>
        </w:rPr>
        <w:t>，联结</w:t>
      </w:r>
      <w:r>
        <w:object>
          <v:shape id="_x0000_i11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149" DrawAspect="Content" ObjectID="_1468075849" r:id="rId238">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9" o:title="eqId60ef95894ceebaf236170e8832dcf7e3"/>
            <o:lock v:ext="edit" aspectratio="t"/>
            <w10:wrap type="none"/>
            <w10:anchorlock/>
          </v:shape>
          <o:OLEObject Type="Embed" ProgID="Equation.DSMT4" ShapeID="_x0000_i1150" DrawAspect="Content" ObjectID="_1468075850" r:id="rId239">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5" o:title="eqId0dc5c9827dfd0be5a9c85962d6ccbfb1"/>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C73FFD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w:t>
      </w:r>
      <w:r>
        <w:object>
          <v:shape id="_x0000_i11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2" o:title="eqId0faed94a64b2dcfc6801b4fca0f16675"/>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的面积；</w:t>
      </w:r>
      <w:r>
        <w:rPr>
          <w:rFonts w:ascii="Times New Roman" w:hAnsi="Times New Roman" w:eastAsia="Times New Roman" w:cs="Times New Roman"/>
          <w:color w:val="000000"/>
        </w:rPr>
        <w:t xml:space="preserve"> </w:t>
      </w:r>
    </w:p>
    <w:p w14:paraId="7830D06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点</w:t>
      </w:r>
      <w:r>
        <w:object>
          <v:shape id="_x0000_i11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2" o:title="eqId2a30f3a8b673cc28bd90c50cf1a35281"/>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在</w:t>
      </w:r>
      <w:r>
        <w:object>
          <v:shape id="_x0000_i11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轴上，</w:t>
      </w:r>
      <w:r>
        <w:object>
          <v:shape id="_x0000_i115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46" o:title="eqIdb33c2aa4cb5a3b8da3b188ab6a21520c"/>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为等腰三角形，请直接写出点</w:t>
      </w:r>
      <w:r>
        <w:object>
          <v:shape id="_x0000_i11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2" o:title="eqId2a30f3a8b673cc28bd90c50cf1a35281"/>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的坐标</w:t>
      </w:r>
      <w:r>
        <w:rPr>
          <w:rFonts w:ascii="Times New Roman" w:hAnsi="Times New Roman" w:eastAsia="Times New Roman" w:cs="Times New Roman"/>
          <w:color w:val="000000"/>
        </w:rPr>
        <w:t>.</w:t>
      </w:r>
    </w:p>
    <w:p w14:paraId="02806FF6">
      <w:pPr>
        <w:spacing w:line="360" w:lineRule="auto"/>
        <w:jc w:val="both"/>
        <w:textAlignment w:val="center"/>
        <w:rPr>
          <w:color w:val="000000"/>
        </w:rPr>
      </w:pPr>
      <w:r>
        <w:rPr>
          <w:color w:val="000000"/>
        </w:rPr>
        <w:t xml:space="preserve">26. </w:t>
      </w:r>
      <w:r>
        <w:rPr>
          <w:rFonts w:ascii="宋体" w:hAnsi="宋体" w:eastAsia="宋体" w:cs="宋体"/>
          <w:color w:val="000000"/>
        </w:rPr>
        <w:t>【问题初探】</w:t>
      </w:r>
    </w:p>
    <w:p w14:paraId="28373DD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）在数学活动课上，李老师给出如下问题：如图</w:t>
      </w:r>
      <w:r>
        <w:object>
          <v:shape id="_x0000_i115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49" o:title="eqIdbdaa19de263700a15fcf213d64a8cd57"/>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，在</w:t>
      </w:r>
      <w:r>
        <w:object>
          <v:shape id="_x0000_i11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2" o:title="eqId15c0dbe3c080c4c4636c64803e5c1f76"/>
            <o:lock v:ext="edit" aspectratio="t"/>
            <w10:wrap type="none"/>
            <w10:anchorlock/>
          </v:shape>
          <o:OLEObject Type="Embed" ProgID="Equation.DSMT4" ShapeID="_x0000_i1158" DrawAspect="Content" ObjectID="_1468075858" r:id="rId250">
            <o:LockedField>false</o:LockedField>
          </o:OLEObject>
        </w:objec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2" o:title="eqId27557ad8d2618454755309fad45cb69e"/>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为</w:t>
      </w:r>
      <w:r>
        <w:object>
          <v:shape id="_x0000_i11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5" o:title="eqId0dc5c9827dfd0be5a9c85962d6ccbfb1"/>
            <o:lock v:ext="edit" aspectratio="t"/>
            <w10:wrap type="none"/>
            <w10:anchorlock/>
          </v:shape>
          <o:OLEObject Type="Embed" ProgID="Equation.DSMT4" ShapeID="_x0000_i1161" DrawAspect="Content" ObjectID="_1468075861" r:id="rId254">
            <o:LockedField>false</o:LockedField>
          </o:OLEObject>
        </w:object>
      </w:r>
      <w:r>
        <w:rPr>
          <w:rFonts w:ascii="宋体" w:hAnsi="宋体" w:eastAsia="宋体" w:cs="宋体"/>
          <w:color w:val="000000"/>
        </w:rPr>
        <w:t>中点，</w:t>
      </w:r>
      <w:r>
        <w:object>
          <v:shape id="_x0000_i11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6" o:title="eqId497846628a41a9bc750a645e045afb47"/>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于</w:t>
      </w:r>
      <w:r>
        <w:object>
          <v:shape id="_x0000_i11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4" o:title="eqIda0ed1ec316bc54c37c4286c208f55667"/>
            <o:lock v:ext="edit" aspectratio="t"/>
            <w10:wrap type="none"/>
            <w10:anchorlock/>
          </v:shape>
          <o:OLEObject Type="Embed" ProgID="Equation.DSMT4" ShapeID="_x0000_i1163" DrawAspect="Content" ObjectID="_1468075863" r:id="rId257">
            <o:LockedField>false</o:LockedField>
          </o:OLEObject>
        </w:object>
      </w:r>
      <w:r>
        <w:rPr>
          <w:rFonts w:ascii="宋体" w:hAnsi="宋体" w:eastAsia="宋体" w:cs="宋体"/>
          <w:color w:val="000000"/>
        </w:rPr>
        <w:t>交</w:t>
      </w:r>
      <w:r>
        <w:object>
          <v:shape id="_x0000_i11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于点</w:t>
      </w:r>
      <w:r>
        <w:object>
          <v:shape id="_x0000_i11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2" o:title="eqId2a30f3a8b673cc28bd90c50cf1a35281"/>
            <o:lock v:ext="edit" aspectratio="t"/>
            <w10:wrap type="none"/>
            <w10:anchorlock/>
          </v:shape>
          <o:OLEObject Type="Embed" ProgID="Equation.DSMT4" ShapeID="_x0000_i1165" DrawAspect="Content" ObjectID="_1468075865" r:id="rId259">
            <o:LockedField>false</o:LockedField>
          </o:OLEObject>
        </w:object>
      </w:r>
      <w:r>
        <w:rPr>
          <w:rFonts w:ascii="宋体" w:hAnsi="宋体" w:eastAsia="宋体" w:cs="宋体"/>
          <w:color w:val="000000"/>
        </w:rPr>
        <w:t>，连接</w:t>
      </w:r>
      <w:r>
        <w:object>
          <v:shape id="_x0000_i11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61" o:title="eqIde6e490f703eb6c9bb1278c78ebc2d661"/>
            <o:lock v:ext="edit" aspectratio="t"/>
            <w10:wrap type="none"/>
            <w10:anchorlock/>
          </v:shape>
          <o:OLEObject Type="Embed" ProgID="Equation.DSMT4" ShapeID="_x0000_i1166" DrawAspect="Content" ObjectID="_1468075866" r:id="rId260">
            <o:LockedField>false</o:LockedField>
          </o:OLEObject>
        </w:object>
      </w:r>
      <w:r>
        <w:rPr>
          <w:rFonts w:ascii="宋体" w:hAnsi="宋体" w:eastAsia="宋体" w:cs="宋体"/>
          <w:color w:val="000000"/>
        </w:rPr>
        <w:t>，若</w:t>
      </w:r>
      <w:r>
        <w:object>
          <v:shape id="_x0000_i116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63" o:title="eqId795e740cb57615d48c36b416d5b93a9c"/>
            <o:lock v:ext="edit" aspectratio="t"/>
            <w10:wrap type="none"/>
            <w10:anchorlock/>
          </v:shape>
          <o:OLEObject Type="Embed" ProgID="Equation.DSMT4" ShapeID="_x0000_i1167" DrawAspect="Content" ObjectID="_1468075867" r:id="rId262">
            <o:LockedField>false</o:LockedField>
          </o:OLEObject>
        </w:object>
      </w:r>
      <w:r>
        <w:rPr>
          <w:rFonts w:ascii="宋体" w:hAnsi="宋体" w:eastAsia="宋体" w:cs="宋体"/>
          <w:color w:val="000000"/>
        </w:rPr>
        <w:t>．求证：</w:t>
      </w:r>
      <w:r>
        <w:object>
          <v:shape id="_x0000_i1168"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265" o:title="eqId4820ae71e222add0f26d04bdd2a2ee4c"/>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w:t>
      </w:r>
    </w:p>
    <w:p w14:paraId="25F914FC">
      <w:pPr>
        <w:spacing w:line="360" w:lineRule="auto"/>
        <w:jc w:val="both"/>
        <w:textAlignment w:val="center"/>
        <w:rPr>
          <w:color w:val="000000"/>
        </w:rPr>
      </w:pPr>
      <w:r>
        <w:rPr>
          <w:rFonts w:ascii="宋体" w:hAnsi="宋体" w:eastAsia="宋体" w:cs="宋体"/>
          <w:color w:val="000000"/>
        </w:rPr>
        <w:t>如图</w:t>
      </w:r>
      <w:r>
        <w:object>
          <v:shape id="_x0000_i116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67" o:title="eqId61128ab996360a038e6e64d82fcba004"/>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，小刚同学从条件的角度出发给出如下解题思路：延长</w:t>
      </w:r>
      <w:r>
        <w:object>
          <v:shape id="_x0000_i11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9" o:title="eqId21037e170bdbb322558e79c40c00b454"/>
            <o:lock v:ext="edit" aspectratio="t"/>
            <w10:wrap type="none"/>
            <w10:anchorlock/>
          </v:shape>
          <o:OLEObject Type="Embed" ProgID="Equation.DSMT4" ShapeID="_x0000_i1170" DrawAspect="Content" ObjectID="_1468075870" r:id="rId268">
            <o:LockedField>false</o:LockedField>
          </o:OLEObject>
        </w:object>
      </w:r>
      <w:r>
        <w:rPr>
          <w:rFonts w:ascii="宋体" w:hAnsi="宋体" w:eastAsia="宋体" w:cs="宋体"/>
          <w:color w:val="000000"/>
        </w:rPr>
        <w:t>至点</w:t>
      </w:r>
      <w:r>
        <w:object>
          <v:shape id="_x0000_i117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04" o:title="eqId895dc3dc3a6606ff487a4c4863e18509"/>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，使</w:t>
      </w:r>
      <w:r>
        <w:object>
          <v:shape id="_x0000_i1172" o:spt="75" alt="学科网(www.zxxk.com)--教育资源门户，提供试卷、教案、课件、论文、素材以及各类教学资源下载，还有大量而丰富的教学相关资讯！" type="#_x0000_t75" style="height:14.05pt;width:49.85pt;" o:ole="t" filled="f" o:preferrelative="t" stroked="f" coordsize="21600,21600">
            <v:path/>
            <v:fill on="f" focussize="0,0"/>
            <v:stroke on="f" joinstyle="miter"/>
            <v:imagedata r:id="rId272" o:title="eqId376361b4c321dce95d08d4437fa1873d"/>
            <o:lock v:ext="edit" aspectratio="t"/>
            <w10:wrap type="none"/>
            <w10:anchorlock/>
          </v:shape>
          <o:OLEObject Type="Embed" ProgID="Equation.DSMT4" ShapeID="_x0000_i1172" DrawAspect="Content" ObjectID="_1468075872" r:id="rId271">
            <o:LockedField>false</o:LockedField>
          </o:OLEObject>
        </w:object>
      </w:r>
      <w:r>
        <w:rPr>
          <w:rFonts w:ascii="宋体" w:hAnsi="宋体" w:eastAsia="宋体" w:cs="宋体"/>
          <w:color w:val="000000"/>
        </w:rPr>
        <w:t>，连接</w:t>
      </w:r>
      <w:r>
        <w:object>
          <v:shape id="_x0000_i117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0" o:title="eqIdabf80148409afb32ced0b4f59f1ba709"/>
            <o:lock v:ext="edit" aspectratio="t"/>
            <w10:wrap type="none"/>
            <w10:anchorlock/>
          </v:shape>
          <o:OLEObject Type="Embed" ProgID="Equation.DSMT4" ShapeID="_x0000_i1173" DrawAspect="Content" ObjectID="_1468075873" r:id="rId273">
            <o:LockedField>false</o:LockedField>
          </o:OLEObject>
        </w:object>
      </w:r>
      <w:r>
        <w:rPr>
          <w:rFonts w:ascii="宋体" w:hAnsi="宋体" w:eastAsia="宋体" w:cs="宋体"/>
          <w:color w:val="000000"/>
        </w:rPr>
        <w:t>．将</w:t>
      </w:r>
      <w:r>
        <w:object>
          <v:shape id="_x0000_i117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75" o:title="eqId6beda2518cf76da94d7ec9a813dcfa82"/>
            <o:lock v:ext="edit" aspectratio="t"/>
            <w10:wrap type="none"/>
            <w10:anchorlock/>
          </v:shape>
          <o:OLEObject Type="Embed" ProgID="Equation.DSMT4" ShapeID="_x0000_i1174" DrawAspect="Content" ObjectID="_1468075874" r:id="rId274">
            <o:LockedField>false</o:LockedField>
          </o:OLEObject>
        </w:object>
      </w:r>
      <w:r>
        <w:rPr>
          <w:rFonts w:ascii="宋体" w:hAnsi="宋体" w:eastAsia="宋体" w:cs="宋体"/>
          <w:color w:val="000000"/>
        </w:rPr>
        <w:t>与</w:t>
      </w:r>
      <w:r>
        <w:object>
          <v:shape id="_x0000_i11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7" o:title="eqId4598486f8c5ac28b1165b76e78105979"/>
            <o:lock v:ext="edit" aspectratio="t"/>
            <w10:wrap type="none"/>
            <w10:anchorlock/>
          </v:shape>
          <o:OLEObject Type="Embed" ProgID="Equation.DSMT4" ShapeID="_x0000_i1175" DrawAspect="Content" ObjectID="_1468075875" r:id="rId276">
            <o:LockedField>false</o:LockedField>
          </o:OLEObject>
        </w:object>
      </w:r>
      <w:r>
        <w:rPr>
          <w:rFonts w:ascii="宋体" w:hAnsi="宋体" w:eastAsia="宋体" w:cs="宋体"/>
          <w:color w:val="000000"/>
        </w:rPr>
        <w:t>之间的数量关系转化为</w:t>
      </w:r>
      <w:r>
        <w:object>
          <v:shape id="_x0000_i11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9" o:title="eqIda1e0a272aa29c4531aac22f28c64baf5"/>
            <o:lock v:ext="edit" aspectratio="t"/>
            <w10:wrap type="none"/>
            <w10:anchorlock/>
          </v:shape>
          <o:OLEObject Type="Embed" ProgID="Equation.DSMT4" ShapeID="_x0000_i1176" DrawAspect="Content" ObjectID="_1468075876" r:id="rId278">
            <o:LockedField>false</o:LockedField>
          </o:OLEObject>
        </w:object>
      </w:r>
      <w:r>
        <w:rPr>
          <w:rFonts w:ascii="宋体" w:hAnsi="宋体" w:eastAsia="宋体" w:cs="宋体"/>
          <w:color w:val="000000"/>
        </w:rPr>
        <w:t>与</w:t>
      </w:r>
      <w:r>
        <w:object>
          <v:shape id="_x0000_i117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81" o:title="eqIdb7c76218f2fea5d94763e21f27285e4e"/>
            <o:lock v:ext="edit" aspectratio="t"/>
            <w10:wrap type="none"/>
            <w10:anchorlock/>
          </v:shape>
          <o:OLEObject Type="Embed" ProgID="Equation.DSMT4" ShapeID="_x0000_i1177" DrawAspect="Content" ObjectID="_1468075877" r:id="rId280">
            <o:LockedField>false</o:LockedField>
          </o:OLEObject>
        </w:object>
      </w:r>
      <w:r>
        <w:rPr>
          <w:rFonts w:ascii="宋体" w:hAnsi="宋体" w:eastAsia="宋体" w:cs="宋体"/>
          <w:color w:val="000000"/>
        </w:rPr>
        <w:t>之间的数量关系．请你根据小刚同学的解题思路，写出证明过程．</w:t>
      </w:r>
    </w:p>
    <w:p w14:paraId="0E187BEE">
      <w:pPr>
        <w:spacing w:line="360" w:lineRule="auto"/>
        <w:jc w:val="both"/>
        <w:textAlignment w:val="center"/>
        <w:rPr>
          <w:color w:val="000000"/>
        </w:rPr>
      </w:pPr>
      <w:r>
        <w:rPr>
          <w:color w:val="000000"/>
        </w:rPr>
        <w:drawing>
          <wp:inline distT="0" distB="0" distL="114300" distR="114300">
            <wp:extent cx="2733675" cy="952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2"/>
                    <a:stretch>
                      <a:fillRect/>
                    </a:stretch>
                  </pic:blipFill>
                  <pic:spPr>
                    <a:xfrm>
                      <a:off x="0" y="0"/>
                      <a:ext cx="2733675" cy="952500"/>
                    </a:xfrm>
                    <a:prstGeom prst="rect">
                      <a:avLst/>
                    </a:prstGeom>
                  </pic:spPr>
                </pic:pic>
              </a:graphicData>
            </a:graphic>
          </wp:inline>
        </w:drawing>
      </w:r>
    </w:p>
    <w:p w14:paraId="475C6AB9">
      <w:pPr>
        <w:spacing w:line="360" w:lineRule="auto"/>
        <w:jc w:val="both"/>
        <w:textAlignment w:val="center"/>
        <w:rPr>
          <w:color w:val="000000"/>
        </w:rPr>
      </w:pPr>
      <w:r>
        <w:rPr>
          <w:rFonts w:ascii="宋体" w:hAnsi="宋体" w:eastAsia="宋体" w:cs="宋体"/>
          <w:color w:val="000000"/>
        </w:rPr>
        <w:t>【类比分析】（</w:t>
      </w:r>
      <w:r>
        <w:rPr>
          <w:rFonts w:ascii="Times New Roman" w:hAnsi="Times New Roman" w:eastAsia="Times New Roman" w:cs="Times New Roman"/>
          <w:color w:val="000000"/>
        </w:rPr>
        <w:t>2</w:t>
      </w:r>
      <w:r>
        <w:rPr>
          <w:rFonts w:ascii="宋体" w:hAnsi="宋体" w:eastAsia="宋体" w:cs="宋体"/>
          <w:color w:val="000000"/>
        </w:rPr>
        <w:t>）李老师发现小刚同学很好地运用了转化思想，根据题中条件转化角．为了帮助学生更好地感悟转化思想，李老师将图</w:t>
      </w:r>
      <w:r>
        <w:object>
          <v:shape id="_x0000_i117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49" o:title="eqIdbdaa19de263700a15fcf213d64a8cd57"/>
            <o:lock v:ext="edit" aspectratio="t"/>
            <w10:wrap type="none"/>
            <w10:anchorlock/>
          </v:shape>
          <o:OLEObject Type="Embed" ProgID="Equation.DSMT4" ShapeID="_x0000_i1178" DrawAspect="Content" ObjectID="_1468075878" r:id="rId283">
            <o:LockedField>false</o:LockedField>
          </o:OLEObject>
        </w:object>
      </w:r>
      <w:r>
        <w:rPr>
          <w:rFonts w:ascii="宋体" w:hAnsi="宋体" w:eastAsia="宋体" w:cs="宋体"/>
          <w:color w:val="000000"/>
        </w:rPr>
        <w:t>进行变换，提出下面的问题，请你解答．</w:t>
      </w:r>
    </w:p>
    <w:p w14:paraId="1D539D7B">
      <w:pPr>
        <w:spacing w:line="360" w:lineRule="auto"/>
        <w:jc w:val="both"/>
        <w:textAlignment w:val="center"/>
        <w:rPr>
          <w:color w:val="000000"/>
        </w:rPr>
      </w:pPr>
      <w:r>
        <w:rPr>
          <w:rFonts w:ascii="宋体" w:hAnsi="宋体" w:eastAsia="宋体" w:cs="宋体"/>
          <w:color w:val="000000"/>
        </w:rPr>
        <w:t>如图</w:t>
      </w:r>
      <w:r>
        <w:object>
          <v:shape id="_x0000_i117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85" o:title="eqId5ca7d1107389675d32b56ec097464c14"/>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，在</w:t>
      </w:r>
      <w:r>
        <w:object>
          <v:shape id="_x0000_i11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2" o:title="eqId15c0dbe3c080c4c4636c64803e5c1f76"/>
            <o:lock v:ext="edit" aspectratio="t"/>
            <w10:wrap type="none"/>
            <w10:anchorlock/>
          </v:shape>
          <o:OLEObject Type="Embed" ProgID="Equation.DSMT4" ShapeID="_x0000_i1180" DrawAspect="Content" ObjectID="_1468075880" r:id="rId286">
            <o:LockedField>false</o:LockedField>
          </o:OLEObject>
        </w:object>
      </w:r>
      <w:r>
        <w:rPr>
          <w:rFonts w:ascii="宋体" w:hAnsi="宋体" w:eastAsia="宋体" w:cs="宋体"/>
          <w:color w:val="000000"/>
        </w:rPr>
        <w:t>中，</w:t>
      </w:r>
      <w:r>
        <w:object>
          <v:shape id="_x0000_i118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88" o:title="eqIded10df4140819d5451773a45de66201b"/>
            <o:lock v:ext="edit" aspectratio="t"/>
            <w10:wrap type="none"/>
            <w10:anchorlock/>
          </v:shape>
          <o:OLEObject Type="Embed" ProgID="Equation.DSMT4" ShapeID="_x0000_i1181" DrawAspect="Content" ObjectID="_1468075881" r:id="rId287">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182" DrawAspect="Content" ObjectID="_1468075882" r:id="rId289">
            <o:LockedField>false</o:LockedField>
          </o:OLEObject>
        </w:object>
      </w:r>
      <w:r>
        <w:rPr>
          <w:rFonts w:ascii="宋体" w:hAnsi="宋体" w:eastAsia="宋体" w:cs="宋体"/>
          <w:color w:val="000000"/>
        </w:rPr>
        <w:t>为</w:t>
      </w:r>
      <w:r>
        <w:object>
          <v:shape id="_x0000_i118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5" o:title="eqId0dc5c9827dfd0be5a9c85962d6ccbfb1"/>
            <o:lock v:ext="edit" aspectratio="t"/>
            <w10:wrap type="none"/>
            <w10:anchorlock/>
          </v:shape>
          <o:OLEObject Type="Embed" ProgID="Equation.DSMT4" ShapeID="_x0000_i1183" DrawAspect="Content" ObjectID="_1468075883" r:id="rId290">
            <o:LockedField>false</o:LockedField>
          </o:OLEObject>
        </w:object>
      </w:r>
      <w:r>
        <w:rPr>
          <w:rFonts w:ascii="宋体" w:hAnsi="宋体" w:eastAsia="宋体" w:cs="宋体"/>
          <w:color w:val="000000"/>
        </w:rPr>
        <w:t>中点，</w:t>
      </w:r>
      <w:r>
        <w:object>
          <v:shape id="_x0000_i11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6" o:title="eqId497846628a41a9bc750a645e045afb47"/>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于</w:t>
      </w:r>
      <w:r>
        <w:object>
          <v:shape id="_x0000_i11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4" o:title="eqIda0ed1ec316bc54c37c4286c208f55667"/>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交</w:t>
      </w:r>
      <w:r>
        <w:object>
          <v:shape id="_x0000_i11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于点</w:t>
      </w:r>
      <w:r>
        <w:object>
          <v:shape id="_x0000_i11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2" o:title="eqId2a30f3a8b673cc28bd90c50cf1a35281"/>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．连接</w:t>
      </w:r>
      <w:r>
        <w:object>
          <v:shape id="_x0000_i118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96" o:title="eqId274cf35acb4a1748d15c39d15a9bea7b"/>
            <o:lock v:ext="edit" aspectratio="t"/>
            <w10:wrap type="none"/>
            <w10:anchorlock/>
          </v:shape>
          <o:OLEObject Type="Embed" ProgID="Equation.DSMT4" ShapeID="_x0000_i1188" DrawAspect="Content" ObjectID="_1468075888" r:id="rId295">
            <o:LockedField>false</o:LockedField>
          </o:OLEObject>
        </w:object>
      </w:r>
      <w:r>
        <w:rPr>
          <w:rFonts w:ascii="宋体" w:hAnsi="宋体" w:eastAsia="宋体" w:cs="宋体"/>
          <w:color w:val="000000"/>
        </w:rPr>
        <w:t>，若</w:t>
      </w:r>
      <w:r>
        <w:object>
          <v:shape id="_x0000_i11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98" o:title="eqIdfe8bb808edb7f81fb3c14c8f3d7f0fad"/>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，求证：</w:t>
      </w:r>
      <w:r>
        <w:object>
          <v:shape id="_x0000_i1190"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300" o:title="eqId3ecf1b0b4d14ee826f3d8a1edfafe2d0"/>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w:t>
      </w:r>
    </w:p>
    <w:p w14:paraId="0B1ED11C">
      <w:pPr>
        <w:spacing w:line="360" w:lineRule="auto"/>
        <w:jc w:val="both"/>
        <w:textAlignment w:val="center"/>
        <w:rPr>
          <w:color w:val="000000"/>
        </w:rPr>
      </w:pPr>
      <w:r>
        <w:rPr>
          <w:color w:val="000000"/>
        </w:rPr>
        <w:drawing>
          <wp:inline distT="0" distB="0" distL="114300" distR="114300">
            <wp:extent cx="2619375" cy="990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2619375" cy="990600"/>
                    </a:xfrm>
                    <a:prstGeom prst="rect">
                      <a:avLst/>
                    </a:prstGeom>
                  </pic:spPr>
                </pic:pic>
              </a:graphicData>
            </a:graphic>
          </wp:inline>
        </w:drawing>
      </w:r>
    </w:p>
    <w:p w14:paraId="33D3503D">
      <w:pPr>
        <w:spacing w:line="360" w:lineRule="auto"/>
        <w:jc w:val="both"/>
        <w:textAlignment w:val="center"/>
        <w:rPr>
          <w:color w:val="000000"/>
        </w:rPr>
      </w:pPr>
      <w:r>
        <w:rPr>
          <w:rFonts w:ascii="宋体" w:hAnsi="宋体" w:eastAsia="宋体" w:cs="宋体"/>
          <w:color w:val="000000"/>
        </w:rPr>
        <w:t>【学以致用】（</w:t>
      </w:r>
      <w:r>
        <w:rPr>
          <w:rFonts w:ascii="Times New Roman" w:hAnsi="Times New Roman" w:eastAsia="Times New Roman" w:cs="Times New Roman"/>
          <w:color w:val="000000"/>
        </w:rPr>
        <w:t>3</w:t>
      </w:r>
      <w:r>
        <w:rPr>
          <w:rFonts w:ascii="宋体" w:hAnsi="宋体" w:eastAsia="宋体" w:cs="宋体"/>
          <w:color w:val="000000"/>
        </w:rPr>
        <w:t>）如图</w:t>
      </w:r>
      <w:r>
        <w:object>
          <v:shape id="_x0000_i119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03" o:title="eqIdb8860d9787671b53b1ab68b3d526f5ca"/>
            <o:lock v:ext="edit" aspectratio="t"/>
            <w10:wrap type="none"/>
            <w10:anchorlock/>
          </v:shape>
          <o:OLEObject Type="Embed" ProgID="Equation.DSMT4" ShapeID="_x0000_i1191" DrawAspect="Content" ObjectID="_1468075891" r:id="rId302">
            <o:LockedField>false</o:LockedField>
          </o:OLEObject>
        </w:object>
      </w:r>
      <w:r>
        <w:rPr>
          <w:rFonts w:ascii="宋体" w:hAnsi="宋体" w:eastAsia="宋体" w:cs="宋体"/>
          <w:color w:val="000000"/>
        </w:rPr>
        <w:t>，在</w:t>
      </w:r>
      <w:r>
        <w:object>
          <v:shape id="_x0000_i11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5" o:title="eqIddd967903ed5a6f640a5b801ec8be0070"/>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中，</w:t>
      </w:r>
      <w:r>
        <w:object>
          <v:shape id="_x0000_i1193" o:spt="75" alt="学科网(www.zxxk.com)--教育资源门户，提供试卷、教案、课件、论文、素材以及各类教学资源下载，还有大量而丰富的教学相关资讯！" type="#_x0000_t75" style="height:16.3pt;width:113.95pt;" o:ole="t" filled="f" o:preferrelative="t" stroked="f" coordsize="21600,21600">
            <v:path/>
            <v:fill on="f" focussize="0,0"/>
            <v:stroke on="f" joinstyle="miter"/>
            <v:imagedata r:id="rId306" o:title="eqIde7f97bf47387beb9f9fd0253b8a21234"/>
            <o:lock v:ext="edit" aspectratio="t"/>
            <w10:wrap type="none"/>
            <w10:anchorlock/>
          </v:shape>
          <o:OLEObject Type="Embed" ProgID="Equation.DSMT4" ShapeID="_x0000_i1193" DrawAspect="Content" ObjectID="_1468075893" r:id="rId305">
            <o:LockedField>false</o:LockedField>
          </o:OLEObject>
        </w:object>
      </w:r>
      <w:r>
        <w:rPr>
          <w:rFonts w:ascii="宋体" w:hAnsi="宋体" w:eastAsia="宋体" w:cs="宋体"/>
          <w:color w:val="000000"/>
        </w:rPr>
        <w:t>，点</w:t>
      </w:r>
      <w:r>
        <w:object>
          <v:shape id="_x0000_i11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194" DrawAspect="Content" ObjectID="_1468075894" r:id="rId307">
            <o:LockedField>false</o:LockedField>
          </o:OLEObject>
        </w:object>
      </w:r>
      <w:r>
        <w:rPr>
          <w:rFonts w:ascii="宋体" w:hAnsi="宋体" w:eastAsia="宋体" w:cs="宋体"/>
          <w:color w:val="000000"/>
        </w:rPr>
        <w:t>在</w:t>
      </w:r>
      <w:r>
        <w:object>
          <v:shape id="_x0000_i11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5" o:title="eqId0dc5c9827dfd0be5a9c85962d6ccbfb1"/>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边上，</w:t>
      </w:r>
      <w:r>
        <w:object>
          <v:shape id="_x0000_i119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10" o:title="eqId6be14150625d451c46d970580451b32a"/>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，过</w:t>
      </w:r>
      <w:r>
        <w:object>
          <v:shape id="_x0000_i11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 o:title="eqId7f9e8449aad35c5d840a3395ea86df6d"/>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作</w:t>
      </w:r>
      <w:r>
        <w:object>
          <v:shape id="_x0000_i1198"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313" o:title="eqIdc897a54f2e36bc4b52fba74b41c89d2d"/>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交</w:t>
      </w:r>
      <w:r>
        <w:object>
          <v:shape id="_x0000_i11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6" o:title="eqId03902478df1a55bc99703210bccab910"/>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的延长线于点</w:t>
      </w:r>
      <w:r>
        <w:object>
          <v:shape id="_x0000_i12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2" o:title="eqId2a30f3a8b673cc28bd90c50cf1a35281"/>
            <o:lock v:ext="edit" aspectratio="t"/>
            <w10:wrap type="none"/>
            <w10:anchorlock/>
          </v:shape>
          <o:OLEObject Type="Embed" ProgID="Equation.DSMT4" ShapeID="_x0000_i1200" DrawAspect="Content" ObjectID="_1468075900" r:id="rId315">
            <o:LockedField>false</o:LockedField>
          </o:OLEObject>
        </w:object>
      </w:r>
      <w:r>
        <w:rPr>
          <w:rFonts w:ascii="宋体" w:hAnsi="宋体" w:eastAsia="宋体" w:cs="宋体"/>
          <w:color w:val="000000"/>
        </w:rPr>
        <w:t>，直接写出</w:t>
      </w:r>
      <w:r>
        <w:object>
          <v:shape id="_x0000_i120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17" o:title="eqId51491cd5a0d7011a706daedc14de12bb"/>
            <o:lock v:ext="edit" aspectratio="t"/>
            <w10:wrap type="none"/>
            <w10:anchorlock/>
          </v:shape>
          <o:OLEObject Type="Embed" ProgID="Equation.DSMT4" ShapeID="_x0000_i1201" DrawAspect="Content" ObjectID="_1468075901" r:id="rId316">
            <o:LockedField>false</o:LockedField>
          </o:OLEObject>
        </w:object>
      </w:r>
      <w:r>
        <w:rPr>
          <w:color w:val="000000"/>
        </w:rPr>
        <w:t>___________</w:t>
      </w:r>
      <w:r>
        <w:rPr>
          <w:rFonts w:ascii="宋体" w:hAnsi="宋体" w:eastAsia="宋体" w:cs="宋体"/>
          <w:color w:val="000000"/>
        </w:rPr>
        <w:t>．</w:t>
      </w:r>
    </w:p>
    <w:p w14:paraId="67BD95BA">
      <w:pPr>
        <w:spacing w:line="360" w:lineRule="auto"/>
        <w:jc w:val="both"/>
        <w:textAlignment w:val="center"/>
        <w:rPr>
          <w:color w:val="000000"/>
        </w:rPr>
      </w:pPr>
    </w:p>
    <w:p w14:paraId="40D67B27">
      <w:pPr>
        <w:spacing w:line="360" w:lineRule="auto"/>
        <w:jc w:val="both"/>
        <w:textAlignment w:val="center"/>
        <w:rPr>
          <w:color w:val="000000"/>
        </w:rPr>
      </w:pPr>
    </w:p>
    <w:p w14:paraId="526BC133">
      <w:pPr>
        <w:spacing w:line="360" w:lineRule="auto"/>
        <w:jc w:val="both"/>
        <w:textAlignment w:val="center"/>
        <w:rPr>
          <w:color w:val="000000"/>
        </w:rPr>
      </w:pPr>
    </w:p>
    <w:p w14:paraId="57FBF353">
      <w:pPr>
        <w:spacing w:line="360" w:lineRule="auto"/>
        <w:jc w:val="both"/>
        <w:textAlignment w:val="center"/>
        <w:rPr>
          <w:color w:val="000000"/>
        </w:rPr>
      </w:pPr>
    </w:p>
    <w:p w14:paraId="3F93BFD7">
      <w:pPr>
        <w:spacing w:line="360" w:lineRule="auto"/>
        <w:jc w:val="both"/>
        <w:textAlignment w:val="center"/>
        <w:rPr>
          <w:color w:val="000000"/>
        </w:rPr>
      </w:pPr>
    </w:p>
    <w:p w14:paraId="61CD15BC">
      <w:pPr>
        <w:spacing w:line="360" w:lineRule="auto"/>
        <w:jc w:val="both"/>
        <w:textAlignment w:val="center"/>
        <w:rPr>
          <w:color w:val="000000"/>
        </w:rPr>
      </w:pPr>
    </w:p>
    <w:p w14:paraId="0D2ADE1C">
      <w:pPr>
        <w:spacing w:line="360" w:lineRule="auto"/>
        <w:jc w:val="left"/>
        <w:textAlignment w:val="center"/>
        <w:rPr>
          <w:color w:val="000000"/>
        </w:rPr>
      </w:pPr>
      <w:r>
        <w:rPr>
          <w:color w:val="000000"/>
        </w:rPr>
        <w:br w:type="textWrapping"/>
      </w:r>
    </w:p>
    <w:p w14:paraId="258EA598">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633DC8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00E6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78701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image" Target="media/image42.png"/><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oleObject" Target="embeddings/oleObject44.bin"/><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png"/><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oleObject" Target="embeddings/oleObject21.bin"/><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9" Type="http://schemas.openxmlformats.org/officeDocument/2006/relationships/fontTable" Target="fontTable.xml"/><Relationship Id="rId318" Type="http://schemas.openxmlformats.org/officeDocument/2006/relationships/customXml" Target="../customXml/item1.xml"/><Relationship Id="rId317" Type="http://schemas.openxmlformats.org/officeDocument/2006/relationships/image" Target="media/image135.wmf"/><Relationship Id="rId316" Type="http://schemas.openxmlformats.org/officeDocument/2006/relationships/oleObject" Target="embeddings/oleObject177.bin"/><Relationship Id="rId315" Type="http://schemas.openxmlformats.org/officeDocument/2006/relationships/oleObject" Target="embeddings/oleObject176.bin"/><Relationship Id="rId314" Type="http://schemas.openxmlformats.org/officeDocument/2006/relationships/oleObject" Target="embeddings/oleObject175.bin"/><Relationship Id="rId313" Type="http://schemas.openxmlformats.org/officeDocument/2006/relationships/image" Target="media/image134.wmf"/><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image" Target="media/image133.wmf"/><Relationship Id="rId31" Type="http://schemas.openxmlformats.org/officeDocument/2006/relationships/oleObject" Target="embeddings/oleObject13.bin"/><Relationship Id="rId309" Type="http://schemas.openxmlformats.org/officeDocument/2006/relationships/oleObject" Target="embeddings/oleObject172.bin"/><Relationship Id="rId308" Type="http://schemas.openxmlformats.org/officeDocument/2006/relationships/oleObject" Target="embeddings/oleObject171.bin"/><Relationship Id="rId307" Type="http://schemas.openxmlformats.org/officeDocument/2006/relationships/oleObject" Target="embeddings/oleObject170.bin"/><Relationship Id="rId306" Type="http://schemas.openxmlformats.org/officeDocument/2006/relationships/image" Target="media/image132.wmf"/><Relationship Id="rId305" Type="http://schemas.openxmlformats.org/officeDocument/2006/relationships/oleObject" Target="embeddings/oleObject169.bin"/><Relationship Id="rId304" Type="http://schemas.openxmlformats.org/officeDocument/2006/relationships/oleObject" Target="embeddings/oleObject168.bin"/><Relationship Id="rId303" Type="http://schemas.openxmlformats.org/officeDocument/2006/relationships/image" Target="media/image131.wmf"/><Relationship Id="rId302" Type="http://schemas.openxmlformats.org/officeDocument/2006/relationships/oleObject" Target="embeddings/oleObject167.bin"/><Relationship Id="rId301" Type="http://schemas.openxmlformats.org/officeDocument/2006/relationships/image" Target="media/image130.png"/><Relationship Id="rId300" Type="http://schemas.openxmlformats.org/officeDocument/2006/relationships/image" Target="media/image129.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image" Target="media/image128.wmf"/><Relationship Id="rId297" Type="http://schemas.openxmlformats.org/officeDocument/2006/relationships/oleObject" Target="embeddings/oleObject165.bin"/><Relationship Id="rId296" Type="http://schemas.openxmlformats.org/officeDocument/2006/relationships/image" Target="media/image127.wmf"/><Relationship Id="rId295" Type="http://schemas.openxmlformats.org/officeDocument/2006/relationships/oleObject" Target="embeddings/oleObject164.bin"/><Relationship Id="rId294" Type="http://schemas.openxmlformats.org/officeDocument/2006/relationships/oleObject" Target="embeddings/oleObject163.bin"/><Relationship Id="rId293" Type="http://schemas.openxmlformats.org/officeDocument/2006/relationships/oleObject" Target="embeddings/oleObject162.bin"/><Relationship Id="rId292" Type="http://schemas.openxmlformats.org/officeDocument/2006/relationships/oleObject" Target="embeddings/oleObject161.bin"/><Relationship Id="rId291" Type="http://schemas.openxmlformats.org/officeDocument/2006/relationships/oleObject" Target="embeddings/oleObject160.bin"/><Relationship Id="rId290" Type="http://schemas.openxmlformats.org/officeDocument/2006/relationships/oleObject" Target="embeddings/oleObject159.bin"/><Relationship Id="rId29" Type="http://schemas.openxmlformats.org/officeDocument/2006/relationships/oleObject" Target="embeddings/oleObject12.bin"/><Relationship Id="rId289" Type="http://schemas.openxmlformats.org/officeDocument/2006/relationships/oleObject" Target="embeddings/oleObject158.bin"/><Relationship Id="rId288" Type="http://schemas.openxmlformats.org/officeDocument/2006/relationships/image" Target="media/image126.wmf"/><Relationship Id="rId287" Type="http://schemas.openxmlformats.org/officeDocument/2006/relationships/oleObject" Target="embeddings/oleObject157.bin"/><Relationship Id="rId286" Type="http://schemas.openxmlformats.org/officeDocument/2006/relationships/oleObject" Target="embeddings/oleObject156.bin"/><Relationship Id="rId285" Type="http://schemas.openxmlformats.org/officeDocument/2006/relationships/image" Target="media/image125.wmf"/><Relationship Id="rId284" Type="http://schemas.openxmlformats.org/officeDocument/2006/relationships/oleObject" Target="embeddings/oleObject155.bin"/><Relationship Id="rId283" Type="http://schemas.openxmlformats.org/officeDocument/2006/relationships/oleObject" Target="embeddings/oleObject154.bin"/><Relationship Id="rId282" Type="http://schemas.openxmlformats.org/officeDocument/2006/relationships/image" Target="media/image124.png"/><Relationship Id="rId281" Type="http://schemas.openxmlformats.org/officeDocument/2006/relationships/image" Target="media/image123.wmf"/><Relationship Id="rId280" Type="http://schemas.openxmlformats.org/officeDocument/2006/relationships/oleObject" Target="embeddings/oleObject153.bin"/><Relationship Id="rId28" Type="http://schemas.openxmlformats.org/officeDocument/2006/relationships/image" Target="media/image12.wmf"/><Relationship Id="rId279" Type="http://schemas.openxmlformats.org/officeDocument/2006/relationships/image" Target="media/image122.wmf"/><Relationship Id="rId278" Type="http://schemas.openxmlformats.org/officeDocument/2006/relationships/oleObject" Target="embeddings/oleObject152.bin"/><Relationship Id="rId277" Type="http://schemas.openxmlformats.org/officeDocument/2006/relationships/image" Target="media/image121.wmf"/><Relationship Id="rId276" Type="http://schemas.openxmlformats.org/officeDocument/2006/relationships/oleObject" Target="embeddings/oleObject151.bin"/><Relationship Id="rId275" Type="http://schemas.openxmlformats.org/officeDocument/2006/relationships/image" Target="media/image120.wmf"/><Relationship Id="rId274" Type="http://schemas.openxmlformats.org/officeDocument/2006/relationships/oleObject" Target="embeddings/oleObject150.bin"/><Relationship Id="rId273" Type="http://schemas.openxmlformats.org/officeDocument/2006/relationships/oleObject" Target="embeddings/oleObject149.bin"/><Relationship Id="rId272" Type="http://schemas.openxmlformats.org/officeDocument/2006/relationships/image" Target="media/image119.wmf"/><Relationship Id="rId271" Type="http://schemas.openxmlformats.org/officeDocument/2006/relationships/oleObject" Target="embeddings/oleObject148.bin"/><Relationship Id="rId270" Type="http://schemas.openxmlformats.org/officeDocument/2006/relationships/oleObject" Target="embeddings/oleObject147.bin"/><Relationship Id="rId27" Type="http://schemas.openxmlformats.org/officeDocument/2006/relationships/oleObject" Target="embeddings/oleObject11.bin"/><Relationship Id="rId269" Type="http://schemas.openxmlformats.org/officeDocument/2006/relationships/image" Target="media/image118.wmf"/><Relationship Id="rId268" Type="http://schemas.openxmlformats.org/officeDocument/2006/relationships/oleObject" Target="embeddings/oleObject146.bin"/><Relationship Id="rId267" Type="http://schemas.openxmlformats.org/officeDocument/2006/relationships/image" Target="media/image117.wmf"/><Relationship Id="rId266" Type="http://schemas.openxmlformats.org/officeDocument/2006/relationships/oleObject" Target="embeddings/oleObject145.bin"/><Relationship Id="rId265" Type="http://schemas.openxmlformats.org/officeDocument/2006/relationships/image" Target="media/image116.wmf"/><Relationship Id="rId264" Type="http://schemas.openxmlformats.org/officeDocument/2006/relationships/oleObject" Target="embeddings/oleObject144.bin"/><Relationship Id="rId263" Type="http://schemas.openxmlformats.org/officeDocument/2006/relationships/image" Target="media/image115.wmf"/><Relationship Id="rId262" Type="http://schemas.openxmlformats.org/officeDocument/2006/relationships/oleObject" Target="embeddings/oleObject143.bin"/><Relationship Id="rId261" Type="http://schemas.openxmlformats.org/officeDocument/2006/relationships/image" Target="media/image114.wmf"/><Relationship Id="rId260" Type="http://schemas.openxmlformats.org/officeDocument/2006/relationships/oleObject" Target="embeddings/oleObject142.bin"/><Relationship Id="rId26" Type="http://schemas.openxmlformats.org/officeDocument/2006/relationships/image" Target="media/image11.wmf"/><Relationship Id="rId259" Type="http://schemas.openxmlformats.org/officeDocument/2006/relationships/oleObject" Target="embeddings/oleObject141.bin"/><Relationship Id="rId258" Type="http://schemas.openxmlformats.org/officeDocument/2006/relationships/oleObject" Target="embeddings/oleObject140.bin"/><Relationship Id="rId257" Type="http://schemas.openxmlformats.org/officeDocument/2006/relationships/oleObject" Target="embeddings/oleObject139.bin"/><Relationship Id="rId256" Type="http://schemas.openxmlformats.org/officeDocument/2006/relationships/image" Target="media/image113.wmf"/><Relationship Id="rId255" Type="http://schemas.openxmlformats.org/officeDocument/2006/relationships/oleObject" Target="embeddings/oleObject138.bin"/><Relationship Id="rId254" Type="http://schemas.openxmlformats.org/officeDocument/2006/relationships/oleObject" Target="embeddings/oleObject137.bin"/><Relationship Id="rId253" Type="http://schemas.openxmlformats.org/officeDocument/2006/relationships/oleObject" Target="embeddings/oleObject136.bin"/><Relationship Id="rId252" Type="http://schemas.openxmlformats.org/officeDocument/2006/relationships/image" Target="media/image112.wmf"/><Relationship Id="rId251" Type="http://schemas.openxmlformats.org/officeDocument/2006/relationships/oleObject" Target="embeddings/oleObject135.bin"/><Relationship Id="rId250" Type="http://schemas.openxmlformats.org/officeDocument/2006/relationships/oleObject" Target="embeddings/oleObject134.bin"/><Relationship Id="rId25" Type="http://schemas.openxmlformats.org/officeDocument/2006/relationships/oleObject" Target="embeddings/oleObject10.bin"/><Relationship Id="rId249" Type="http://schemas.openxmlformats.org/officeDocument/2006/relationships/image" Target="media/image111.wmf"/><Relationship Id="rId248" Type="http://schemas.openxmlformats.org/officeDocument/2006/relationships/oleObject" Target="embeddings/oleObject133.bin"/><Relationship Id="rId247" Type="http://schemas.openxmlformats.org/officeDocument/2006/relationships/oleObject" Target="embeddings/oleObject132.bin"/><Relationship Id="rId246" Type="http://schemas.openxmlformats.org/officeDocument/2006/relationships/image" Target="media/image110.wmf"/><Relationship Id="rId245" Type="http://schemas.openxmlformats.org/officeDocument/2006/relationships/oleObject" Target="embeddings/oleObject131.bin"/><Relationship Id="rId244" Type="http://schemas.openxmlformats.org/officeDocument/2006/relationships/oleObject" Target="embeddings/oleObject130.bin"/><Relationship Id="rId243" Type="http://schemas.openxmlformats.org/officeDocument/2006/relationships/oleObject" Target="embeddings/oleObject129.bin"/><Relationship Id="rId242" Type="http://schemas.openxmlformats.org/officeDocument/2006/relationships/image" Target="media/image109.wmf"/><Relationship Id="rId241" Type="http://schemas.openxmlformats.org/officeDocument/2006/relationships/oleObject" Target="embeddings/oleObject128.bin"/><Relationship Id="rId240" Type="http://schemas.openxmlformats.org/officeDocument/2006/relationships/oleObject" Target="embeddings/oleObject127.bin"/><Relationship Id="rId24" Type="http://schemas.openxmlformats.org/officeDocument/2006/relationships/image" Target="media/image10.wmf"/><Relationship Id="rId239" Type="http://schemas.openxmlformats.org/officeDocument/2006/relationships/oleObject" Target="embeddings/oleObject126.bin"/><Relationship Id="rId238" Type="http://schemas.openxmlformats.org/officeDocument/2006/relationships/oleObject" Target="embeddings/oleObject125.bin"/><Relationship Id="rId237" Type="http://schemas.openxmlformats.org/officeDocument/2006/relationships/oleObject" Target="embeddings/oleObject124.bin"/><Relationship Id="rId236" Type="http://schemas.openxmlformats.org/officeDocument/2006/relationships/oleObject" Target="embeddings/oleObject123.bin"/><Relationship Id="rId235" Type="http://schemas.openxmlformats.org/officeDocument/2006/relationships/oleObject" Target="embeddings/oleObject122.bin"/><Relationship Id="rId234" Type="http://schemas.openxmlformats.org/officeDocument/2006/relationships/oleObject" Target="embeddings/oleObject121.bin"/><Relationship Id="rId233" Type="http://schemas.openxmlformats.org/officeDocument/2006/relationships/image" Target="media/image108.wmf"/><Relationship Id="rId232" Type="http://schemas.openxmlformats.org/officeDocument/2006/relationships/oleObject" Target="embeddings/oleObject120.bin"/><Relationship Id="rId231" Type="http://schemas.openxmlformats.org/officeDocument/2006/relationships/image" Target="media/image107.wmf"/><Relationship Id="rId230" Type="http://schemas.openxmlformats.org/officeDocument/2006/relationships/oleObject" Target="embeddings/oleObject119.bin"/><Relationship Id="rId23" Type="http://schemas.openxmlformats.org/officeDocument/2006/relationships/oleObject" Target="embeddings/oleObject9.bin"/><Relationship Id="rId229" Type="http://schemas.openxmlformats.org/officeDocument/2006/relationships/oleObject" Target="embeddings/oleObject118.bin"/><Relationship Id="rId228" Type="http://schemas.openxmlformats.org/officeDocument/2006/relationships/image" Target="media/image106.png"/><Relationship Id="rId227" Type="http://schemas.openxmlformats.org/officeDocument/2006/relationships/image" Target="media/image105.wmf"/><Relationship Id="rId226" Type="http://schemas.openxmlformats.org/officeDocument/2006/relationships/oleObject" Target="embeddings/oleObject117.bin"/><Relationship Id="rId225" Type="http://schemas.openxmlformats.org/officeDocument/2006/relationships/image" Target="media/image104.wmf"/><Relationship Id="rId224" Type="http://schemas.openxmlformats.org/officeDocument/2006/relationships/oleObject" Target="embeddings/oleObject116.bin"/><Relationship Id="rId223" Type="http://schemas.openxmlformats.org/officeDocument/2006/relationships/image" Target="media/image103.wmf"/><Relationship Id="rId222" Type="http://schemas.openxmlformats.org/officeDocument/2006/relationships/oleObject" Target="embeddings/oleObject115.bin"/><Relationship Id="rId221" Type="http://schemas.openxmlformats.org/officeDocument/2006/relationships/image" Target="media/image102.wmf"/><Relationship Id="rId220" Type="http://schemas.openxmlformats.org/officeDocument/2006/relationships/oleObject" Target="embeddings/oleObject114.bin"/><Relationship Id="rId22" Type="http://schemas.openxmlformats.org/officeDocument/2006/relationships/image" Target="media/image9.wmf"/><Relationship Id="rId219" Type="http://schemas.openxmlformats.org/officeDocument/2006/relationships/image" Target="media/image101.png"/><Relationship Id="rId218" Type="http://schemas.openxmlformats.org/officeDocument/2006/relationships/image" Target="media/image100.wmf"/><Relationship Id="rId217" Type="http://schemas.openxmlformats.org/officeDocument/2006/relationships/oleObject" Target="embeddings/oleObject113.bin"/><Relationship Id="rId216" Type="http://schemas.openxmlformats.org/officeDocument/2006/relationships/oleObject" Target="embeddings/oleObject112.bin"/><Relationship Id="rId215" Type="http://schemas.openxmlformats.org/officeDocument/2006/relationships/oleObject" Target="embeddings/oleObject111.bin"/><Relationship Id="rId214" Type="http://schemas.openxmlformats.org/officeDocument/2006/relationships/image" Target="media/image99.wmf"/><Relationship Id="rId213" Type="http://schemas.openxmlformats.org/officeDocument/2006/relationships/oleObject" Target="embeddings/oleObject110.bin"/><Relationship Id="rId212" Type="http://schemas.openxmlformats.org/officeDocument/2006/relationships/image" Target="media/image98.wmf"/><Relationship Id="rId211" Type="http://schemas.openxmlformats.org/officeDocument/2006/relationships/oleObject" Target="embeddings/oleObject109.bin"/><Relationship Id="rId210" Type="http://schemas.openxmlformats.org/officeDocument/2006/relationships/image" Target="media/image97.wmf"/><Relationship Id="rId21" Type="http://schemas.openxmlformats.org/officeDocument/2006/relationships/oleObject" Target="embeddings/oleObject8.bin"/><Relationship Id="rId209" Type="http://schemas.openxmlformats.org/officeDocument/2006/relationships/oleObject" Target="embeddings/oleObject108.bin"/><Relationship Id="rId208" Type="http://schemas.openxmlformats.org/officeDocument/2006/relationships/image" Target="media/image96.wmf"/><Relationship Id="rId207" Type="http://schemas.openxmlformats.org/officeDocument/2006/relationships/oleObject" Target="embeddings/oleObject107.bin"/><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image" Target="media/image94.wmf"/><Relationship Id="rId203" Type="http://schemas.openxmlformats.org/officeDocument/2006/relationships/oleObject" Target="embeddings/oleObject105.bin"/><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oleObject" Target="embeddings/oleObject101.bin"/><Relationship Id="rId196" Type="http://schemas.openxmlformats.org/officeDocument/2006/relationships/image" Target="media/image91.png"/><Relationship Id="rId195" Type="http://schemas.openxmlformats.org/officeDocument/2006/relationships/image" Target="media/image90.wmf"/><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oleObject" Target="embeddings/oleObject7.bin"/><Relationship Id="rId189" Type="http://schemas.openxmlformats.org/officeDocument/2006/relationships/image" Target="media/image87.png"/><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oleObject" Target="embeddings/oleObject94.bin"/><Relationship Id="rId183" Type="http://schemas.openxmlformats.org/officeDocument/2006/relationships/image" Target="media/image85.wmf"/><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image" Target="media/image7.wmf"/><Relationship Id="rId179" Type="http://schemas.openxmlformats.org/officeDocument/2006/relationships/image" Target="media/image83.wmf"/><Relationship Id="rId178" Type="http://schemas.openxmlformats.org/officeDocument/2006/relationships/oleObject" Target="embeddings/oleObject91.bin"/><Relationship Id="rId177" Type="http://schemas.openxmlformats.org/officeDocument/2006/relationships/oleObject" Target="embeddings/oleObject90.bin"/><Relationship Id="rId176" Type="http://schemas.openxmlformats.org/officeDocument/2006/relationships/image" Target="media/image82.wmf"/><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image" Target="media/image81.png"/><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png"/><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png"/><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png"/><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2025-07-29T18:00:00Z</dcterms:created>
  <dc:creator>学科网试题生产平台</dc:creator>
  <dc:description>3673810765750272</dc:description>
  <cp:lastModifiedBy>Administrator</cp:lastModifiedBy>
  <dcterms:modified xsi:type="dcterms:W3CDTF">2025-09-09T11:13:14Z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A4F595D699234179AA22AC70B962FC9F_12</vt:lpwstr>
  </property>
</Properties>
</file>