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11264900</wp:posOffset>
            </wp:positionV>
            <wp:extent cx="317500" cy="457200"/>
            <wp:wrapNone/>
            <wp:docPr id="1000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年第一学期八年级期中数学学习评估（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202210</w:t>
      </w:r>
      <w:r>
        <w:rPr>
          <w:rFonts w:ascii="宋体" w:eastAsia="宋体" w:hAnsi="宋体" w:cs="宋体"/>
          <w:b/>
          <w:color w:val="auto"/>
          <w:sz w:val="32"/>
        </w:rPr>
        <w:t>）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26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下列根式是最简二次根式的是（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6" o:title="eqId35361e76a7c85d1886728c8d0200b23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8" o:title="eqId5f66fc51d58aae7aba5028fca8bd48a5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10" o:title="eqId995d192048655cb88d8366640b5ac77e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5.2pt;height:21.6pt" o:oleicon="f" o:ole="">
            <v:imagedata r:id="rId12" o:title="eqId08f09322f31b90a5bab01ba6e6b7655c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下列二次根式中，与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4" o:title="eqIdbd4cee6655a37fc8243928b5dbb09fd4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是同类二次根式的（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16" o:title="eqId1d704f24eb842786a5b157f581303936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8" o:title="eqIdc6c788566c97adcd54b6625fd5e9b818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20" o:title="eqIdcde029ac94c601540583c64bc48c17bb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2" o:title="eqId750a60cc7b5650d6d768102dec3c2396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下列方程是一元二次方程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2603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03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25" o:title="eqIdcdbf50b34d559607dc5a75c90a72e558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27" o:title="eqId594aa87cd11b22c93b5b7e9a42952e11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1.25pt;height:18pt" o:oleicon="f" o:ole="">
            <v:imagedata r:id="rId29" o:title="eqId67bd586d9c7ae74571a4836d5d085221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0.25pt;height:20.25pt" o:oleicon="f" o:ole="">
            <v:imagedata r:id="rId31" o:title="eqId8e3e8e6d6f3918d8d5ec9d0c20fde0f6"/>
          </v:shape>
          <o:OLEObject Type="Embed" ProgID="Equation.DSMT4" ShapeID="_x0000_i1037" DrawAspect="Content" ObjectID="_13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用配方法解一元二次方程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1.5pt;height:16.5pt" o:oleicon="f" o:ole="">
            <v:imagedata r:id="rId33" o:title="eqIdaff87bc2a4cc11a6650c6e07e75e3c63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时，在方程两边应同时加上（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35" o:title="eqIdb8860d9787671b53b1ab68b3d526f5ca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37" o:title="eqIdcd3304e23f3b0f9569c4140ca89b6498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39" o:title="eqId8c748e40ba21ac5063d3bccaa57ef278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41" o:title="eqId332e71982612ea86c28b9f2054b1045c"/>
          </v:shape>
          <o:OLEObject Type="Embed" ProgID="Equation.DSMT4" ShapeID="_x0000_i1042" DrawAspect="Content" ObjectID="_18" r:id="rId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3" o:title="eqIdd053b14c8588eee2acbbe44fc37a6886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5" o:title="eqId81dea63b8ce3e51adf66cf7b9982a248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的函数中，是正比例函数的为（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pt;height:27.75pt" o:oleicon="f" o:ole="">
            <v:imagedata r:id="rId47" o:title="eqId85410ff00c81839ff9a64bf86dc36f5e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49" o:title="eqId0eaeeef60273e0fbec9b47d608059f01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51" o:title="eqId344ccbf79da6ad7e3709d6fa72efb756"/>
          </v:shape>
          <o:OLEObject Type="Embed" ProgID="Equation.DSMT4" ShapeID="_x0000_i1047" DrawAspect="Content" ObjectID="_23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8.15pt;height:15.9pt" o:oleicon="f" o:ole="">
            <v:imagedata r:id="rId53" o:title="eqIdc608def11fa0e2b34f05592ef1d11fd8"/>
          </v:shape>
          <o:OLEObject Type="Embed" ProgID="Equation.DSMT4" ShapeID="_x0000_i1048" DrawAspect="Content" ObjectID="_24" r:id="rId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下列问题中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2603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03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两个变量是成反比例的是（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被除数（不为零）一定，除数与商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货物的单价一定，货物的总价与货物的数量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等腰三角形的周长一定，它的腰长与底边的长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汽车所行的速度一定，它所行驶的路程与时间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时，二次根式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pt;height:21.75pt" o:oleicon="f" o:ole="">
            <v:imagedata r:id="rId55" o:title="eqId0800157dbd4e118d86430abcbbe95b88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有意义．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写出二次根式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57" o:title="eqId8238d95ba6452e716b377367c116f4ac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7pt;height:27.05pt" o:oleicon="f" o:ole="">
            <v:imagedata r:id="rId59" o:title="eqIdd7ba26224a33a65f39162183d60025e2"/>
          </v:shape>
          <o:OLEObject Type="Embed" ProgID="Equation.DSMT4" ShapeID="_x0000_i1051" DrawAspect="Content" ObjectID="_27" r:id="rId60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=8x</w: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0.75pt;height:33pt" o:oleicon="f" o:ole="">
            <v:imagedata r:id="rId61" o:title="eqId9fe5665d0d6ca2ac52c97a0a77efefa0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2603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03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定义域是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63" o:title="eqIdb36bca4b0fe91679de1f468ebe4021cc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8.05pt;height:20.4pt;mso-position-horizontal-relative:page;mso-position-vertical-relative:page" o:oleicon="f" o:ole="">
            <v:imagedata r:id="rId65" o:title="eqIdb0632bc67a48ee16de53fe7e19ec3328"/>
          </v:shape>
          <o:OLEObject Type="Embed" ProgID="Equation.DSMT4" ShapeID="_x0000_i1054" DrawAspect="Content" ObjectID="_30" r:id="rId66"/>
        </w:objec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67" o:title="eqIdbb1af0865f8b792a3f548911fa6f0a5f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的解集为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69" o:title="eqId249e20c422092fea580b2fe99b0e388d"/>
          </v:shape>
          <o:OLEObject Type="Embed" ProgID="Equation.DSMT4" ShapeID="_x0000_i1056" DrawAspect="Content" ObjectID="_32" r:id="rId70"/>
        </w:objec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71" o:title="eqId4407788e4dc88210bca71a2551d4f2f9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经过第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反比例函数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73" o:title="eqId959d5131d9e303eb01cd39b0ac2bc1b3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图像经过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75" o:title="eqIdfc6434a2032cd3b56d51e440d494bdd0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3.05pt;height:21.9pt" o:oleicon="f" o:ole="">
            <v:imagedata r:id="rId77" o:title="eqId6b6c51d0b1a90c2121b0dc8e20ad30af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79" o:title="eqId25f99df1a7b58018125b99578b779342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81" o:title="eqId294f5ba74cdf695fc9a8a8e52f421328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随着新冠病毒的疫情好转，市场经济得到复苏，某店铺连续两个月的销额从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万猛增到为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万，且连续两个月销售额的增长率是相同的，那么这个增长率是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5" o:title="eqId81dea63b8ce3e51adf66cf7b9982a248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，根据题意可列方程：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是反比例函数图</w:t>
      </w:r>
      <w:r>
        <w:rPr>
          <w:rFonts w:ascii="新宋体" w:eastAsia="新宋体" w:hAnsi="新宋体" w:cs="新宋体"/>
          <w:color w:val="000000"/>
        </w:rPr>
        <w:t>象</w:t>
      </w:r>
      <w:r>
        <w:rPr>
          <w:rFonts w:ascii="宋体" w:eastAsia="宋体" w:hAnsi="宋体" w:cs="宋体"/>
          <w:color w:val="000000"/>
        </w:rPr>
        <w:t>上的点，若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.6pt;height:12.6pt" o:oleicon="f" o:ole="">
            <v:imagedata r:id="rId84" o:title="eqIdba9d95479904c01fe9cebbc7b3f2d6c6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轴，且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6" o:title="eqId52d0151288363337e743d5796b952473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，那么反比例函数的解析式是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1.25pt;height:35.25pt" o:oleicon="f" o:ole="">
            <v:imagedata r:id="rId88" o:title="eqId8a331ef3f3af9d375676e26f26191e02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9pt;height:35pt" o:oleicon="f" o:ole="">
            <v:imagedata r:id="rId90" o:title="eqId5457f1c1c58ee2a0227845e5b11a066b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82.2pt;height:31.2pt" o:oleicon="f" o:ole="">
            <v:imagedata r:id="rId92" o:title="eqIda33ec89f8e68c5103dc213bf511afe13"/>
          </v:shape>
          <o:OLEObject Type="Embed" ProgID="Equation.DSMT4" ShapeID="_x0000_i1068" DrawAspect="Content" ObjectID="_44" r:id="rId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3.25pt;height:20.25pt" o:oleicon="f" o:ole="">
            <v:imagedata r:id="rId94" o:title="eqId807e36660b6012ab1f0ea93f2224b5e7"/>
          </v:shape>
          <o:OLEObject Type="Embed" ProgID="Equation.DSMT4" ShapeID="_x0000_i1069" DrawAspect="Content" ObjectID="_45" r:id="rId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5" o:title="eqId81dea63b8ce3e51adf66cf7b9982a248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0.75pt;height:20.25pt" o:oleicon="f" o:ole="">
            <v:imagedata r:id="rId97" o:title="eqId74108c29e9bb5af0f39a4ca8f4280c3d"/>
          </v:shape>
          <o:OLEObject Type="Embed" ProgID="Equation.DSMT4" ShapeID="_x0000_i1071" DrawAspect="Content" ObjectID="_47" r:id="rId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99" o:title="eqIdf0a532e15e232cb4b99a8d4d07c89575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取什么值时，方程只有一个根？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若方程有两个不相等的实数根，求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99" o:title="eqIdf0a532e15e232cb4b99a8d4d07c89575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某小区居委会为了方便居民的电瓶车充电，准备利用一边靠墙（墙长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102" o:title="eqId58b184c94e38f1e5dbe750b2168c2a37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米）的空旷场地利用栅栏围城一个面积为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04" o:title="eqIde1f959e5f8d89390f0f136f6acc9f6fb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平方米的电瓶车充电区，如图，为了方便进出，在两边空出两个宽各为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9.1pt;height:14.2pt" o:oleicon="f" o:ole="">
            <v:imagedata r:id="rId106" o:title="eqId212d6e1f4d7dcc0e5e902c46e3b1dfcc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米的出入口，一共用去栅栏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5pt;height:13pt" o:oleicon="f" o:ole="">
            <v:imagedata r:id="rId108" o:title="eqIdea1834490aacbee800ed5721312f4be1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米，请问长方形的充电区的相邻两边长分别是多少米？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5524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解：设这个长方形电瓶车充电区垂直于墙的一边是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5" o:title="eqId81dea63b8ce3e51adf66cf7b9982a248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米，平行于墙的一边为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根据题意得：（完成填空后继续解题）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已知正比例函数的图像经过点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12" o:title="eqId92c918b7042bed26495b497cf74ffa59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4.75pt;height:20.25pt" o:oleicon="f" o:ole="">
            <v:imagedata r:id="rId114" o:title="eqIdcf0b813f7f3cf10519a7208f3273fd9c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9145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求正比例函数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2603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03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解析式和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17" o:title="eqId0a6936d370d6a238a608ca56f87198de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19" o:title="eqIdc5db41a1f31d6baee7c69990811edb9f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5" o:title="eqId81dea63b8ce3e51adf66cf7b9982a248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122" o:title="eqIdbcd3fd00798e7ec50afafe7fa7a4f42e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24" o:title="eqId15c0dbe3c080c4c4636c64803e5c1f76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如果一个正比例函数的比例系数与一个反比例函数的比例系数相同，那么其中一个函数叫做另一个函数的伴随函数，请写出这个正比例函数的伴随函数．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26" o:title="eqId411b38a18046fea8e9fab1f9f9b80a5f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分割成两个小正方形和两个长方形．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4001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若正方形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26" o:title="eqId411b38a18046fea8e9fab1f9f9b80a5f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边长为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0" o:title="eqIdd07ae0b4264da6a8812454ffd2f20d94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132" o:title="eqId2104f6cd2f618a39eda5aa370323b43b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2603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03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面积是正方形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.1pt;height:14.15pt" o:oleicon="f" o:ole="">
            <v:imagedata r:id="rId134" o:title="eqId4a84efe575afa0fb612096e9fc03fa48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</w:rPr>
        <w:t>的一半，求正方形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132" o:title="eqId2104f6cd2f618a39eda5aa370323b43b"/>
          </v:shape>
          <o:OLEObject Type="Embed" ProgID="Equation.DSMT4" ShapeID="_x0000_i1091" DrawAspect="Content" ObjectID="_67" r:id="rId136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137" o:title="eqId274cf35acb4a1748d15c39d15a9bea7b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若正方形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26" o:title="eqId411b38a18046fea8e9fab1f9f9b80a5f"/>
          </v:shape>
          <o:OLEObject Type="Embed" ProgID="Equation.DSMT4" ShapeID="_x0000_i1093" DrawAspect="Content" ObjectID="_69" r:id="rId139"/>
        </w:object>
      </w:r>
      <w:r>
        <w:rPr>
          <w:rFonts w:ascii="宋体" w:eastAsia="宋体" w:hAnsi="宋体" w:cs="宋体"/>
          <w:color w:val="000000"/>
        </w:rPr>
        <w:t>面积为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0" o:title="eqIdd07ae0b4264da6a8812454ffd2f20d94"/>
          </v:shape>
          <o:OLEObject Type="Embed" ProgID="Equation.DSMT4" ShapeID="_x0000_i1094" DrawAspect="Content" ObjectID="_70" r:id="rId140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7.9pt;height:13.9pt" o:oleicon="f" o:ole="">
            <v:imagedata r:id="rId141" o:title="eqId96bc55510792f8bd30e1c0686609fe3c"/>
          </v:shape>
          <o:OLEObject Type="Embed" ProgID="Equation.DSMT4" ShapeID="_x0000_i1095" DrawAspect="Content" ObjectID="_71" r:id="rId142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43" o:title="eqId2ce94cabdcbc1e3ca25165089637f47f"/>
          </v:shape>
          <o:OLEObject Type="Embed" ProgID="Equation.DSMT4" ShapeID="_x0000_i1096" DrawAspect="Content" ObjectID="_72" r:id="rId14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3" o:title="eqIdd053b14c8588eee2acbbe44fc37a6886"/>
          </v:shape>
          <o:OLEObject Type="Embed" ProgID="Equation.DSMT4" ShapeID="_x0000_i1097" DrawAspect="Content" ObjectID="_73" r:id="rId145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5" o:title="eqId81dea63b8ce3e51adf66cf7b9982a248"/>
          </v:shape>
          <o:OLEObject Type="Embed" ProgID="Equation.DSMT4" ShapeID="_x0000_i1098" DrawAspect="Content" ObjectID="_74" r:id="rId146"/>
        </w:object>
      </w:r>
      <w:r>
        <w:rPr>
          <w:rFonts w:ascii="宋体" w:eastAsia="宋体" w:hAnsi="宋体" w:cs="宋体"/>
          <w:color w:val="000000"/>
        </w:rPr>
        <w:t>的函数解析式，并写出定义域．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43" o:title="eqId2ce94cabdcbc1e3ca25165089637f47f"/>
          </v:shape>
          <o:OLEObject Type="Embed" ProgID="Equation.DSMT4" ShapeID="_x0000_i1099" DrawAspect="Content" ObjectID="_75" r:id="rId147"/>
        </w:object>
      </w:r>
      <w:r>
        <w:rPr>
          <w:rFonts w:ascii="宋体" w:eastAsia="宋体" w:hAnsi="宋体" w:cs="宋体"/>
          <w:color w:val="000000"/>
        </w:rPr>
        <w:t>的面积是否能够等于正方形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26" o:title="eqId411b38a18046fea8e9fab1f9f9b80a5f"/>
          </v:shape>
          <o:OLEObject Type="Embed" ProgID="Equation.DSMT4" ShapeID="_x0000_i1100" DrawAspect="Content" ObjectID="_76" r:id="rId148"/>
        </w:object>
      </w:r>
      <w:r>
        <w:rPr>
          <w:rFonts w:ascii="宋体" w:eastAsia="宋体" w:hAnsi="宋体" w:cs="宋体"/>
          <w:color w:val="000000"/>
        </w:rPr>
        <w:t>面积的一半，如果能，请求出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137" o:title="eqId274cf35acb4a1748d15c39d15a9bea7b"/>
          </v:shape>
          <o:OLEObject Type="Embed" ProgID="Equation.DSMT4" ShapeID="_x0000_i1101" DrawAspect="Content" ObjectID="_77" r:id="rId149"/>
        </w:object>
      </w:r>
      <w:r>
        <w:rPr>
          <w:rFonts w:ascii="宋体" w:eastAsia="宋体" w:hAnsi="宋体" w:cs="宋体"/>
          <w:color w:val="000000"/>
        </w:rPr>
        <w:t>长，如果不能请说明理由．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98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51"/>
      <w:footerReference w:type="even" r:id="rId153"/>
      <w:headerReference w:type="first" r:id="rId155"/>
      <w:footerReference w:type="first" r:id="rId15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9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3.png"/><Relationship Id="rId111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6" Type="http://schemas.openxmlformats.org/officeDocument/2006/relationships/image" Target="media/image56.png"/><Relationship Id="rId117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9" Type="http://schemas.openxmlformats.org/officeDocument/2006/relationships/image" Target="media/image58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8.bin"/><Relationship Id="rId121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8" Type="http://schemas.openxmlformats.org/officeDocument/2006/relationships/image" Target="media/image62.png"/><Relationship Id="rId129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6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9" Type="http://schemas.openxmlformats.org/officeDocument/2006/relationships/oleObject" Target="embeddings/oleObject69.bin"/><Relationship Id="rId14" Type="http://schemas.openxmlformats.org/officeDocument/2006/relationships/image" Target="media/image6.wmf"/><Relationship Id="rId140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5" Type="http://schemas.openxmlformats.org/officeDocument/2006/relationships/oleObject" Target="embeddings/oleObject73.bin"/><Relationship Id="rId146" Type="http://schemas.openxmlformats.org/officeDocument/2006/relationships/oleObject" Target="embeddings/oleObject74.bin"/><Relationship Id="rId147" Type="http://schemas.openxmlformats.org/officeDocument/2006/relationships/oleObject" Target="embeddings/oleObject75.bin"/><Relationship Id="rId148" Type="http://schemas.openxmlformats.org/officeDocument/2006/relationships/oleObject" Target="embeddings/oleObject76.bin"/><Relationship Id="rId149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50" Type="http://schemas.openxmlformats.org/officeDocument/2006/relationships/image" Target="media/image69.png"/><Relationship Id="rId151" Type="http://schemas.openxmlformats.org/officeDocument/2006/relationships/header" Target="header1.xml"/><Relationship Id="rId153" Type="http://schemas.openxmlformats.org/officeDocument/2006/relationships/footer" Target="footer1.xml"/><Relationship Id="rId155" Type="http://schemas.openxmlformats.org/officeDocument/2006/relationships/header" Target="header3.xml"/><Relationship Id="rId156" Type="http://schemas.openxmlformats.org/officeDocument/2006/relationships/footer" Target="footer3.xml"/><Relationship Id="rId157" Type="http://schemas.openxmlformats.org/officeDocument/2006/relationships/theme" Target="theme/theme1.xml"/><Relationship Id="rId158" Type="http://schemas.openxmlformats.org/officeDocument/2006/relationships/numbering" Target="numbering.xml"/><Relationship Id="rId159" Type="http://schemas.openxmlformats.org/officeDocument/2006/relationships/styles" Target="styles.xml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image" Target="media/image3.wmf"/><Relationship Id="rId80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9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90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6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3289084749406208</dc:description>
  <cp:lastModifiedBy>学科网试题生产平台</cp:lastModifiedBy>
  <cp:revision>8</cp:revision>
  <dcterms:created xsi:type="dcterms:W3CDTF">2023-07-28T19:58:19Z</dcterms:created>
  <dcterms:modified xsi:type="dcterms:W3CDTF">2023-07-28T19:58:19Z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