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2C59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11557000</wp:posOffset>
            </wp:positionV>
            <wp:extent cx="393700" cy="406400"/>
            <wp:effectExtent l="0" t="0" r="6350" b="1270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11620500</wp:posOffset>
            </wp:positionV>
            <wp:extent cx="304800" cy="355600"/>
            <wp:effectExtent l="0" t="0" r="0" b="6350"/>
            <wp:wrapNone/>
            <wp:docPr id="40629114" name="图片 406291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14" name="图片 406291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学年第一学期八年级期终测试数学试卷（样卷）</w:t>
      </w:r>
    </w:p>
    <w:p w14:paraId="36AEAC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（试卷说明：本卷分两个部分，第一部分为必做题，满分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分；第二部分为选做题，满分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分．本卷总测试时间为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分钟．）</w:t>
      </w:r>
    </w:p>
    <w:p w14:paraId="6A5AF5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第一部分：必做题</w:t>
      </w:r>
    </w:p>
    <w:p w14:paraId="0E30D9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5526F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858B24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任何实数都有倒数</w:t>
      </w:r>
    </w:p>
    <w:p w14:paraId="46B2021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任何实数不是有理数就是无理数</w:t>
      </w:r>
    </w:p>
    <w:p w14:paraId="5D822654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任何实数都有平方根</w:t>
      </w:r>
    </w:p>
    <w:p w14:paraId="5016A29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任何实数不是正实数就是负实数</w:t>
      </w:r>
    </w:p>
    <w:p w14:paraId="0E451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E3AA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5.5pt;width:21pt;" o:ole="t" filled="f" o:preferrelative="t" stroked="f" coordsize="21600,21600">
            <v:path/>
            <v:fill on="f" focussize="0,0"/>
            <v:stroke on="f" joinstyle="miter"/>
            <v:imagedata r:id="rId9" o:title="eqId02aaacbbe1705d292bc6ebf3a3674f1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1" o:title="eqId2da228fc09e6ceeb1b832fd147f9735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13" o:title="eqId8e2de30f69ff380d37ae388c7439fe1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15" o:title="eqId0de854e4ce3591910cc712705cea18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FFFE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F527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7" o:title="eqIdf73b8d21e9a0d5d50697d4bae0d116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19" o:title="eqId377a2333ff8c63cbdb20b882d6d5a7e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48259E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1" o:title="eqId5524db746a8df943e00507a30f5b471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23" o:title="eqIdc0a2f95e011ff47c293cfa8afa30e2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25917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5" o:title="eqIdc814128ea2139e33db94ea590e7c22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7" o:title="eqIdaec19b68e3add9d5bfcc6269a1855b8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29" o:title="eqId7546f44d07e184b8edf5b9ada467697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的两个实数根，那么以下结论正确的是（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5742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629124" name="图片 40629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24" name="图片 406291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32" o:title="eqId7289f0accd61304a576da5a938ce12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59.3pt;" o:ole="t" filled="f" o:preferrelative="t" stroked="f" coordsize="21600,21600">
            <v:path/>
            <v:fill on="f" focussize="0,0"/>
            <v:stroke on="f" joinstyle="miter"/>
            <v:imagedata r:id="rId34" o:title="eqIdeb3668378a520f79e091fc06c7e886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6160A1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629116" name="图片 40629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16" name="图片 406291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95pt;width:71.3pt;" o:ole="t" filled="f" o:preferrelative="t" stroked="f" coordsize="21600,21600">
            <v:path/>
            <v:fill on="f" focussize="0,0"/>
            <v:stroke on="f" joinstyle="miter"/>
            <v:imagedata r:id="rId36" o:title="eqId8e56d1aba66337d760f020a977a8d6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38" o:title="eqId65e9ef6a5b28d13f526a901f1d57ab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460BB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的一元二次方程中，没有实数根的方程是（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A698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40" o:title="eqId92ac128811c1470445c4bcf53a153a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8pt;width:71.45pt;" o:ole="t" filled="f" o:preferrelative="t" stroked="f" coordsize="21600,21600">
            <v:path/>
            <v:fill on="f" focussize="0,0"/>
            <v:stroke on="f" joinstyle="miter"/>
            <v:imagedata r:id="rId42" o:title="eqId8b21278fc1806439cb3343668cde9d3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0E36E7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80.15pt;" o:ole="t" filled="f" o:preferrelative="t" stroked="f" coordsize="21600,21600">
            <v:path/>
            <v:fill on="f" focussize="0,0"/>
            <v:stroke on="f" joinstyle="miter"/>
            <v:imagedata r:id="rId44" o:title="eqIde8e772c1acc18bb0395e30a0312801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6" o:title="eqId4cef1c6de51e6d2f0aae7518a632fe0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12D6B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0" o:title="eqIdf73fbc2f33d3402cd96a776a376d983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52" o:title="eqId6a569bb4a99615a33360e5f352bff2f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4" o:title="eqId9c244edbf77fbb8e9c017515e370c5c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．如果只能运用“直角三角形全等的判定定理”判定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56" o:title="eqIda58b99216b6f3125c6e741f5caa396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，那么需要补充的条件是（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12F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D59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59" o:title="eqId439fbb8974a5f907205d26b47b420bf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61" o:title="eqId0a510a3eb906b3ef0760b0d1723d11a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6A6417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3" o:title="eqId79de59390a7059cfdea1f42ce1ffac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" o:title="eqId7da8fe8f5f8a3f17561d70652ad1172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</w:p>
    <w:p w14:paraId="47DDD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以下用科学记数法表示的小数中，转化为小数形式后，小数点与左起第一个非零数字之间恰有三个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459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67" o:title="eqId06600222383dba01f71d35f680d3c0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60.45pt;" o:ole="t" filled="f" o:preferrelative="t" stroked="f" coordsize="21600,21600">
            <v:path/>
            <v:fill on="f" focussize="0,0"/>
            <v:stroke on="f" joinstyle="miter"/>
            <v:imagedata r:id="rId69" o:title="eqIde31d220d906de282fa9e5d3d0154d0b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3FFB60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71.3pt;" o:ole="t" filled="f" o:preferrelative="t" stroked="f" coordsize="21600,21600">
            <v:path/>
            <v:fill on="f" focussize="0,0"/>
            <v:stroke on="f" joinstyle="miter"/>
            <v:imagedata r:id="rId71" o:title="eqId7204959bf04c942f7247be5b64de62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69.95pt;" o:ole="t" filled="f" o:preferrelative="t" stroked="f" coordsize="21600,21600">
            <v:path/>
            <v:fill on="f" focussize="0,0"/>
            <v:stroke on="f" joinstyle="miter"/>
            <v:imagedata r:id="rId73" o:title="eqId7c2460f658c5151d648f76841519c8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 w14:paraId="6A3E5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在数轴上，如果实数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75" o:title="eqId50690dab38f4512eb72e18b7f86cf6f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，那么以下表述正确的是（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F4E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</w:t>
      </w:r>
    </w:p>
    <w:p w14:paraId="342DB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的左侧</w:t>
      </w:r>
    </w:p>
    <w:p w14:paraId="20C0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两点之间且更靠近点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</w:p>
    <w:p w14:paraId="4021B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两点之间且更靠近点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42C53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某省举办的城市业余足球联赛采用主客场双循环赛制，每支球队与其他球队需进行两场比赛（主场和客场各一次）．本赛季该联赛共完成比赛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场．设参加联赛的球队有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支，根据题意，为求解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，以下列出的方程正确的是（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631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77" o:title="eqIdd686788a3f9f04aa122a45361b9daa9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4pt;width:69.6pt;" o:ole="t" filled="f" o:preferrelative="t" stroked="f" coordsize="21600,21600">
            <v:path/>
            <v:fill on="f" focussize="0,0"/>
            <v:stroke on="f" joinstyle="miter"/>
            <v:imagedata r:id="rId79" o:title="eqId63743deee4ecacc94b5597a636ef3a5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6CF8FE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4pt;width:76.1pt;" o:ole="t" filled="f" o:preferrelative="t" stroked="f" coordsize="21600,21600">
            <v:path/>
            <v:fill on="f" focussize="0,0"/>
            <v:stroke on="f" joinstyle="miter"/>
            <v:imagedata r:id="rId81" o:title="eqIdd73a69807d29a37bdc0c8b98bc6abd9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55pt;width:78.8pt;" o:ole="t" filled="f" o:preferrelative="t" stroked="f" coordsize="21600,21600">
            <v:path/>
            <v:fill on="f" focussize="0,0"/>
            <v:stroke on="f" joinstyle="miter"/>
            <v:imagedata r:id="rId83" o:title="eqIdc2c48f31dc0405eed365b8ffd2df648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</w:p>
    <w:p w14:paraId="3641D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学习《理财小课堂》后，请从收益率的角度分析以下两个项目，哪个更值得投资．以下观点中，你最认同的是（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4"/>
        <w:gridCol w:w="2087"/>
        <w:gridCol w:w="2087"/>
        <w:gridCol w:w="2087"/>
      </w:tblGrid>
      <w:tr w14:paraId="682D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22F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8D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投入（万元）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DE0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一年后返回（万元）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692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二年后返回（万元）</w:t>
            </w:r>
          </w:p>
        </w:tc>
      </w:tr>
      <w:tr w14:paraId="48E2D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D7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A32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4F2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794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7F46C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6B2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696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3D9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0AF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</w:tr>
    </w:tbl>
    <w:p w14:paraId="4271D673">
      <w:pPr>
        <w:spacing w:line="360" w:lineRule="auto"/>
        <w:jc w:val="left"/>
        <w:textAlignment w:val="center"/>
        <w:rPr>
          <w:color w:val="000000"/>
        </w:rPr>
      </w:pPr>
    </w:p>
    <w:p w14:paraId="2D271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因为甲、乙两个项目的收益率都是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85" o:title="eqIdf733b1ceeead9ff892539d46a23f362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，所以投资这两个项目是一样的</w:t>
      </w:r>
    </w:p>
    <w:p w14:paraId="0CE22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因为甲项目的总收益为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万元，高于乙项目的总收益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万元，所以投资甲项目更优</w:t>
      </w:r>
    </w:p>
    <w:p w14:paraId="6DD06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虽然甲、乙两个项目的收益率都是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85" o:title="eqIdf733b1ceeead9ff892539d46a23f362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，但因为一年后甲项目先返回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<v:path/>
            <v:fill on="f" focussize="0,0"/>
            <v:stroke on="f" joinstyle="miter"/>
            <v:imagedata r:id="rId88" o:title="eqId358d1067c81a8f997a4d457088a769d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，乙项目先返回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" o:title="eqIdea23e05bace028d332d3b71544fc93b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，乙先返回的更多，所以投资乙项目更优</w:t>
      </w:r>
    </w:p>
    <w:p w14:paraId="26651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虽然甲、乙两个项目的收益率都是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85" o:title="eqIdf733b1ceeead9ff892539d46a23f362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，但因为甲、乙两个项目的初始投入不一样，所以无法判断投资哪个项目更优</w:t>
      </w:r>
    </w:p>
    <w:p w14:paraId="2C289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24C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629122" name="图片 40629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22" name="图片 4062912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立方根是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2B1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629118" name="图片 40629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18" name="图片 406291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94" o:title="eqId6bb00286c8f73ada64bf7c7ad6a40da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C46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pt;width:38.3pt;" o:ole="t" filled="f" o:preferrelative="t" stroked="f" coordsize="21600,21600">
            <v:path/>
            <v:fill on="f" focussize="0,0"/>
            <v:stroke on="f" joinstyle="miter"/>
            <v:imagedata r:id="rId96" o:title="eqId82dcaa06d57c40e06121675d8ef44f3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E71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6.1pt;width:60.15pt;" o:ole="t" filled="f" o:preferrelative="t" stroked="f" coordsize="21600,21600">
            <v:path/>
            <v:fill on="f" focussize="0,0"/>
            <v:stroke on="f" joinstyle="miter"/>
            <v:imagedata r:id="rId98" o:title="eqIda28f612b085816db5b0f69045cf5c80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06D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用配方法解一元二次方程时，往往先将原方程转化为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100" o:title="eqId8afad707dbaa7e9e41aa860d076071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的形式．现如果用配方法解一元二次方程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102" o:title="eqId653339f5e188dacfec6ea5579f07111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04" o:title="eqId20d6fc9b90f370fbb27552876b650f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68B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55pt;width:69.1pt;" o:ole="t" filled="f" o:preferrelative="t" stroked="f" coordsize="21600,21600">
            <v:path/>
            <v:fill on="f" focussize="0,0"/>
            <v:stroke on="f" joinstyle="miter"/>
            <v:imagedata r:id="rId106" o:title="eqIdc46fca55dcc2483d143509708f649f7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338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已知等腰直角三角形斜边上的高的长度恰好是方程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08" o:title="eqId52c5982838c13f0ec24306242f8d5e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的根，那么这个直角三角形斜边的长是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C2B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3.75pt;width:89pt;" o:ole="t" filled="f" o:preferrelative="t" stroked="f" coordsize="21600,21600">
            <v:path/>
            <v:fill on="f" focussize="0,0"/>
            <v:stroke on="f" joinstyle="miter"/>
            <v:imagedata r:id="rId110" o:title="eqId2143386d102b2f553b6f5b741018103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781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4" o:title="eqId32c38dfd14dde969702dff97ef2270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6" o:title="eqId6d276d0010fd458383ea3dd61415e1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20" o:title="eqId494bf14f8369edcb5ba24413e91fd4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22" o:title="eqId024dc2ccbbe321774df5d44e8785b20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pt;width:69.8pt;" o:ole="t" filled="f" o:preferrelative="t" stroked="f" coordsize="21600,21600">
            <v:path/>
            <v:fill on="f" focussize="0,0"/>
            <v:stroke on="f" joinstyle="miter"/>
            <v:imagedata r:id="rId124" o:title="eqId8177d1d5cd4804c10cae9b4bfd6fe20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6" o:title="eqIde97d15e903698509950f54f7fa0308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868F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C5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" o:title="eqIddd967903ed5a6f640a5b801ec8be00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0" o:title="eqId45acdbac251ca6b76a166c1242e71df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2" o:title="eqId392b9e1a179a6676362679354a9e7e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4" o:title="eqId7cbce11aa19b8bd2bf6ee5a834e005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6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9" o:title="eqId1b840be5852709e18ea985954545e78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1" o:title="eqId411461db15ee8086332c531e086c40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2" o:title="eqId0dc5c9827dfd0be5a9c85962d6ccbf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6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5" o:title="eqId32f01c4faacedfe56f5127d6c0cc63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7" o:title="eqId3e80bb0f244f283cd4c3faf809ba48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BC9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52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48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B9F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40.1pt;width:135.85pt;" o:ole="t" filled="f" o:preferrelative="t" stroked="f" coordsize="21600,21600">
            <v:path/>
            <v:fill on="f" focussize="0,0"/>
            <v:stroke on="f" joinstyle="miter"/>
            <v:imagedata r:id="rId150" o:title="eqId8db5667aba099d6a40d313bd215cd5f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FF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某同学在解方程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52" o:title="eqIdd8cfc0aa9893ea65ed6a2aba1370bec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时，给出了以下解答过程：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4086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31C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解答过程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DA7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步骤序号</w:t>
            </w:r>
          </w:p>
        </w:tc>
      </w:tr>
      <w:tr w14:paraId="5C72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B77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解：将方程的左边因式分解，得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20.15pt;width:60pt;" o:ole="t" filled="f" o:preferrelative="t" stroked="f" coordsize="21600,21600">
                  <v:path/>
                  <v:fill on="f" focussize="0,0"/>
                  <v:stroke on="f" joinstyle="miter"/>
                  <v:imagedata r:id="rId154" o:title="eqIde4713860a2a9f6a649f3c03b76fe1d30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2B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…①</w:t>
            </w:r>
          </w:p>
        </w:tc>
      </w:tr>
      <w:tr w14:paraId="5734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392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56" o:title="eqId39cc033406da2cdd342308972c6701f1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且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3pt;width:42.4pt;" o:ole="t" filled="f" o:preferrelative="t" stroked="f" coordsize="21600,21600">
                  <v:path/>
                  <v:fill on="f" focussize="0,0"/>
                  <v:stroke on="f" joinstyle="miter"/>
                  <v:imagedata r:id="rId158" o:title="eqId178c1be201cd867a01576bb2da866760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时满足以上等式，可得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      <v:path/>
                  <v:fill on="f" focussize="0,0"/>
                  <v:stroke on="f" joinstyle="miter"/>
                  <v:imagedata r:id="rId156" o:title="eqId39cc033406da2cdd342308972c6701f1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D7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…②</w:t>
            </w:r>
          </w:p>
        </w:tc>
      </w:tr>
      <w:tr w14:paraId="45C2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1A6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      <v:path/>
                  <v:fill on="f" focussize="0,0"/>
                  <v:stroke on="f" joinstyle="miter"/>
                  <v:imagedata r:id="rId161" o:title="eqId99c6875d552e9fff3c7d655f3a59b166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且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163" o:title="eqId4d88dee6b24b609563cab6cd5f140af0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时满足以上等式，可得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      <v:path/>
                  <v:fill on="f" focussize="0,0"/>
                  <v:stroke on="f" joinstyle="miter"/>
                  <v:imagedata r:id="rId161" o:title="eqId99c6875d552e9fff3c7d655f3a59b166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202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…③</w:t>
            </w:r>
          </w:p>
        </w:tc>
      </w:tr>
      <w:tr w14:paraId="41152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FA1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综上，原方程的解为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8.25pt;width:31.2pt;" o:ole="t" filled="f" o:preferrelative="t" stroked="f" coordsize="21600,21600">
                  <v:path/>
                  <v:fill on="f" focussize="0,0"/>
                  <v:stroke on="f" joinstyle="miter"/>
                  <v:imagedata r:id="rId166" o:title="eqId4bbb0b007211f6c93ffff1ea92f2c546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      <v:path/>
                  <v:fill on="f" focussize="0,0"/>
                  <v:stroke on="f" joinstyle="miter"/>
                  <v:imagedata r:id="rId168" o:title="eqIdac12f90931435d60f4b6879ab26f7a0b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971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…④</w:t>
            </w:r>
          </w:p>
        </w:tc>
      </w:tr>
    </w:tbl>
    <w:p w14:paraId="6AB6E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629120" name="图片 40629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29120" name="图片 4062912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解答过程是否正确？（请根据你的判断勾选以下选项之一；勾选后，根据相应的选项完成对应的问题（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）和问题（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））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32E7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1D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□A</w:t>
            </w:r>
            <w:r>
              <w:rPr>
                <w:rFonts w:ascii="宋体" w:hAnsi="宋体" w:eastAsia="宋体" w:cs="宋体"/>
                <w:color w:val="000000"/>
              </w:rPr>
              <w:t>．该解答过程不正确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28B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□B</w:t>
            </w:r>
            <w:r>
              <w:rPr>
                <w:rFonts w:ascii="宋体" w:hAnsi="宋体" w:eastAsia="宋体" w:cs="宋体"/>
                <w:color w:val="000000"/>
              </w:rPr>
              <w:t>．该解答过程正确</w:t>
            </w:r>
          </w:p>
        </w:tc>
      </w:tr>
      <w:tr w14:paraId="0B425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54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2A</w:t>
            </w:r>
            <w:r>
              <w:rPr>
                <w:rFonts w:ascii="宋体" w:hAnsi="宋体" w:eastAsia="宋体" w:cs="宋体"/>
                <w:color w:val="000000"/>
              </w:rPr>
              <w:t>）如果你认为该解答不正确，那么它是从第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步开始出错的，请说明其错误的原因：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2B7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2B</w:t>
            </w:r>
            <w:r>
              <w:rPr>
                <w:rFonts w:ascii="宋体" w:hAnsi="宋体" w:eastAsia="宋体" w:cs="宋体"/>
                <w:color w:val="000000"/>
              </w:rPr>
              <w:t>）如果你认为该解答正确，那么请再出一个一元二次方程，并用上述方法求解，说明此解法的合理性；</w:t>
            </w:r>
          </w:p>
        </w:tc>
      </w:tr>
      <w:tr w14:paraId="228D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3D4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3A</w:t>
            </w:r>
            <w:r>
              <w:rPr>
                <w:rFonts w:ascii="宋体" w:hAnsi="宋体" w:eastAsia="宋体" w:cs="宋体"/>
                <w:color w:val="000000"/>
              </w:rPr>
              <w:t>）对于原题所给的方程，请写出你认为正确的解答过程．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2A3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3B</w:t>
            </w:r>
            <w:r>
              <w:rPr>
                <w:rFonts w:ascii="宋体" w:hAnsi="宋体" w:eastAsia="宋体" w:cs="宋体"/>
                <w:color w:val="000000"/>
              </w:rPr>
              <w:t>）对于原题所给的方程，请另外给出一种你认为正确的解法，写出解答过程．</w:t>
            </w:r>
          </w:p>
        </w:tc>
      </w:tr>
    </w:tbl>
    <w:p w14:paraId="3D8AFEBB">
      <w:pPr>
        <w:spacing w:line="360" w:lineRule="auto"/>
        <w:jc w:val="left"/>
        <w:textAlignment w:val="center"/>
        <w:rPr>
          <w:color w:val="000000"/>
        </w:rPr>
      </w:pPr>
    </w:p>
    <w:p w14:paraId="30299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05pt;width:130.85pt;" o:ole="t" filled="f" o:preferrelative="t" stroked="f" coordsize="21600,21600">
            <v:path/>
            <v:fill on="f" focussize="0,0"/>
            <v:stroke on="f" joinstyle="miter"/>
            <v:imagedata r:id="rId172" o:title="eqId5ba75437532938044e08bef078a1c61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DF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如果这个方程有两个不相等的实数根，求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4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7ADC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如果这个方程的两个实数根的平方和是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4" o:title="eqId294f5ba74cdf695fc9a8a8e52f42132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DD4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如图，有三条公路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两两相交于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三点．现要建设一个商场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，使得它到三条公路的距离相等．</w:t>
      </w:r>
    </w:p>
    <w:p w14:paraId="6A6D3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B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小海同学发现，符合条件的商场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的位置一共有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个，其中有一个在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的内部．请用尺规作出在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外部的另外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个符合要求的点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（保留作图痕迹，不必写作法，可将作出的三个点分别标记为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81" o:title="eqId2708fa6298e52f617383efc175b71dd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3" o:title="eqId9b9cb8e6ff801523b0304576cd69fd2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85" o:title="eqId797e67927616b141ed7c6b83f8b6f4f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0A349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猜想：请你写出根据（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）的要求作出的三个点所围成的三角形所具有的一个特征：三角形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87" o:title="eqId56448a74c1b8430c425d79d626764f4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．</w:t>
      </w:r>
    </w:p>
    <w:p w14:paraId="27BB7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我们知道，如果正整数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89" o:title="eqId3133ef62aad6bdd6637140620f068fa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称为一组勾股数（或称勾股数组），可表示为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191" o:title="eqIdb86a10eaa25bea651fea8bb8427c4a1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24.75pt;" o:ole="t" filled="f" o:preferrelative="t" stroked="f" coordsize="21600,21600">
            <v:path/>
            <v:fill on="f" focussize="0,0"/>
            <v:stroke on="f" joinstyle="miter"/>
            <v:imagedata r:id="rId193" o:title="eqIde82b212ffece98b7918f74d67de4e4c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5" o:title="eqIdc4b2139fd92090785e08fbdf814c41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）．以勾股数组中的三个数为三边长的三角形一定是直角三角形．</w:t>
      </w:r>
    </w:p>
    <w:p w14:paraId="630FF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对于勾股数组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191" o:title="eqIdb86a10eaa25bea651fea8bb8427c4a1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198" o:title="eqId8612416d8c8453a800b7d0ccbfcd283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407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00" o:title="eqId13fa32c1e926f40a0722d106563777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均为正整数，如果正有理数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53pt;" o:ole="t" filled="f" o:preferrelative="t" stroked="f" coordsize="21600,21600">
            <v:path/>
            <v:fill on="f" focussize="0,0"/>
            <v:stroke on="f" joinstyle="miter"/>
            <v:imagedata r:id="rId202" o:title="eqIdb13d81efef20c769d6847045c884d41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为该方程的两根之和，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pt;width:53pt;" o:ole="t" filled="f" o:preferrelative="t" stroked="f" coordsize="21600,21600">
            <v:path/>
            <v:fill on="f" focussize="0,0"/>
            <v:stroke on="f" joinstyle="miter"/>
            <v:imagedata r:id="rId204" o:title="eqId40dbc8c77206c7d1e4fdbd401e57536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为该方程的两根之积，求证：此时的系数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一定是一组勾股数．</w:t>
      </w:r>
    </w:p>
    <w:p w14:paraId="351D9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在课本综合与实践活动《“勾股定理”证明中的中国智慧》中，介绍了我国数学家刘徽用“出入相补原理”证明勾股定理的图形割补方法（如图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 w14:paraId="62758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：刘徽（约</w:t>
      </w:r>
      <w:r>
        <w:rPr>
          <w:rFonts w:ascii="Times New Roman" w:hAnsi="Times New Roman" w:eastAsia="Times New Roman" w:cs="Times New Roman"/>
          <w:color w:val="000000"/>
        </w:rPr>
        <w:t>225—</w:t>
      </w:r>
      <w:r>
        <w:rPr>
          <w:rFonts w:ascii="宋体" w:hAnsi="宋体" w:eastAsia="宋体" w:cs="宋体"/>
          <w:color w:val="000000"/>
        </w:rPr>
        <w:t>约</w:t>
      </w:r>
      <w:r>
        <w:rPr>
          <w:rFonts w:ascii="Times New Roman" w:hAnsi="Times New Roman" w:eastAsia="Times New Roman" w:cs="Times New Roman"/>
          <w:color w:val="000000"/>
        </w:rPr>
        <w:t>295</w:t>
      </w:r>
      <w:r>
        <w:rPr>
          <w:rFonts w:ascii="宋体" w:hAnsi="宋体" w:eastAsia="宋体" w:cs="宋体"/>
          <w:color w:val="000000"/>
        </w:rPr>
        <w:t>）的证明</w:t>
      </w:r>
    </w:p>
    <w:p w14:paraId="4CCF1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730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4F0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交流学习体会时，小明同学认为：此方法的难点在于确定图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的位置．根据图中的示意，只要点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的位置确定，就相应确定了切割两个小正方形的方法，即确定了裁切线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21037e170bdbb322558e79c40c00b45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9" o:title="eqId00bab17635a999236e8d2e35017a208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97F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现给定两个边长分别为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1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3" o:title="eqIdb2257da1e2425f2ea9ac7440f52659f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5" o:title="eqId432d77fe5ad3032d59a237dd94c8a63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），其中正方形的边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6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8" o:title="eqIde6e490f703eb6c9bb1278c78ebc2d66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）．根据刘徽的方法，请用尺规在线段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0" o:title="eqId68a83fdd2ba72a2dba0b6b10bb3e06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的位置（用于确定裁切线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2" o:title="eqId2cdba1337ec85fa9722cb4b320a82ae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24" o:title="eqIdb5c2293f93791a597bf0162411f339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），再写出你的作法并证明（即证明这两个正方形按此方法分割并重新拼接后能构成一个边长为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226" o:title="eqIdda001dad7941e6c9858637d7b62cec5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的大正方形）．</w:t>
      </w:r>
    </w:p>
    <w:p w14:paraId="79568317">
      <w:pPr>
        <w:spacing w:line="360" w:lineRule="auto"/>
        <w:jc w:val="left"/>
        <w:textAlignment w:val="center"/>
        <w:rPr>
          <w:color w:val="000000"/>
        </w:rPr>
      </w:pPr>
    </w:p>
    <w:p w14:paraId="32B7D01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1261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A0B1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E6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8" Type="http://schemas.openxmlformats.org/officeDocument/2006/relationships/fontTable" Target="fontTable.xml"/><Relationship Id="rId227" Type="http://schemas.openxmlformats.org/officeDocument/2006/relationships/customXml" Target="../customXml/item1.xml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9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9.png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png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2026-01-22T09:00:00Z</dcterms:created>
  <dc:creator>学科网试题生产平台</dc:creator>
  <dc:description>3932178234090496</dc:description>
  <cp:lastModifiedBy>小英alice</cp:lastModifiedBy>
  <dcterms:modified xsi:type="dcterms:W3CDTF">2026-01-31T02:27:02Z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08656A9431DF4EF6A9BDD8B39004A4A0_12</vt:lpwstr>
  </property>
</Properties>
</file>