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1427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10172700</wp:posOffset>
            </wp:positionV>
            <wp:extent cx="355600" cy="393700"/>
            <wp:effectExtent l="0" t="0" r="6350" b="6350"/>
            <wp:wrapNone/>
            <wp:docPr id="100174" name="图片 10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4" name="图片 100174"/>
                    <pic:cNvPicPr>
                      <a:picLocks noChangeAspect="1"/>
                    </pic:cNvPicPr>
                  </pic:nvPicPr>
                  <pic:blipFill>
                    <a:blip r:embed="rId6"/>
                    <a:stretch>
                      <a:fillRect/>
                    </a:stretch>
                  </pic:blipFill>
                  <pic:spPr>
                    <a:xfrm>
                      <a:off x="0" y="0"/>
                      <a:ext cx="3556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学年第一学期初二年级数学期末考试试卷</w:t>
      </w:r>
    </w:p>
    <w:p w14:paraId="25B40939">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100+20</w:t>
      </w:r>
      <w:r>
        <w:rPr>
          <w:rFonts w:ascii="宋体" w:hAnsi="宋体" w:eastAsia="宋体" w:cs="宋体"/>
          <w:b/>
          <w:color w:val="auto"/>
          <w:sz w:val="24"/>
        </w:rPr>
        <w:t>分）</w:t>
      </w:r>
    </w:p>
    <w:p w14:paraId="772EE5BA">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7A85CC9">
      <w:pPr>
        <w:spacing w:line="360" w:lineRule="auto"/>
        <w:jc w:val="left"/>
      </w:pPr>
      <w:r>
        <w:rPr>
          <w:color w:val="auto"/>
        </w:rPr>
        <w:t xml:space="preserve">1. </w:t>
      </w:r>
      <w:r>
        <w:rPr>
          <w:rFonts w:ascii="宋体" w:hAnsi="宋体" w:eastAsia="宋体" w:cs="宋体"/>
          <w:color w:val="auto"/>
        </w:rPr>
        <w:t>若正比例函数</w:t>
      </w:r>
      <w:r>
        <w:object>
          <v:shape id="_x0000_i102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 o:title="eqId5cca39b30b0b8e769293e13546b91f3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的图像经过第二、四象限，则（</w:t>
      </w:r>
      <w:r>
        <w:rPr>
          <w:rFonts w:ascii="Times New Roman" w:hAnsi="Times New Roman" w:eastAsia="Times New Roman" w:cs="Times New Roman"/>
          <w:color w:val="auto"/>
        </w:rPr>
        <w:t xml:space="preserve">   </w:t>
      </w:r>
      <w:r>
        <w:rPr>
          <w:rFonts w:ascii="宋体" w:hAnsi="宋体" w:eastAsia="宋体" w:cs="宋体"/>
          <w:color w:val="auto"/>
        </w:rPr>
        <w:t>）</w:t>
      </w:r>
    </w:p>
    <w:p w14:paraId="29EC4BD3">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10" o:title="eqIdbe466586da8810ccfd811c59a747adb8"/>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2" o:title="eqId58b140e221ddf537b8964fff8557cca0"/>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14" o:title="eqIda878fd5a7104a7f42770a19097d56457"/>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6" o:title="eqId4f4c78214e43a8b93f2a57072033cbcf"/>
            <o:lock v:ext="edit" aspectratio="t"/>
            <w10:wrap type="none"/>
            <w10:anchorlock/>
          </v:shape>
          <o:OLEObject Type="Embed" ProgID="Equation.DSMT4" ShapeID="_x0000_i1029" DrawAspect="Content" ObjectID="_1468075729" r:id="rId15">
            <o:LockedField>false</o:LockedField>
          </o:OLEObject>
        </w:object>
      </w:r>
    </w:p>
    <w:p w14:paraId="77F13F65">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是同类二次根式是（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CD683F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0" o:title="eqIdca5be7821872c2f83d39ffaea5216d09"/>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2" o:title="eqIdcde029ac94c601540583c64bc48c17bb"/>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4" o:title="eqIdd6174174b41f4dfa46f2610468a8bc31"/>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6" o:title="eqIdaea872287a155776bf38d4a4cab7e464"/>
            <o:lock v:ext="edit" aspectratio="t"/>
            <w10:wrap type="none"/>
            <w10:anchorlock/>
          </v:shape>
          <o:OLEObject Type="Embed" ProgID="Equation.DSMT4" ShapeID="_x0000_i1034" DrawAspect="Content" ObjectID="_1468075734" r:id="rId25">
            <o:LockedField>false</o:LockedField>
          </o:OLEObject>
        </w:object>
      </w:r>
    </w:p>
    <w:p w14:paraId="528D8CC3">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的方程说法正确的是（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E281B4">
      <w:pPr>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30" o:title="eqId494cda501c34aef9c5538ac10ff1bdc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没有实数根</w:t>
      </w:r>
    </w:p>
    <w:p w14:paraId="5F609025">
      <w:pPr>
        <w:spacing w:line="360" w:lineRule="auto"/>
        <w:jc w:val="left"/>
        <w:textAlignment w:val="center"/>
        <w:rPr>
          <w:color w:val="000000"/>
        </w:rPr>
      </w:pPr>
      <w:r>
        <w:rPr>
          <w:color w:val="000000"/>
        </w:rPr>
        <w:t xml:space="preserve">B. </w:t>
      </w:r>
      <w:r>
        <w:object>
          <v:shape id="_x0000_i103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2" o:title="eqIdf92c4303ebef88f0862f8d625cd5356b"/>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有实数根</w:t>
      </w:r>
    </w:p>
    <w:p w14:paraId="6E6D23A2">
      <w:pPr>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4" o:title="eqIdc49070927b2ed49ebcf208ca2f3faedb"/>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有两个相等的实数根</w:t>
      </w:r>
    </w:p>
    <w:p w14:paraId="1377E2CE">
      <w:pPr>
        <w:spacing w:line="360" w:lineRule="auto"/>
        <w:jc w:val="left"/>
        <w:textAlignment w:val="center"/>
        <w:rPr>
          <w:color w:val="000000"/>
        </w:rPr>
      </w:pPr>
      <w:r>
        <w:rPr>
          <w:color w:val="000000"/>
        </w:rPr>
        <w:t xml:space="preserve">D. </w:t>
      </w:r>
      <w:r>
        <w:object>
          <v:shape id="_x0000_i103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6" o:title="eqIdd144a4ca8ec356757e36400e08b6452a"/>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（其中</w:t>
      </w:r>
      <w:r>
        <w:object>
          <v:shape id="_x0000_i104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8" o:title="eqId294f5ba74cdf695fc9a8a8e52f42132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是实数）一定有实数根</w:t>
      </w:r>
    </w:p>
    <w:p w14:paraId="2A20498A">
      <w:pPr>
        <w:spacing w:line="360" w:lineRule="auto"/>
        <w:jc w:val="left"/>
        <w:textAlignment w:val="center"/>
        <w:rPr>
          <w:color w:val="000000"/>
        </w:rPr>
      </w:pPr>
      <w:r>
        <w:rPr>
          <w:color w:val="000000"/>
        </w:rPr>
        <w:t xml:space="preserve">4. </w:t>
      </w:r>
      <w:r>
        <w:rPr>
          <w:rFonts w:ascii="宋体" w:hAnsi="宋体" w:eastAsia="宋体" w:cs="宋体"/>
          <w:color w:val="000000"/>
        </w:rPr>
        <w:t>下列函数中，</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随</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DBA146">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3" o:title="eqId08b9f0b9e53a83e68f5fec944f343119"/>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044" DrawAspect="Content" ObjectID="_1468075744" r:id="rId44">
            <o:LockedField>false</o:LockedField>
          </o:OLEObject>
        </w:object>
      </w:r>
    </w:p>
    <w:p w14:paraId="1B374B22">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7" o:title="eqId4407788e4dc88210bca71a2551d4f2f9"/>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9" o:title="eqId25b4f23770747042d68b0fa011762258"/>
            <o:lock v:ext="edit" aspectratio="t"/>
            <w10:wrap type="none"/>
            <w10:anchorlock/>
          </v:shape>
          <o:OLEObject Type="Embed" ProgID="Equation.DSMT4" ShapeID="_x0000_i1046" DrawAspect="Content" ObjectID="_1468075746" r:id="rId48">
            <o:LockedField>false</o:LockedField>
          </o:OLEObject>
        </w:object>
      </w:r>
    </w:p>
    <w:p w14:paraId="1BF65363">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4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1" o:title="eqId2cdba1337ec85fa9722cb4b320a82ae6"/>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平分</w:t>
      </w:r>
      <w:r>
        <w:object>
          <v:shape id="_x0000_i1048"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53" o:title="eqId91471da4a77df63164169d4858666563"/>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 o:title="eqId63a253c7fdf589ee3dece13d5b5b5732"/>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平分</w:t>
      </w:r>
      <w:r>
        <w:object>
          <v:shape id="_x0000_i105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7" o:title="eqIdcf3d9570418b2eebf70c3dc010283460"/>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6EE37F">
      <w:pPr>
        <w:spacing w:line="360" w:lineRule="auto"/>
        <w:jc w:val="left"/>
        <w:textAlignment w:val="center"/>
        <w:rPr>
          <w:color w:val="000000"/>
        </w:rPr>
      </w:pPr>
      <w:r>
        <w:rPr>
          <w:color w:val="000000"/>
        </w:rPr>
        <w:drawing>
          <wp:inline distT="0" distB="0" distL="114300" distR="114300">
            <wp:extent cx="10096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009650" cy="1295400"/>
                    </a:xfrm>
                    <a:prstGeom prst="rect">
                      <a:avLst/>
                    </a:prstGeom>
                  </pic:spPr>
                </pic:pic>
              </a:graphicData>
            </a:graphic>
          </wp:inline>
        </w:drawing>
      </w:r>
    </w:p>
    <w:p w14:paraId="44536B89">
      <w:pPr>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60" o:title="eqId2adf740efac4624a8ec2482f3a4313e0"/>
            <o:lock v:ext="edit" aspectratio="t"/>
            <w10:wrap type="none"/>
            <w10:anchorlock/>
          </v:shape>
          <o:OLEObject Type="Embed" ProgID="Equation.DSMT4" ShapeID="_x0000_i1051" DrawAspect="Content" ObjectID="_1468075751" r:id="rId59">
            <o:LockedField>false</o:LockedField>
          </o:OLEObject>
        </w:object>
      </w:r>
    </w:p>
    <w:p w14:paraId="10FADBC1">
      <w:pPr>
        <w:spacing w:line="360" w:lineRule="auto"/>
        <w:jc w:val="left"/>
        <w:textAlignment w:val="center"/>
        <w:rPr>
          <w:color w:val="000000"/>
        </w:rPr>
      </w:pPr>
      <w:r>
        <w:rPr>
          <w:color w:val="000000"/>
        </w:rPr>
        <w:t xml:space="preserve">B. </w:t>
      </w:r>
      <w:r>
        <w:object>
          <v:shape id="_x0000_i1052"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62" o:title="eqId98f0a3eca10d383cc6d2d98e532b51ba"/>
            <o:lock v:ext="edit" aspectratio="t"/>
            <w10:wrap type="none"/>
            <w10:anchorlock/>
          </v:shape>
          <o:OLEObject Type="Embed" ProgID="Equation.DSMT4" ShapeID="_x0000_i1052" DrawAspect="Content" ObjectID="_1468075752" r:id="rId61">
            <o:LockedField>false</o:LockedField>
          </o:OLEObject>
        </w:object>
      </w:r>
    </w:p>
    <w:p w14:paraId="0B3248FB">
      <w:pPr>
        <w:spacing w:line="360" w:lineRule="auto"/>
        <w:jc w:val="left"/>
        <w:textAlignment w:val="center"/>
        <w:rPr>
          <w:color w:val="000000"/>
        </w:rPr>
      </w:pPr>
      <w:r>
        <w:rPr>
          <w:color w:val="000000"/>
        </w:rPr>
        <w:t xml:space="preserve">C. </w:t>
      </w:r>
      <w:r>
        <w:rPr>
          <w:rFonts w:ascii="宋体" w:hAnsi="宋体" w:eastAsia="宋体" w:cs="宋体"/>
          <w:color w:val="000000"/>
        </w:rPr>
        <w:t>若连接</w:t>
      </w:r>
      <w:r>
        <w:object>
          <v:shape id="_x0000_i105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 o:title="eqId20a541b81584a032f571159ea152c85a"/>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，则被</w:t>
      </w:r>
      <w:r>
        <w:object>
          <v:shape id="_x0000_i10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平分</w:t>
      </w:r>
    </w:p>
    <w:p w14:paraId="205A28A7">
      <w:pPr>
        <w:spacing w:line="360" w:lineRule="auto"/>
        <w:jc w:val="left"/>
        <w:textAlignment w:val="center"/>
        <w:rPr>
          <w:color w:val="000000"/>
        </w:rPr>
      </w:pPr>
      <w:r>
        <w:rPr>
          <w:color w:val="000000"/>
        </w:rPr>
        <w:t xml:space="preserve">D. </w:t>
      </w:r>
      <w:r>
        <w:rPr>
          <w:rFonts w:ascii="宋体" w:hAnsi="宋体" w:eastAsia="宋体" w:cs="宋体"/>
          <w:color w:val="000000"/>
        </w:rPr>
        <w:t>点</w:t>
      </w:r>
      <w:r>
        <w:object>
          <v:shape id="_x0000_i10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 o:title="eqIddad2a36927223bd70f426ba06aea4b45"/>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到</w:t>
      </w:r>
      <w:r>
        <w:object>
          <v:shape id="_x0000_i105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0" o:title="eqIdd50703c46b6153945d718b198f03b4b5"/>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与到</w:t>
      </w:r>
      <w:r>
        <w:object>
          <v:shape id="_x0000_i10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2" o:title="eqIdf50b3ae183997b707d16eb4e7f6712fa"/>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的距离相等</w:t>
      </w:r>
    </w:p>
    <w:p w14:paraId="5C749514">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2315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命题一定有逆命题</w:t>
      </w:r>
      <w:r>
        <w:rPr>
          <w:color w:val="000000"/>
        </w:rPr>
        <w:tab/>
      </w:r>
      <w:r>
        <w:rPr>
          <w:color w:val="000000"/>
        </w:rPr>
        <w:t xml:space="preserve">B. </w:t>
      </w:r>
      <w:r>
        <w:rPr>
          <w:rFonts w:ascii="宋体" w:hAnsi="宋体" w:eastAsia="宋体" w:cs="宋体"/>
          <w:color w:val="000000"/>
        </w:rPr>
        <w:t>所有的定理一定有逆定理</w:t>
      </w:r>
    </w:p>
    <w:p w14:paraId="5D1E91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真命题</w:t>
      </w:r>
      <w:r>
        <w:rPr>
          <w:rFonts w:ascii="宋体" w:hAnsi="宋体" w:eastAsia="宋体" w:cs="宋体"/>
          <w:color w:val="000000"/>
          <w:position w:val="0"/>
        </w:rPr>
        <w:drawing>
          <wp:inline distT="0" distB="0" distL="114300" distR="114300">
            <wp:extent cx="133350" cy="177800"/>
            <wp:effectExtent l="0" t="0" r="0" b="13335"/>
            <wp:docPr id="899434526" name="图片 89943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34526" name="图片 899434526"/>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逆命题一定是真命题</w:t>
      </w:r>
      <w:r>
        <w:rPr>
          <w:color w:val="000000"/>
        </w:rPr>
        <w:tab/>
      </w:r>
      <w:r>
        <w:rPr>
          <w:color w:val="000000"/>
        </w:rPr>
        <w:t xml:space="preserve">D. </w:t>
      </w:r>
      <w:r>
        <w:rPr>
          <w:rFonts w:ascii="宋体" w:hAnsi="宋体" w:eastAsia="宋体" w:cs="宋体"/>
          <w:color w:val="000000"/>
        </w:rPr>
        <w:t>假命题的逆命题一定是假命题</w:t>
      </w:r>
    </w:p>
    <w:p w14:paraId="3B8EB47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34F5FC8">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58" o:spt="75" alt="学科网(www.zxxk.com)--教育资源门户，提供试卷、教案、课件、论文、素材以及各类教学资源下载，还有大量而丰富的教学相关资讯！" type="#_x0000_t75" style="height:32.8pt;width:61.8pt;" o:ole="t" filled="f" o:preferrelative="t" stroked="f" coordsize="21600,21600">
            <v:path/>
            <v:fill on="f" focussize="0,0"/>
            <v:stroke on="f" joinstyle="miter"/>
            <v:imagedata r:id="rId75" o:title="eqId4e7e4cf2f79e5eba01dcbdf9e22b568b"/>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的定义域是</w:t>
      </w:r>
      <w:r>
        <w:rPr>
          <w:color w:val="000000"/>
        </w:rPr>
        <w:t>__________________</w:t>
      </w:r>
      <w:r>
        <w:rPr>
          <w:rFonts w:ascii="宋体" w:hAnsi="宋体" w:eastAsia="宋体" w:cs="宋体"/>
          <w:color w:val="000000"/>
        </w:rPr>
        <w:t>．</w:t>
      </w:r>
    </w:p>
    <w:p w14:paraId="0E38FED9">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77" o:title="eqId9e10e1c43b86a8cd4360ca9b57232164"/>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，化简：</w:t>
      </w:r>
      <w:r>
        <w:object>
          <v:shape id="_x0000_i1060" o:spt="75" alt="学科网(www.zxxk.com)--教育资源门户，提供试卷、教案、课件、论文、素材以及各类教学资源下载，还有大量而丰富的教学相关资讯！" type="#_x0000_t75" style="height:20pt;width:38.7pt;" o:ole="t" filled="f" o:preferrelative="t" stroked="f" coordsize="21600,21600">
            <v:path/>
            <v:fill on="f" focussize="0,0"/>
            <v:stroke on="f" joinstyle="miter"/>
            <v:imagedata r:id="rId79" o:title="eqId86a7f3fb515d04a1a873f81ba2e28136"/>
            <o:lock v:ext="edit" aspectratio="t"/>
            <w10:wrap type="none"/>
            <w10:anchorlock/>
          </v:shape>
          <o:OLEObject Type="Embed" ProgID="Equation.DSMT4" ShapeID="_x0000_i1060" DrawAspect="Content" ObjectID="_1468075760" r:id="rId78">
            <o:LockedField>false</o:LockedField>
          </o:OLEObject>
        </w:object>
      </w:r>
      <w:r>
        <w:rPr>
          <w:color w:val="000000"/>
        </w:rPr>
        <w:t>______________</w:t>
      </w:r>
      <w:r>
        <w:rPr>
          <w:rFonts w:ascii="宋体" w:hAnsi="宋体" w:eastAsia="宋体" w:cs="宋体"/>
          <w:color w:val="000000"/>
        </w:rPr>
        <w:t>．</w:t>
      </w:r>
    </w:p>
    <w:p w14:paraId="28A6FD48">
      <w:pPr>
        <w:spacing w:line="360" w:lineRule="auto"/>
        <w:jc w:val="both"/>
        <w:textAlignment w:val="center"/>
        <w:rPr>
          <w:color w:val="000000"/>
        </w:rPr>
      </w:pPr>
      <w:r>
        <w:rPr>
          <w:color w:val="000000"/>
        </w:rPr>
        <w:t xml:space="preserve">9. </w:t>
      </w:r>
      <w:r>
        <w:rPr>
          <w:rFonts w:ascii="宋体" w:hAnsi="宋体" w:eastAsia="宋体" w:cs="宋体"/>
          <w:color w:val="000000"/>
        </w:rPr>
        <w:t>分母有理化：</w:t>
      </w:r>
      <w:r>
        <w:object>
          <v:shape id="_x0000_i1061"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81" o:title="eqId4fa9ca679258202cbb2a3000b848e6cf"/>
            <o:lock v:ext="edit" aspectratio="t"/>
            <w10:wrap type="none"/>
            <w10:anchorlock/>
          </v:shape>
          <o:OLEObject Type="Embed" ProgID="Equation.DSMT4" ShapeID="_x0000_i1061" DrawAspect="Content" ObjectID="_1468075761" r:id="rId80">
            <o:LockedField>false</o:LockedField>
          </o:OLEObject>
        </w:object>
      </w:r>
      <w:r>
        <w:rPr>
          <w:color w:val="000000"/>
        </w:rPr>
        <w:t>______</w:t>
      </w:r>
      <w:r>
        <w:rPr>
          <w:rFonts w:ascii="宋体" w:hAnsi="宋体" w:eastAsia="宋体" w:cs="宋体"/>
          <w:color w:val="000000"/>
        </w:rPr>
        <w:t>．</w:t>
      </w:r>
    </w:p>
    <w:p w14:paraId="3A7554DE">
      <w:pPr>
        <w:spacing w:line="360" w:lineRule="auto"/>
        <w:jc w:val="left"/>
        <w:textAlignment w:val="center"/>
        <w:rPr>
          <w:color w:val="000000"/>
        </w:rPr>
      </w:pPr>
      <w:r>
        <w:rPr>
          <w:color w:val="000000"/>
        </w:rPr>
        <w:t xml:space="preserve">10. </w:t>
      </w:r>
      <w:r>
        <w:rPr>
          <w:rFonts w:ascii="宋体" w:hAnsi="宋体" w:eastAsia="宋体" w:cs="宋体"/>
          <w:color w:val="000000"/>
          <w:position w:val="-1"/>
        </w:rPr>
        <w:drawing>
          <wp:inline distT="0" distB="0" distL="114300" distR="114300">
            <wp:extent cx="139700" cy="190500"/>
            <wp:effectExtent l="0" t="0" r="12700" b="0"/>
            <wp:docPr id="899434522" name="图片 89943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34522" name="图片 899434522"/>
                    <pic:cNvPicPr>
                      <a:picLocks noChangeAspect="1"/>
                    </pic:cNvPicPr>
                  </pic:nvPicPr>
                  <pic:blipFill>
                    <a:blip r:embed="rId8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实数范围内因式分解：</w:t>
      </w:r>
      <w:r>
        <w:object>
          <v:shape id="_x0000_i1062"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84" o:title="eqId953ad6e1d0fa00481d47401568e7a1ea"/>
            <o:lock v:ext="edit" aspectratio="t"/>
            <w10:wrap type="none"/>
            <w10:anchorlock/>
          </v:shape>
          <o:OLEObject Type="Embed" ProgID="Equation.DSMT4" ShapeID="_x0000_i1062" DrawAspect="Content" ObjectID="_1468075762" r:id="rId83">
            <o:LockedField>false</o:LockedField>
          </o:OLEObject>
        </w:object>
      </w:r>
      <w:r>
        <w:rPr>
          <w:color w:val="000000"/>
        </w:rPr>
        <w:t>______</w:t>
      </w:r>
      <w:r>
        <w:rPr>
          <w:rFonts w:ascii="Times New Roman" w:hAnsi="Times New Roman" w:eastAsia="Times New Roman" w:cs="Times New Roman"/>
          <w:color w:val="000000"/>
        </w:rPr>
        <w:t>.</w:t>
      </w:r>
    </w:p>
    <w:p w14:paraId="1488220D">
      <w:pPr>
        <w:spacing w:line="360" w:lineRule="auto"/>
        <w:jc w:val="left"/>
        <w:textAlignment w:val="center"/>
        <w:rPr>
          <w:color w:val="000000"/>
        </w:rPr>
      </w:pPr>
      <w:r>
        <w:rPr>
          <w:color w:val="000000"/>
        </w:rPr>
        <w:t xml:space="preserve">11. </w:t>
      </w:r>
      <w:r>
        <w:rPr>
          <w:rFonts w:ascii="宋体" w:hAnsi="宋体" w:eastAsia="宋体" w:cs="宋体"/>
          <w:color w:val="000000"/>
        </w:rPr>
        <w:t>如果反比例函数的图像经过点</w:t>
      </w:r>
      <w:r>
        <w:object>
          <v:shape id="_x0000_i1063" o:spt="75" alt="学科网(www.zxxk.com)--教育资源门户，提供试卷、教案、课件、论文、素材以及各类教学资源下载，还有大量而丰富的教学相关资讯！" type="#_x0000_t75" style="height:20.15pt;width:81.2pt;" o:ole="t" filled="f" o:preferrelative="t" stroked="f" coordsize="21600,21600">
            <v:path/>
            <v:fill on="f" focussize="0,0"/>
            <v:stroke on="f" joinstyle="miter"/>
            <v:imagedata r:id="rId86" o:title="eqIdde00f7084281bd9996ccab425d36e2cf"/>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9.7pt;width:46.6pt;" o:ole="t" filled="f" o:preferrelative="t" stroked="f" coordsize="21600,21600">
            <v:path/>
            <v:fill on="f" focussize="0,0"/>
            <v:stroke on="f" joinstyle="miter"/>
            <v:imagedata r:id="rId88" o:title="eqIdfe197f95a36f68ee80f69ff5f4a26970"/>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6.8pt;width:43.8pt;" o:ole="t" filled="f" o:preferrelative="t" stroked="f" coordsize="21600,21600">
            <v:path/>
            <v:fill on="f" focussize="0,0"/>
            <v:stroke on="f" joinstyle="miter"/>
            <v:imagedata r:id="rId90" o:title="eqId2708d0e76f524d0e8a48db01392faac8"/>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，且</w:t>
      </w:r>
      <w:r>
        <w:object>
          <v:shape id="_x0000_i1066"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92" o:title="eqId6e65cee351c7053fc8f689c4f7cc7a64"/>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，那么</w:t>
      </w:r>
      <w:r>
        <w:object>
          <v:shape id="_x0000_i106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94" o:title="eqId54015ff5b49e3283901da1291b6b921d"/>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96" o:title="eqId46f6872ffb1934339c53c2c2282d5889"/>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的大小关系是</w:t>
      </w:r>
      <w:r>
        <w:object>
          <v:shape id="_x0000_i106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94" o:title="eqId54015ff5b49e3283901da1291b6b921d"/>
            <o:lock v:ext="edit" aspectratio="t"/>
            <w10:wrap type="none"/>
            <w10:anchorlock/>
          </v:shape>
          <o:OLEObject Type="Embed" ProgID="Equation.DSMT4" ShapeID="_x0000_i1069" DrawAspect="Content" ObjectID="_1468075769" r:id="rId97">
            <o:LockedField>false</o:LockedField>
          </o:OLEObject>
        </w:object>
      </w:r>
      <w:r>
        <w:rPr>
          <w:color w:val="000000"/>
        </w:rPr>
        <w:t>____________</w:t>
      </w:r>
      <w:r>
        <w:object>
          <v:shape id="_x0000_i107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96" o:title="eqId46f6872ffb1934339c53c2c2282d5889"/>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．（填“</w:t>
      </w:r>
      <w:r>
        <w:object>
          <v:shape id="_x0000_i107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0" o:title="eqId392cdb9d30684cce244bef94b8d861b9"/>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2" o:title="eqId4ff7942da6c3fc4005256fb1458557c0"/>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”或“</w:t>
      </w:r>
      <w:r>
        <w:object>
          <v:shape id="_x0000_i107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4" o:title="eqId6706fe00b4e231e62d9ecbec567d526b"/>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p>
    <w:p w14:paraId="30B71257">
      <w:pPr>
        <w:spacing w:line="360" w:lineRule="auto"/>
        <w:jc w:val="left"/>
        <w:textAlignment w:val="center"/>
        <w:rPr>
          <w:color w:val="000000"/>
        </w:rPr>
      </w:pPr>
      <w:r>
        <w:rPr>
          <w:color w:val="000000"/>
        </w:rPr>
        <w:t xml:space="preserve">12. </w:t>
      </w:r>
      <w:r>
        <w:rPr>
          <w:rFonts w:ascii="宋体" w:hAnsi="宋体" w:eastAsia="宋体" w:cs="宋体"/>
          <w:color w:val="000000"/>
        </w:rPr>
        <w:t>某件商品原价为</w:t>
      </w:r>
      <w:r>
        <w:rPr>
          <w:rFonts w:ascii="Times New Roman" w:hAnsi="Times New Roman" w:eastAsia="Times New Roman" w:cs="Times New Roman"/>
          <w:color w:val="000000"/>
        </w:rPr>
        <w:t>200</w:t>
      </w:r>
      <w:r>
        <w:rPr>
          <w:rFonts w:ascii="宋体" w:hAnsi="宋体" w:eastAsia="宋体" w:cs="宋体"/>
          <w:color w:val="000000"/>
        </w:rPr>
        <w:t>元，经过两次促销降价后的价格为</w:t>
      </w:r>
      <w:r>
        <w:rPr>
          <w:rFonts w:ascii="Times New Roman" w:hAnsi="Times New Roman" w:eastAsia="Times New Roman" w:cs="Times New Roman"/>
          <w:color w:val="000000"/>
        </w:rPr>
        <w:t>128</w:t>
      </w:r>
      <w:r>
        <w:rPr>
          <w:rFonts w:ascii="宋体" w:hAnsi="宋体" w:eastAsia="宋体" w:cs="宋体"/>
          <w:color w:val="000000"/>
        </w:rPr>
        <w:t>元，如果连续两次降价的百分率相同，设两次降价的百分率都是</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，那么可以列出方程</w:t>
      </w:r>
      <w:r>
        <w:rPr>
          <w:color w:val="000000"/>
        </w:rPr>
        <w:t>______________</w:t>
      </w:r>
      <w:r>
        <w:rPr>
          <w:rFonts w:ascii="宋体" w:hAnsi="宋体" w:eastAsia="宋体" w:cs="宋体"/>
          <w:color w:val="000000"/>
        </w:rPr>
        <w:t>．</w:t>
      </w:r>
    </w:p>
    <w:p w14:paraId="732F973A">
      <w:pPr>
        <w:spacing w:line="360" w:lineRule="auto"/>
        <w:jc w:val="left"/>
        <w:textAlignment w:val="center"/>
        <w:rPr>
          <w:color w:val="000000"/>
        </w:rPr>
      </w:pPr>
      <w:r>
        <w:rPr>
          <w:color w:val="000000"/>
        </w:rPr>
        <w:t xml:space="preserve">13. </w:t>
      </w:r>
      <w:r>
        <w:rPr>
          <w:rFonts w:ascii="宋体" w:hAnsi="宋体" w:eastAsia="宋体" w:cs="宋体"/>
          <w:color w:val="000000"/>
        </w:rPr>
        <w:t>若点</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 o:title="eqIddad2a36927223bd70f426ba06aea4b45"/>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在</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轴上，点</w:t>
      </w:r>
      <w:r>
        <w:object>
          <v:shape id="_x0000_i10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坐标是</w:t>
      </w:r>
      <w:r>
        <w:object>
          <v:shape id="_x0000_i107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11" o:title="eqId8833ba3833480237f47774984958c01d"/>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，且</w:t>
      </w:r>
      <w:r>
        <w:object>
          <v:shape id="_x0000_i107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13" o:title="eqIdf3ad66112b09c909cab417085702ec00"/>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则点</w:t>
      </w:r>
      <w:r>
        <w:object>
          <v:shape id="_x0000_i10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 o:title="eqIddad2a36927223bd70f426ba06aea4b45"/>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的坐标是</w:t>
      </w:r>
      <w:r>
        <w:rPr>
          <w:color w:val="000000"/>
        </w:rPr>
        <w:t>______________</w:t>
      </w:r>
      <w:r>
        <w:rPr>
          <w:rFonts w:ascii="宋体" w:hAnsi="宋体" w:eastAsia="宋体" w:cs="宋体"/>
          <w:color w:val="000000"/>
        </w:rPr>
        <w:t>．</w:t>
      </w:r>
    </w:p>
    <w:p w14:paraId="64D546AC">
      <w:pPr>
        <w:spacing w:line="360" w:lineRule="auto"/>
        <w:jc w:val="left"/>
        <w:textAlignment w:val="center"/>
        <w:rPr>
          <w:color w:val="000000"/>
        </w:rPr>
      </w:pPr>
      <w:r>
        <w:rPr>
          <w:color w:val="000000"/>
        </w:rPr>
        <w:t xml:space="preserve">14. </w:t>
      </w:r>
      <w:r>
        <w:rPr>
          <w:rFonts w:ascii="宋体" w:hAnsi="宋体" w:eastAsia="宋体" w:cs="宋体"/>
          <w:color w:val="000000"/>
        </w:rPr>
        <w:t>过已知点</w:t>
      </w:r>
      <w:r>
        <w:object>
          <v:shape id="_x0000_i10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且半径为</w:t>
      </w:r>
      <w:r>
        <w:rPr>
          <w:rFonts w:ascii="Times New Roman" w:hAnsi="Times New Roman" w:eastAsia="Times New Roman" w:cs="Times New Roman"/>
          <w:color w:val="000000"/>
        </w:rPr>
        <w:t>3</w:t>
      </w:r>
      <w:r>
        <w:rPr>
          <w:rFonts w:ascii="宋体" w:hAnsi="宋体" w:eastAsia="宋体" w:cs="宋体"/>
          <w:color w:val="000000"/>
        </w:rPr>
        <w:t>厘米的圆的圆心的轨迹是</w:t>
      </w:r>
      <w:r>
        <w:rPr>
          <w:color w:val="000000"/>
        </w:rPr>
        <w:t>______</w:t>
      </w:r>
      <w:r>
        <w:rPr>
          <w:rFonts w:ascii="宋体" w:hAnsi="宋体" w:eastAsia="宋体" w:cs="宋体"/>
          <w:color w:val="000000"/>
        </w:rPr>
        <w:t>．</w:t>
      </w:r>
    </w:p>
    <w:p w14:paraId="73197381">
      <w:pPr>
        <w:spacing w:line="360" w:lineRule="auto"/>
        <w:jc w:val="left"/>
        <w:textAlignment w:val="center"/>
        <w:rPr>
          <w:color w:val="000000"/>
        </w:rPr>
      </w:pPr>
      <w:r>
        <w:rPr>
          <w:color w:val="000000"/>
        </w:rPr>
        <w:t xml:space="preserve">15. </w:t>
      </w:r>
      <w:r>
        <w:rPr>
          <w:rFonts w:ascii="宋体" w:hAnsi="宋体" w:eastAsia="宋体" w:cs="宋体"/>
          <w:color w:val="000000"/>
        </w:rPr>
        <w:t>命题“一边上的中线是这边的一半的三角形一定是直角三角形”是</w:t>
      </w:r>
      <w:r>
        <w:rPr>
          <w:color w:val="000000"/>
        </w:rPr>
        <w:t>______________</w:t>
      </w:r>
      <w:r>
        <w:rPr>
          <w:rFonts w:ascii="宋体" w:hAnsi="宋体" w:eastAsia="宋体" w:cs="宋体"/>
          <w:color w:val="000000"/>
        </w:rPr>
        <w:t>．（填“真命题”或“假命题”）</w:t>
      </w:r>
    </w:p>
    <w:p w14:paraId="1E887744">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7" o:title="eqIddd967903ed5a6f640a5b801ec8be0070"/>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9" o:title="eqId7e3262fc038bbec5e7c8cc47df08bef7"/>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21" o:title="eqId3d2c15801fee2405573677484f5dcfa4"/>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23" o:title="eqIdd55963a9b9b02737110f57a377b41cb4"/>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于</w:t>
      </w:r>
      <w:r>
        <w:object>
          <v:shape id="_x0000_i108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25" o:title="eqId73465a1f9aa03481295bf6bd3c6903ac"/>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，如果</w:t>
      </w:r>
      <w:r>
        <w:object>
          <v:shape id="_x0000_i1087" o:spt="75" alt="学科网(www.zxxk.com)--教育资源门户，提供试卷、教案、课件、论文、素材以及各类教学资源下载，还有大量而丰富的教学相关资讯！" type="#_x0000_t75" style="height:30.6pt;width:60pt;" o:ole="t" filled="f" o:preferrelative="t" stroked="f" coordsize="21600,21600">
            <v:path/>
            <v:fill on="f" focussize="0,0"/>
            <v:stroke on="f" joinstyle="miter"/>
            <v:imagedata r:id="rId127" o:title="eqIda10727dad24aff3cc9e3f610280c1649"/>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29" o:title="eqId4e246bc4a4d491259fabc9c7497d6242"/>
            <o:lock v:ext="edit" aspectratio="t"/>
            <w10:wrap type="none"/>
            <w10:anchorlock/>
          </v:shape>
          <o:OLEObject Type="Embed" ProgID="Equation.DSMT4" ShapeID="_x0000_i1088" DrawAspect="Content" ObjectID="_1468075788" r:id="rId128">
            <o:LockedField>false</o:LockedField>
          </o:OLEObject>
        </w:object>
      </w:r>
      <w:r>
        <w:rPr>
          <w:color w:val="000000"/>
        </w:rPr>
        <w:t>______________</w:t>
      </w:r>
      <w:r>
        <w:rPr>
          <w:rFonts w:ascii="宋体" w:hAnsi="宋体" w:eastAsia="宋体" w:cs="宋体"/>
          <w:color w:val="000000"/>
        </w:rPr>
        <w:t>．</w:t>
      </w:r>
    </w:p>
    <w:p w14:paraId="1986EBC1">
      <w:pPr>
        <w:spacing w:line="360" w:lineRule="auto"/>
        <w:jc w:val="left"/>
        <w:textAlignment w:val="center"/>
        <w:rPr>
          <w:color w:val="000000"/>
        </w:rPr>
      </w:pPr>
      <w:r>
        <w:rPr>
          <w:color w:val="000000"/>
        </w:rPr>
        <w:drawing>
          <wp:inline distT="0" distB="0" distL="114300" distR="114300">
            <wp:extent cx="203835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038350" cy="1028700"/>
                    </a:xfrm>
                    <a:prstGeom prst="rect">
                      <a:avLst/>
                    </a:prstGeom>
                  </pic:spPr>
                </pic:pic>
              </a:graphicData>
            </a:graphic>
          </wp:inline>
        </w:drawing>
      </w:r>
    </w:p>
    <w:p w14:paraId="678A2598">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0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7" o:title="eqIddd967903ed5a6f640a5b801ec8be0070"/>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33" o:title="eqId8f89deb952f57f4b3fa4887b098b7b91"/>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在边</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上，</w:t>
      </w:r>
      <w:r>
        <w:object>
          <v:shape id="_x0000_i10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9" o:title="eqIdbffd657e48b15b9b54a55817e2c26b22"/>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，垂足为点</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1" o:title="eqId2a30f3a8b673cc28bd90c50cf1a35281"/>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143" o:title="eqIdd2b34233772c4c26d6669499d9b1f15a"/>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45" o:title="eqId3ea8d2436104194afbfb66c3fe9bbb41"/>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7" o:title="eqId727ad3e630a224303d6d3b8ad5c114ba"/>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99434528" name="图片 899434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34528" name="图片 899434528"/>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度数为</w:t>
      </w:r>
      <w:r>
        <w:rPr>
          <w:color w:val="000000"/>
        </w:rPr>
        <w:t>______________</w:t>
      </w:r>
      <w:r>
        <w:rPr>
          <w:rFonts w:ascii="宋体" w:hAnsi="宋体" w:eastAsia="宋体" w:cs="宋体"/>
          <w:color w:val="000000"/>
        </w:rPr>
        <w:t>．</w:t>
      </w:r>
    </w:p>
    <w:p w14:paraId="30A886A2">
      <w:pPr>
        <w:spacing w:line="360" w:lineRule="auto"/>
        <w:jc w:val="left"/>
        <w:textAlignment w:val="center"/>
        <w:rPr>
          <w:color w:val="000000"/>
        </w:rPr>
      </w:pPr>
      <w:r>
        <w:rPr>
          <w:color w:val="000000"/>
        </w:rPr>
        <w:drawing>
          <wp:inline distT="0" distB="0" distL="114300" distR="114300">
            <wp:extent cx="1704975" cy="1047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704975" cy="1047750"/>
                    </a:xfrm>
                    <a:prstGeom prst="rect">
                      <a:avLst/>
                    </a:prstGeom>
                  </pic:spPr>
                </pic:pic>
              </a:graphicData>
            </a:graphic>
          </wp:inline>
        </w:drawing>
      </w:r>
    </w:p>
    <w:p w14:paraId="46384326">
      <w:pPr>
        <w:spacing w:line="360" w:lineRule="auto"/>
        <w:jc w:val="both"/>
        <w:textAlignment w:val="center"/>
        <w:rPr>
          <w:color w:val="000000"/>
        </w:rPr>
      </w:pPr>
      <w:r>
        <w:rPr>
          <w:color w:val="000000"/>
        </w:rPr>
        <w:t xml:space="preserve">18. </w:t>
      </w:r>
      <w:r>
        <w:rPr>
          <w:rFonts w:ascii="宋体" w:hAnsi="宋体" w:eastAsia="宋体" w:cs="宋体"/>
          <w:color w:val="000000"/>
        </w:rPr>
        <w:t>我们规定：在四边形</w:t>
      </w:r>
      <w:r>
        <w:object>
          <v:shape id="_x0000_i10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是边</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上的一点．如果</w:t>
      </w:r>
      <w:r>
        <w:object>
          <v:shape id="_x0000_i1100"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153" o:title="eqId3fe95f656b98b53f71a9d72bf0c9a4b9"/>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155" o:title="eqId4807ca16360c0cca436e59d4be98f626"/>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全等，那么点</w:t>
      </w:r>
      <w:r>
        <w:rPr>
          <w:rFonts w:ascii="Times New Roman" w:hAnsi="Times New Roman" w:eastAsia="Times New Roman" w:cs="Times New Roman"/>
          <w:i/>
          <w:color w:val="000000"/>
        </w:rPr>
        <w:t>O</w:t>
      </w:r>
      <w:r>
        <w:rPr>
          <w:rFonts w:ascii="宋体" w:hAnsi="宋体" w:eastAsia="宋体" w:cs="宋体"/>
          <w:color w:val="000000"/>
        </w:rPr>
        <w:t>叫做该四边形的“等形点”．在四边形</w:t>
      </w:r>
      <w:r>
        <w:object>
          <v:shape id="_x0000_i110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7" o:title="eqId611f100dcfa7803db6eb233e2e7f2dab"/>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59" o:title="eqId0b9f4fe60b81ff21ca2acc95848a643d"/>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pt;width:53.1pt;" o:ole="t" filled="f" o:preferrelative="t" stroked="f" coordsize="21600,21600">
            <v:path/>
            <v:fill on="f" focussize="0,0"/>
            <v:stroke on="f" joinstyle="miter"/>
            <v:imagedata r:id="rId161" o:title="eqIdd5188eea602f0d1a5a08da3fc421a076"/>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63" o:title="eqId4901a7eda97d6a307db76c4fb196ba3d"/>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5" o:title="eqIdd40b4f1e7f062b8cb005e8dbaf8462db"/>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，如果该四边形的“等形点”在边</w:t>
      </w:r>
      <w:r>
        <w:object>
          <v:shape id="_x0000_i11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7" o:title="eqIdc63e36329f5e0979f5ee776ac5d06327"/>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上，那么四边形</w:t>
      </w:r>
      <w:r>
        <w:object>
          <v:shape id="_x0000_i110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7" o:title="eqId611f100dcfa7803db6eb233e2e7f2dab"/>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的周长是</w:t>
      </w:r>
      <w:r>
        <w:rPr>
          <w:color w:val="000000"/>
        </w:rPr>
        <w:t>________</w:t>
      </w:r>
      <w:r>
        <w:rPr>
          <w:rFonts w:ascii="宋体" w:hAnsi="宋体" w:eastAsia="宋体" w:cs="宋体"/>
          <w:color w:val="000000"/>
        </w:rPr>
        <w:t>．</w:t>
      </w:r>
    </w:p>
    <w:p w14:paraId="0DC2B40D">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4D8EE0F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9" o:spt="75" alt="学科网(www.zxxk.com)--教育资源门户，提供试卷、教案、课件、论文、素材以及各类教学资源下载，还有大量而丰富的教学相关资讯！" type="#_x0000_t75" style="height:35.15pt;width:125pt;" o:ole="t" filled="f" o:preferrelative="t" stroked="f" coordsize="21600,21600">
            <v:path/>
            <v:fill on="f" focussize="0,0"/>
            <v:stroke on="f" joinstyle="miter"/>
            <v:imagedata r:id="rId170" o:title="eqId0fa619b73cc885c1655f0b86dd8f931c"/>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w:t>
      </w:r>
    </w:p>
    <w:p w14:paraId="2159E3B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10"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72" o:title="eqId50a194ed4382a9002fcee9a5bab91426"/>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w:t>
      </w:r>
    </w:p>
    <w:p w14:paraId="498F2FB2">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没有实数根，试判断关于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2mx</w:t>
      </w:r>
      <w:r>
        <w:rPr>
          <w:rFonts w:ascii="宋体" w:hAnsi="宋体" w:eastAsia="宋体" w:cs="宋体"/>
          <w:color w:val="000000"/>
        </w:rPr>
        <w:t>＋</w:t>
      </w:r>
      <w:r>
        <w:rPr>
          <w:rFonts w:ascii="Times New Roman" w:hAnsi="Times New Roman" w:eastAsia="Times New Roman" w:cs="Times New Roman"/>
          <w:color w:val="000000"/>
        </w:rPr>
        <w:t>m(m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的根的情况．</w:t>
      </w:r>
    </w:p>
    <w:p w14:paraId="6DB6EC20">
      <w:pPr>
        <w:spacing w:line="360" w:lineRule="auto"/>
        <w:jc w:val="both"/>
        <w:textAlignment w:val="center"/>
        <w:rPr>
          <w:color w:val="000000"/>
        </w:rPr>
      </w:pPr>
      <w:r>
        <w:rPr>
          <w:color w:val="000000"/>
        </w:rPr>
        <w:t xml:space="preserve">22. </w:t>
      </w:r>
      <w:r>
        <w:rPr>
          <w:rFonts w:ascii="宋体" w:hAnsi="宋体" w:eastAsia="宋体" w:cs="宋体"/>
          <w:color w:val="000000"/>
        </w:rPr>
        <w:t>如图，在平面直角坐标系</w:t>
      </w:r>
      <w:r>
        <w:object>
          <v:shape id="_x0000_i1111"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74" o:title="eqId7ee31829d0d4d5f779a957d7df8058ab"/>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中，正比例函数</w:t>
      </w:r>
      <w:r>
        <w:object>
          <v:shape id="_x0000_i111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3" o:title="eqId08b9f0b9e53a83e68f5fec944f343119"/>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的图像与反比例函数</w:t>
      </w:r>
      <w:r>
        <w:object>
          <v:shape id="_x0000_i1113"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77" o:title="eqId05621b18b7ffc991d9f30380e2e08fea"/>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的图像交于点</w:t>
      </w:r>
      <w:r>
        <w:object>
          <v:shape id="_x0000_i111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，点</w:t>
      </w:r>
      <w:r>
        <w:object>
          <v:shape id="_x0000_i11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的纵坐标为</w:t>
      </w:r>
      <w:r>
        <w:object>
          <v:shape id="_x0000_i111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81" o:title="eqIdb8860d9787671b53b1ab68b3d526f5ca"/>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w:t>
      </w:r>
    </w:p>
    <w:p w14:paraId="6D925517">
      <w:pPr>
        <w:spacing w:line="360" w:lineRule="auto"/>
        <w:jc w:val="both"/>
        <w:textAlignment w:val="center"/>
        <w:rPr>
          <w:color w:val="000000"/>
        </w:rPr>
      </w:pPr>
      <w:r>
        <w:rPr>
          <w:color w:val="000000"/>
        </w:rPr>
        <w:drawing>
          <wp:inline distT="0" distB="0" distL="114300" distR="114300">
            <wp:extent cx="1933575" cy="2000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933575" cy="2000250"/>
                    </a:xfrm>
                    <a:prstGeom prst="rect">
                      <a:avLst/>
                    </a:prstGeom>
                  </pic:spPr>
                </pic:pic>
              </a:graphicData>
            </a:graphic>
          </wp:inline>
        </w:drawing>
      </w:r>
      <w:r>
        <w:rPr>
          <w:color w:val="000000"/>
        </w:rPr>
        <w:t xml:space="preserve">  </w:t>
      </w:r>
    </w:p>
    <w:p w14:paraId="6892CCA3">
      <w:pPr>
        <w:spacing w:line="360" w:lineRule="auto"/>
        <w:jc w:val="left"/>
        <w:textAlignment w:val="center"/>
        <w:rPr>
          <w:color w:val="000000"/>
        </w:rPr>
      </w:pPr>
      <w:r>
        <w:rPr>
          <w:color w:val="000000"/>
        </w:rPr>
        <w:t>（1）</w:t>
      </w:r>
      <w:r>
        <w:rPr>
          <w:rFonts w:ascii="宋体" w:hAnsi="宋体" w:eastAsia="宋体" w:cs="宋体"/>
          <w:color w:val="000000"/>
        </w:rPr>
        <w:t>求反比例函数解析式；</w:t>
      </w:r>
    </w:p>
    <w:p w14:paraId="30A25915">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7f9e8449aad35c5d840a3395ea86df6d"/>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在反比例函数的图像上，且在点</w:t>
      </w:r>
      <w:r>
        <w:object>
          <v:shape id="_x0000_i11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右侧，过点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7f9e8449aad35c5d840a3395ea86df6d"/>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作</w:t>
      </w:r>
      <w:r>
        <w:object>
          <v:shape id="_x0000_i1120" o:spt="75" alt="学科网(www.zxxk.com)--教育资源门户，提供试卷、教案、课件、论文、素材以及各类教学资源下载，还有大量而丰富的教学相关资讯！" type="#_x0000_t75" style="height:15.85pt;width:40.95pt;" o:ole="t" filled="f" o:preferrelative="t" stroked="f" coordsize="21600,21600">
            <v:path/>
            <v:fill on="f" focussize="0,0"/>
            <v:stroke on="f" joinstyle="miter"/>
            <v:imagedata r:id="rId188" o:title="eqIde83ceab841ea798bec053bf3c9709bbc"/>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轴交正比例函数的图像于点</w:t>
      </w:r>
      <w:r>
        <w:object>
          <v:shape id="_x0000_i11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0" o:title="eqIdc5db41a1f31d6baee7c69990811edb9f"/>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，如果</w:t>
      </w:r>
      <w:r>
        <w:object>
          <v:shape id="_x0000_i112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92" o:title="eqIdebcc52a06d806fde891e09a0a389fcd4"/>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的面积是</w:t>
      </w:r>
      <w:r>
        <w:object>
          <v:shape id="_x0000_i112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94" o:title="eqId8da45c443af7994a26ffa9d8894e7262"/>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，求点</w:t>
      </w: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7f9e8449aad35c5d840a3395ea86df6d"/>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的坐标．</w:t>
      </w:r>
    </w:p>
    <w:p w14:paraId="291FF5E0">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899434520" name="图片 899434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34520" name="图片 899434520"/>
                    <pic:cNvPicPr>
                      <a:picLocks noChangeAspect="1"/>
                    </pic:cNvPicPr>
                  </pic:nvPicPr>
                  <pic:blipFill>
                    <a:blip r:embed="rId19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综合与实践</w:t>
      </w:r>
    </w:p>
    <w:p w14:paraId="69CB71DE">
      <w:pPr>
        <w:spacing w:line="360" w:lineRule="auto"/>
        <w:jc w:val="left"/>
        <w:textAlignment w:val="center"/>
        <w:rPr>
          <w:color w:val="000000"/>
        </w:rPr>
      </w:pPr>
      <w:r>
        <w:rPr>
          <w:rFonts w:ascii="宋体" w:hAnsi="宋体" w:eastAsia="宋体" w:cs="宋体"/>
          <w:color w:val="000000"/>
        </w:rPr>
        <w:t>问题情境：小莹妈妈的花卉超市以</w:t>
      </w:r>
      <w:r>
        <w:rPr>
          <w:rFonts w:ascii="Times New Roman" w:hAnsi="Times New Roman" w:eastAsia="Times New Roman" w:cs="Times New Roman"/>
          <w:color w:val="000000"/>
        </w:rPr>
        <w:t>15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盆的价格新购进了某种盆栽花卉，为了确定售价，小莹帮妈妈调查了附近</w:t>
      </w:r>
      <w:r>
        <w:object>
          <v:shape id="_x0000_i11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7f9e8449aad35c5d840a3395ea86df6d"/>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0" o:title="eqIdc5db41a1f31d6baee7c69990811edb9f"/>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1" o:title="eqId2a30f3a8b673cc28bd90c50cf1a35281"/>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五家花卉店近期该种盆栽花卉的售价与日销售量情况，记录如表</w:t>
      </w:r>
      <w:r>
        <w:rPr>
          <w:rFonts w:ascii="Times New Roman" w:hAnsi="Times New Roman" w:eastAsia="Times New Roman" w:cs="Times New Roman"/>
          <w:color w:val="000000"/>
        </w:rPr>
        <w:t>1</w:t>
      </w:r>
      <w:r>
        <w:rPr>
          <w:rFonts w:ascii="宋体" w:hAnsi="宋体" w:eastAsia="宋体" w:cs="宋体"/>
          <w:color w:val="000000"/>
        </w:rPr>
        <w:t>：</w:t>
      </w:r>
    </w:p>
    <w:p w14:paraId="60F9DFBA">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0"/>
        <w:gridCol w:w="1559"/>
        <w:gridCol w:w="1710"/>
      </w:tblGrid>
      <w:tr w14:paraId="7970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7177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B4968">
            <w:pPr>
              <w:spacing w:line="360" w:lineRule="auto"/>
              <w:jc w:val="left"/>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37BA5">
            <w:pPr>
              <w:spacing w:line="360" w:lineRule="auto"/>
              <w:jc w:val="left"/>
              <w:textAlignment w:val="center"/>
              <w:rPr>
                <w:color w:val="000000"/>
              </w:rPr>
            </w:pPr>
            <w:r>
              <w:rPr>
                <w:rFonts w:ascii="宋体" w:hAnsi="宋体" w:eastAsia="宋体" w:cs="宋体"/>
                <w:color w:val="000000"/>
              </w:rPr>
              <w:t>日销售量（盆）</w:t>
            </w:r>
          </w:p>
        </w:tc>
      </w:tr>
      <w:tr w14:paraId="42E2D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FBD6D">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9" o:title="eqId5963abe8f421bd99a2aaa94831a951e9"/>
                  <o:lock v:ext="edit" aspectratio="t"/>
                  <w10:wrap type="none"/>
                  <w10:anchorlock/>
                </v:shape>
                <o:OLEObject Type="Embed" ProgID="Equation.DSMT4" ShapeID="_x0000_i1130" DrawAspect="Content" ObjectID="_1468075830" r:id="rId2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46DA4">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514BE">
            <w:pPr>
              <w:spacing w:line="360" w:lineRule="auto"/>
              <w:jc w:val="left"/>
              <w:textAlignment w:val="center"/>
              <w:rPr>
                <w:color w:val="000000"/>
              </w:rPr>
            </w:pPr>
            <w:r>
              <w:rPr>
                <w:rFonts w:ascii="Times New Roman" w:hAnsi="Times New Roman" w:eastAsia="Times New Roman" w:cs="Times New Roman"/>
                <w:color w:val="000000"/>
              </w:rPr>
              <w:t>50</w:t>
            </w:r>
          </w:p>
        </w:tc>
      </w:tr>
      <w:tr w14:paraId="55BA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0AF177">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7f9e8449aad35c5d840a3395ea86df6d"/>
                  <o:lock v:ext="edit" aspectratio="t"/>
                  <w10:wrap type="none"/>
                  <w10:anchorlock/>
                </v:shape>
                <o:OLEObject Type="Embed" ProgID="Equation.DSMT4" ShapeID="_x0000_i1131" DrawAspect="Content" ObjectID="_1468075831" r:id="rId2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BD918">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087C6">
            <w:pPr>
              <w:spacing w:line="360" w:lineRule="auto"/>
              <w:jc w:val="left"/>
              <w:textAlignment w:val="center"/>
              <w:rPr>
                <w:color w:val="000000"/>
              </w:rPr>
            </w:pPr>
            <w:r>
              <w:rPr>
                <w:rFonts w:ascii="Times New Roman" w:hAnsi="Times New Roman" w:eastAsia="Times New Roman" w:cs="Times New Roman"/>
                <w:color w:val="000000"/>
              </w:rPr>
              <w:t>30</w:t>
            </w:r>
          </w:p>
        </w:tc>
      </w:tr>
      <w:tr w14:paraId="12BE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F2D0B">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0" o:title="eqIdc5db41a1f31d6baee7c69990811edb9f"/>
                  <o:lock v:ext="edit" aspectratio="t"/>
                  <w10:wrap type="none"/>
                  <w10:anchorlock/>
                </v:shape>
                <o:OLEObject Type="Embed" ProgID="Equation.DSMT4" ShapeID="_x0000_i1132" DrawAspect="Content" ObjectID="_1468075832" r:id="rId20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49002">
            <w:pPr>
              <w:spacing w:line="360" w:lineRule="auto"/>
              <w:jc w:val="left"/>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3775D">
            <w:pPr>
              <w:spacing w:line="360" w:lineRule="auto"/>
              <w:jc w:val="left"/>
              <w:textAlignment w:val="center"/>
              <w:rPr>
                <w:color w:val="000000"/>
              </w:rPr>
            </w:pPr>
            <w:r>
              <w:rPr>
                <w:rFonts w:ascii="Times New Roman" w:hAnsi="Times New Roman" w:eastAsia="Times New Roman" w:cs="Times New Roman"/>
                <w:color w:val="000000"/>
              </w:rPr>
              <w:t>54</w:t>
            </w:r>
          </w:p>
        </w:tc>
      </w:tr>
      <w:tr w14:paraId="1DBF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2A1B1">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5" o:title="eqId8455657dde27aabe6adb7b188e031c11"/>
                  <o:lock v:ext="edit" aspectratio="t"/>
                  <w10:wrap type="none"/>
                  <w10:anchorlock/>
                </v:shape>
                <o:OLEObject Type="Embed" ProgID="Equation.DSMT4" ShapeID="_x0000_i1133" DrawAspect="Content" ObjectID="_1468075833" r:id="rId2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3596A">
            <w:pPr>
              <w:spacing w:line="360" w:lineRule="auto"/>
              <w:jc w:val="left"/>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5C3E4">
            <w:pPr>
              <w:spacing w:line="360" w:lineRule="auto"/>
              <w:jc w:val="left"/>
              <w:textAlignment w:val="center"/>
              <w:rPr>
                <w:color w:val="000000"/>
              </w:rPr>
            </w:pPr>
            <w:r>
              <w:rPr>
                <w:rFonts w:ascii="Times New Roman" w:hAnsi="Times New Roman" w:eastAsia="Times New Roman" w:cs="Times New Roman"/>
                <w:color w:val="000000"/>
              </w:rPr>
              <w:t>46</w:t>
            </w:r>
          </w:p>
        </w:tc>
      </w:tr>
      <w:tr w14:paraId="7AE2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B1B37">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1" o:title="eqId2a30f3a8b673cc28bd90c50cf1a35281"/>
                  <o:lock v:ext="edit" aspectratio="t"/>
                  <w10:wrap type="none"/>
                  <w10:anchorlock/>
                </v:shape>
                <o:OLEObject Type="Embed" ProgID="Equation.DSMT4" ShapeID="_x0000_i1134" DrawAspect="Content" ObjectID="_1468075834" r:id="rId2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636C6">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4639D">
            <w:pPr>
              <w:spacing w:line="360" w:lineRule="auto"/>
              <w:jc w:val="left"/>
              <w:textAlignment w:val="center"/>
              <w:rPr>
                <w:color w:val="000000"/>
              </w:rPr>
            </w:pPr>
            <w:r>
              <w:rPr>
                <w:rFonts w:ascii="Times New Roman" w:hAnsi="Times New Roman" w:eastAsia="Times New Roman" w:cs="Times New Roman"/>
                <w:color w:val="000000"/>
              </w:rPr>
              <w:t>38</w:t>
            </w:r>
          </w:p>
        </w:tc>
      </w:tr>
    </w:tbl>
    <w:p w14:paraId="26C3238C">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246"/>
        <w:gridCol w:w="246"/>
        <w:gridCol w:w="246"/>
        <w:gridCol w:w="246"/>
        <w:gridCol w:w="246"/>
      </w:tblGrid>
      <w:tr w14:paraId="6538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12A25">
            <w:pPr>
              <w:spacing w:line="360" w:lineRule="auto"/>
              <w:jc w:val="left"/>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487D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C8B3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AAD7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56F9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EC9CE">
            <w:pPr>
              <w:spacing w:line="360" w:lineRule="auto"/>
              <w:jc w:val="left"/>
              <w:textAlignment w:val="center"/>
              <w:rPr>
                <w:color w:val="000000"/>
              </w:rPr>
            </w:pPr>
          </w:p>
        </w:tc>
      </w:tr>
      <w:tr w14:paraId="1085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CE379">
            <w:pPr>
              <w:spacing w:line="360" w:lineRule="auto"/>
              <w:jc w:val="left"/>
              <w:textAlignment w:val="center"/>
              <w:rPr>
                <w:color w:val="000000"/>
              </w:rPr>
            </w:pPr>
            <w:r>
              <w:rPr>
                <w:rFonts w:ascii="宋体" w:hAnsi="宋体" w:eastAsia="宋体" w:cs="宋体"/>
                <w:color w:val="000000"/>
              </w:rPr>
              <w:t>日销售量（盆）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9FD9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EA3B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3CCB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E309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E40E3">
            <w:pPr>
              <w:spacing w:line="360" w:lineRule="auto"/>
              <w:jc w:val="left"/>
              <w:textAlignment w:val="center"/>
              <w:rPr>
                <w:color w:val="000000"/>
              </w:rPr>
            </w:pPr>
          </w:p>
        </w:tc>
      </w:tr>
    </w:tbl>
    <w:p w14:paraId="6D0F2352">
      <w:pPr>
        <w:spacing w:line="360" w:lineRule="auto"/>
        <w:jc w:val="left"/>
        <w:textAlignment w:val="center"/>
        <w:rPr>
          <w:color w:val="000000"/>
        </w:rPr>
      </w:pPr>
      <w:r>
        <w:rPr>
          <w:rFonts w:ascii="宋体" w:hAnsi="宋体" w:eastAsia="宋体" w:cs="宋体"/>
          <w:color w:val="000000"/>
        </w:rPr>
        <w:t>数据整理</w:t>
      </w:r>
    </w:p>
    <w:p w14:paraId="4F8EE0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）请将以上调查数据按照一定顺序重新整理，填写在表</w:t>
      </w:r>
      <w:r>
        <w:rPr>
          <w:rFonts w:ascii="Times New Roman" w:hAnsi="Times New Roman" w:eastAsia="Times New Roman" w:cs="Times New Roman"/>
          <w:color w:val="000000"/>
        </w:rPr>
        <w:t>2</w:t>
      </w:r>
      <w:r>
        <w:rPr>
          <w:rFonts w:ascii="宋体" w:hAnsi="宋体" w:eastAsia="宋体" w:cs="宋体"/>
          <w:color w:val="000000"/>
        </w:rPr>
        <w:t>中：</w:t>
      </w:r>
    </w:p>
    <w:p w14:paraId="77F0F3F2">
      <w:pPr>
        <w:spacing w:line="360" w:lineRule="auto"/>
        <w:jc w:val="left"/>
        <w:textAlignment w:val="center"/>
        <w:rPr>
          <w:color w:val="000000"/>
        </w:rPr>
      </w:pPr>
      <w:r>
        <w:rPr>
          <w:rFonts w:ascii="宋体" w:hAnsi="宋体" w:eastAsia="宋体" w:cs="宋体"/>
          <w:color w:val="000000"/>
        </w:rPr>
        <w:t>模型建立</w:t>
      </w:r>
    </w:p>
    <w:p w14:paraId="584D94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）根据上表中的数据，请判断</w:t>
      </w:r>
      <w:r>
        <w:object>
          <v:shape id="_x0000_i113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08" o:title="eqIdac02a054bd0771a56987af33454baaea"/>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10" o:title="eqId07854693dd2e33f66030d6106eb6e0ee"/>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12" o:title="eqIdc15fb18163df0690365a0d2e7ee88f5a"/>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4" o:title="eqIdf0a532e15e232cb4b99a8d4d07c89575"/>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6" o:title="eqId2c94bb12cee76221e13f9ef955b0aab1"/>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为常数）哪一个能正确反映日销售量</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与售价</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的函数关系？并求出</w:t>
      </w:r>
      <w:r>
        <w:object>
          <v:shape id="_x0000_i11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关于</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的表达式；</w:t>
      </w:r>
    </w:p>
    <w:p w14:paraId="159C41D8">
      <w:pPr>
        <w:spacing w:line="360" w:lineRule="auto"/>
        <w:jc w:val="left"/>
        <w:textAlignment w:val="center"/>
        <w:rPr>
          <w:color w:val="000000"/>
        </w:rPr>
      </w:pPr>
      <w:r>
        <w:rPr>
          <w:rFonts w:ascii="宋体" w:hAnsi="宋体" w:eastAsia="宋体" w:cs="宋体"/>
          <w:color w:val="000000"/>
        </w:rPr>
        <w:t>拓广应用</w:t>
      </w:r>
    </w:p>
    <w:p w14:paraId="332167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）根据以上信息，小莹妈妈在销售该种花卉中，</w:t>
      </w:r>
    </w:p>
    <w:p w14:paraId="37D079D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若售价定为</w:t>
      </w:r>
      <w:r>
        <w:rPr>
          <w:rFonts w:ascii="Times New Roman" w:hAnsi="Times New Roman" w:eastAsia="Times New Roman" w:cs="Times New Roman"/>
          <w:color w:val="000000"/>
        </w:rPr>
        <w:t>20</w:t>
      </w:r>
      <w:r>
        <w:rPr>
          <w:rFonts w:ascii="宋体" w:hAnsi="宋体" w:eastAsia="宋体" w:cs="宋体"/>
          <w:color w:val="000000"/>
        </w:rPr>
        <w:t>元一盆，则每天的利润可以达到多少？</w:t>
      </w:r>
    </w:p>
    <w:p w14:paraId="27809F8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要想每天获得</w:t>
      </w:r>
      <w:r>
        <w:rPr>
          <w:rFonts w:ascii="Times New Roman" w:hAnsi="Times New Roman" w:eastAsia="Times New Roman" w:cs="Times New Roman"/>
          <w:color w:val="000000"/>
        </w:rPr>
        <w:t>400</w:t>
      </w:r>
      <w:r>
        <w:rPr>
          <w:rFonts w:ascii="宋体" w:hAnsi="宋体" w:eastAsia="宋体" w:cs="宋体"/>
          <w:color w:val="000000"/>
        </w:rPr>
        <w:t>元的利润，且售价不可以超过题目中所提到的五家花店售价的最高价，应如何定价？</w:t>
      </w:r>
    </w:p>
    <w:p w14:paraId="0E92ABB3">
      <w:pPr>
        <w:spacing w:line="360" w:lineRule="auto"/>
        <w:jc w:val="left"/>
        <w:textAlignment w:val="center"/>
        <w:rPr>
          <w:color w:val="000000"/>
        </w:rPr>
      </w:pPr>
      <w:r>
        <w:rPr>
          <w:color w:val="000000"/>
        </w:rPr>
        <w:t xml:space="preserve">24. </w:t>
      </w:r>
      <w:r>
        <w:rPr>
          <w:rFonts w:ascii="宋体" w:hAnsi="宋体" w:eastAsia="宋体" w:cs="宋体"/>
          <w:color w:val="000000"/>
        </w:rPr>
        <w:t>本学期，我们学习了勾股定理，勾股定理的提出可以追溯到三千多年前的周朝，当时商高提出了“勾三股四弦五”的特例．中国古代的数学家们不仅很早就发现并应用勾股定理，而且很早就尝试对勾股定理作理论的证明．最早对勾股定理进行证明的，是三国时期吴国的数学家赵爽．赵爽创制了一幅“勾股圆方图”，用形数结合得到方法，给出了勾股定理的详细证明．目前已知的勾股定理的证明方法约有</w:t>
      </w:r>
      <w:r>
        <w:rPr>
          <w:rFonts w:ascii="Times New Roman" w:hAnsi="Times New Roman" w:eastAsia="Times New Roman" w:cs="Times New Roman"/>
          <w:color w:val="000000"/>
        </w:rPr>
        <w:t>500</w:t>
      </w:r>
      <w:r>
        <w:rPr>
          <w:rFonts w:ascii="宋体" w:hAnsi="宋体" w:eastAsia="宋体" w:cs="宋体"/>
          <w:color w:val="000000"/>
        </w:rPr>
        <w:t>多种．</w:t>
      </w:r>
    </w:p>
    <w:p w14:paraId="37B334F7">
      <w:pPr>
        <w:spacing w:line="360" w:lineRule="auto"/>
        <w:jc w:val="left"/>
        <w:textAlignment w:val="center"/>
        <w:rPr>
          <w:color w:val="000000"/>
        </w:rPr>
      </w:pPr>
      <w:r>
        <w:rPr>
          <w:color w:val="000000"/>
        </w:rPr>
        <w:t>（1）</w:t>
      </w:r>
      <w:r>
        <w:rPr>
          <w:rFonts w:ascii="宋体" w:hAnsi="宋体" w:eastAsia="宋体" w:cs="宋体"/>
          <w:color w:val="000000"/>
        </w:rPr>
        <w:t>请写出勾股定理的内容</w:t>
      </w:r>
      <w:r>
        <w:rPr>
          <w:rFonts w:ascii="Times New Roman" w:hAnsi="Times New Roman" w:eastAsia="Times New Roman" w:cs="Times New Roman"/>
          <w:color w:val="000000"/>
        </w:rPr>
        <w:t>_____</w:t>
      </w:r>
      <w:r>
        <w:rPr>
          <w:rFonts w:ascii="宋体" w:hAnsi="宋体" w:eastAsia="宋体" w:cs="宋体"/>
          <w:color w:val="000000"/>
        </w:rPr>
        <w:t>．</w:t>
      </w:r>
    </w:p>
    <w:p w14:paraId="51A45DBD">
      <w:pPr>
        <w:spacing w:line="360" w:lineRule="auto"/>
        <w:jc w:val="left"/>
        <w:textAlignment w:val="center"/>
        <w:rPr>
          <w:color w:val="000000"/>
        </w:rPr>
      </w:pPr>
      <w:r>
        <w:rPr>
          <w:color w:val="000000"/>
        </w:rPr>
        <w:t>（2）</w:t>
      </w:r>
      <w:r>
        <w:rPr>
          <w:rFonts w:ascii="宋体" w:hAnsi="宋体" w:eastAsia="宋体" w:cs="宋体"/>
          <w:color w:val="000000"/>
        </w:rPr>
        <w:t>请写出一种勾股定理的证明方法．</w:t>
      </w:r>
    </w:p>
    <w:p w14:paraId="50456A19">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1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22" o:title="eqId15c0dbe3c080c4c4636c64803e5c1f76"/>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中，</w:t>
      </w:r>
      <w:r>
        <w:object>
          <v:shape id="_x0000_i114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24" o:title="eqIdfc5adb5eb60ae4435a12d93854066298"/>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垂直平分边</w:t>
      </w:r>
      <w:r>
        <w:object>
          <v:shape id="_x0000_i11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，交</w:t>
      </w:r>
      <w:r>
        <w:object>
          <v:shape id="_x0000_i11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于点</w:t>
      </w:r>
      <w:r>
        <w:object>
          <v:shape id="_x0000_i11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1" o:title="eqId2a30f3a8b673cc28bd90c50cf1a35281"/>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 o:title="eqId20a541b81584a032f571159ea152c85a"/>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平分</w:t>
      </w:r>
      <w:r>
        <w:object>
          <v:shape id="_x0000_i11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0" o:title="eqId7cbce11aa19b8bd2bf6ee5a834e005de"/>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的外角</w:t>
      </w:r>
      <w:r>
        <w:object>
          <v:shape id="_x0000_i1151"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32" o:title="eqId2947ca8e0cdbeb4aab80ce9e7b63ba98"/>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34" o:title="eqId9e47df2d454291078167fdd6eca04883"/>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，垂足为点</w:t>
      </w:r>
      <w:r>
        <w:object>
          <v:shape id="_x0000_i115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6" o:title="eqId895dc3dc3a6606ff487a4c4863e18509"/>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38" o:title="eqId20e64f503acd02b53ac2a26b6af3b27b"/>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，垂足为点</w:t>
      </w:r>
      <w:r>
        <w:object>
          <v:shape id="_x0000_i115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25" o:title="eqId73465a1f9aa03481295bf6bd3c6903ac"/>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w:t>
      </w:r>
    </w:p>
    <w:p w14:paraId="4F581061">
      <w:pPr>
        <w:spacing w:line="360" w:lineRule="auto"/>
        <w:jc w:val="left"/>
        <w:textAlignment w:val="center"/>
        <w:rPr>
          <w:color w:val="000000"/>
        </w:rPr>
      </w:pPr>
      <w:r>
        <w:rPr>
          <w:color w:val="000000"/>
        </w:rPr>
        <w:drawing>
          <wp:inline distT="0" distB="0" distL="114300" distR="114300">
            <wp:extent cx="1876425" cy="1323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876425" cy="1323975"/>
                    </a:xfrm>
                    <a:prstGeom prst="rect">
                      <a:avLst/>
                    </a:prstGeom>
                  </pic:spPr>
                </pic:pic>
              </a:graphicData>
            </a:graphic>
          </wp:inline>
        </w:drawing>
      </w:r>
    </w:p>
    <w:p w14:paraId="567E9B8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6" o:spt="75" alt="学科网(www.zxxk.com)--教育资源门户，提供试卷、教案、课件、论文、素材以及各类教学资源下载，还有大量而丰富的教学相关资讯！" type="#_x0000_t75" style="height:14.4pt;width:83.25pt;" o:ole="t" filled="f" o:preferrelative="t" stroked="f" coordsize="21600,21600">
            <v:path/>
            <v:fill on="f" focussize="0,0"/>
            <v:stroke on="f" joinstyle="miter"/>
            <v:imagedata r:id="rId242" o:title="eqId67b323da81a94eb194f037754c5b8c4b"/>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w:t>
      </w:r>
    </w:p>
    <w:p w14:paraId="41342F7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5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44" o:title="eqId9c06154cae3bf7a8ce5a1e97a7380875"/>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，求证：</w:t>
      </w:r>
      <w:r>
        <w:object>
          <v:shape id="_x0000_i1158" o:spt="75" alt="学科网(www.zxxk.com)--教育资源门户，提供试卷、教案、课件、论文、素材以及各类教学资源下载，还有大量而丰富的教学相关资讯！" type="#_x0000_t75" style="height:14.4pt;width:54.15pt;" o:ole="t" filled="f" o:preferrelative="t" stroked="f" coordsize="21600,21600">
            <v:path/>
            <v:fill on="f" focussize="0,0"/>
            <v:stroke on="f" joinstyle="miter"/>
            <v:imagedata r:id="rId246" o:title="eqId4110c0d0b370bf209ea91e9043999da6"/>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w:t>
      </w:r>
    </w:p>
    <w:p w14:paraId="50F1343A">
      <w:pPr>
        <w:spacing w:line="360" w:lineRule="auto"/>
        <w:jc w:val="left"/>
        <w:textAlignment w:val="center"/>
        <w:rPr>
          <w:color w:val="000000"/>
        </w:rPr>
      </w:pPr>
      <w:r>
        <w:rPr>
          <w:color w:val="000000"/>
        </w:rPr>
        <w:t xml:space="preserve">26. </w:t>
      </w:r>
      <w:r>
        <w:rPr>
          <w:rFonts w:ascii="宋体" w:hAnsi="宋体" w:eastAsia="宋体" w:cs="宋体"/>
          <w:color w:val="000000"/>
        </w:rPr>
        <w:t>在</w:t>
      </w:r>
      <w:r>
        <w:rPr>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color w:val="000000"/>
        </w:rPr>
        <w:t>∠</w:t>
      </w:r>
      <w:r>
        <w:rPr>
          <w:rFonts w:ascii="Times New Roman" w:hAnsi="Times New Roman" w:eastAsia="Times New Roman" w:cs="Times New Roman"/>
          <w:i/>
          <w:color w:val="000000"/>
        </w:rPr>
        <w:t>CBE</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与射线</w:t>
      </w:r>
      <w:r>
        <w:rPr>
          <w:rFonts w:ascii="Times New Roman" w:hAnsi="Times New Roman" w:eastAsia="Times New Roman" w:cs="Times New Roman"/>
          <w:i/>
          <w:color w:val="000000"/>
        </w:rPr>
        <w:t>CA</w: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，与射线</w:t>
      </w:r>
      <w:r>
        <w:rPr>
          <w:rFonts w:ascii="Times New Roman" w:hAnsi="Times New Roman" w:eastAsia="Times New Roman" w:cs="Times New Roman"/>
          <w:i/>
          <w:color w:val="000000"/>
        </w:rPr>
        <w:t>CD</w: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14:paraId="405ED5F1">
      <w:pPr>
        <w:spacing w:line="360" w:lineRule="auto"/>
        <w:jc w:val="left"/>
        <w:textAlignment w:val="center"/>
        <w:rPr>
          <w:color w:val="000000"/>
        </w:rPr>
      </w:pPr>
      <w:r>
        <w:rPr>
          <w:color w:val="000000"/>
        </w:rPr>
        <w:drawing>
          <wp:inline distT="0" distB="0" distL="114300" distR="114300">
            <wp:extent cx="1323975" cy="981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1323975" cy="981075"/>
                    </a:xfrm>
                    <a:prstGeom prst="rect">
                      <a:avLst/>
                    </a:prstGeom>
                  </pic:spPr>
                </pic:pic>
              </a:graphicData>
            </a:graphic>
          </wp:inline>
        </w:drawing>
      </w:r>
    </w:p>
    <w:p w14:paraId="0B6F3A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）如图，当点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上时，求证：</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4A20FC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，那么线段</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之间具有怎样的数量关系？并证明你所得到的结论；</w:t>
      </w:r>
    </w:p>
    <w:p w14:paraId="7F9E70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color w:val="000000"/>
        </w:rPr>
        <w:t>△</w:t>
      </w:r>
      <w:r>
        <w:rPr>
          <w:rFonts w:ascii="Times New Roman" w:hAnsi="Times New Roman" w:eastAsia="Times New Roman" w:cs="Times New Roman"/>
          <w:i/>
          <w:color w:val="000000"/>
        </w:rPr>
        <w:t>BDF</w:t>
      </w:r>
      <w:r>
        <w:rPr>
          <w:rFonts w:ascii="宋体" w:hAnsi="宋体" w:eastAsia="宋体" w:cs="宋体"/>
          <w:color w:val="000000"/>
        </w:rPr>
        <w:t>是等腰三角形，求</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的度数．</w:t>
      </w:r>
    </w:p>
    <w:p w14:paraId="0F092502">
      <w:pPr>
        <w:spacing w:line="360" w:lineRule="auto"/>
        <w:jc w:val="left"/>
        <w:textAlignment w:val="center"/>
        <w:rPr>
          <w:color w:val="000000"/>
        </w:rPr>
      </w:pPr>
      <w:r>
        <w:rPr>
          <w:rFonts w:ascii="宋体" w:hAnsi="宋体" w:eastAsia="宋体" w:cs="宋体"/>
          <w:b/>
          <w:color w:val="000000"/>
          <w:sz w:val="24"/>
        </w:rPr>
        <w:t>四、附加题：</w:t>
      </w:r>
    </w:p>
    <w:p w14:paraId="26E79B1A">
      <w:pPr>
        <w:spacing w:line="360" w:lineRule="auto"/>
        <w:jc w:val="left"/>
        <w:textAlignment w:val="center"/>
        <w:rPr>
          <w:color w:val="000000"/>
        </w:rPr>
      </w:pPr>
      <w:r>
        <w:rPr>
          <w:color w:val="000000"/>
        </w:rPr>
        <w:t xml:space="preserve">27. </w:t>
      </w:r>
      <w:r>
        <w:rPr>
          <w:rFonts w:ascii="宋体" w:hAnsi="宋体" w:eastAsia="宋体" w:cs="宋体"/>
          <w:color w:val="000000"/>
        </w:rPr>
        <w:t>【综合与实践】</w:t>
      </w:r>
    </w:p>
    <w:p w14:paraId="5AC8E2D8">
      <w:pPr>
        <w:spacing w:line="360" w:lineRule="auto"/>
        <w:jc w:val="left"/>
        <w:textAlignment w:val="center"/>
        <w:rPr>
          <w:color w:val="000000"/>
        </w:rPr>
      </w:pPr>
      <w:r>
        <w:rPr>
          <w:rFonts w:ascii="宋体" w:hAnsi="宋体" w:eastAsia="宋体" w:cs="宋体"/>
          <w:color w:val="000000"/>
        </w:rPr>
        <w:t>有言道：“杆秤一头称起人间生计，一头称起天地良心”．某兴趣小组将利用物理学中杠杆原理制作简易杆秤</w:t>
      </w:r>
      <w:r>
        <w:rPr>
          <w:rFonts w:ascii="Times New Roman" w:hAnsi="Times New Roman" w:eastAsia="Times New Roman" w:cs="Times New Roman"/>
          <w:color w:val="000000"/>
        </w:rPr>
        <w:t>.</w:t>
      </w:r>
      <w:r>
        <w:rPr>
          <w:rFonts w:ascii="宋体" w:hAnsi="宋体" w:eastAsia="宋体" w:cs="宋体"/>
          <w:color w:val="000000"/>
        </w:rPr>
        <w:t>小组先设计方案，然后动手制作，再结合实际进行调试，请完成下列方案设计中的任务．</w:t>
      </w:r>
    </w:p>
    <w:p w14:paraId="3330C8C6">
      <w:pPr>
        <w:spacing w:line="360" w:lineRule="auto"/>
        <w:jc w:val="left"/>
        <w:textAlignment w:val="center"/>
        <w:rPr>
          <w:color w:val="000000"/>
        </w:rPr>
      </w:pPr>
      <w:r>
        <w:rPr>
          <w:rFonts w:ascii="宋体" w:hAnsi="宋体" w:eastAsia="宋体" w:cs="宋体"/>
          <w:color w:val="000000"/>
        </w:rPr>
        <w:t>【知识背景】如图，称重物时，移动秤砣可使杆秤平衡，根据杠杆原理推导得：</w:t>
      </w:r>
      <w:r>
        <w:object>
          <v:shape id="_x0000_i1159"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249" o:title="eqIdf1cf4320017babb1d78c8ca281fb47d8"/>
            <o:lock v:ext="edit" aspectratio="t"/>
            <w10:wrap type="none"/>
            <w10:anchorlock/>
          </v:shape>
          <o:OLEObject Type="Embed" ProgID="Equation.DSMT4" ShapeID="_x0000_i1159" DrawAspect="Content" ObjectID="_1468075859" r:id="rId24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其中秤盘质量</w:t>
      </w:r>
      <w:r>
        <w:object>
          <v:shape id="_x0000_i116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251" o:title="eqId26e93d8fb77f5bd2c0fc690752dfd771"/>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克，重物质量</w:t>
      </w:r>
      <w:r>
        <w:rPr>
          <w:rFonts w:ascii="Times New Roman" w:hAnsi="Times New Roman" w:eastAsia="Times New Roman" w:cs="Times New Roman"/>
          <w:i/>
          <w:color w:val="000000"/>
        </w:rPr>
        <w:t>m</w:t>
      </w:r>
      <w:r>
        <w:rPr>
          <w:rFonts w:ascii="宋体" w:hAnsi="宋体" w:eastAsia="宋体" w:cs="宋体"/>
          <w:color w:val="000000"/>
        </w:rPr>
        <w:t>克，秤砣质量</w:t>
      </w:r>
      <w:r>
        <w:rPr>
          <w:rFonts w:ascii="Times New Roman" w:hAnsi="Times New Roman" w:eastAsia="Times New Roman" w:cs="Times New Roman"/>
          <w:i/>
          <w:color w:val="000000"/>
        </w:rPr>
        <w:t>M</w:t>
      </w:r>
      <w:r>
        <w:rPr>
          <w:rFonts w:ascii="宋体" w:hAnsi="宋体" w:eastAsia="宋体" w:cs="宋体"/>
          <w:color w:val="000000"/>
        </w:rPr>
        <w:t>克，秤纽与秤盘的水平距离为</w:t>
      </w:r>
      <w:r>
        <w:rPr>
          <w:rFonts w:ascii="Times New Roman" w:hAnsi="Times New Roman" w:eastAsia="Times New Roman" w:cs="Times New Roman"/>
          <w:i/>
          <w:color w:val="000000"/>
        </w:rPr>
        <w:t>l</w:t>
      </w:r>
      <w:r>
        <w:rPr>
          <w:rFonts w:ascii="宋体" w:hAnsi="宋体" w:eastAsia="宋体" w:cs="宋体"/>
          <w:color w:val="000000"/>
        </w:rPr>
        <w:t>厘米，秤纽与零刻线的水平距离为</w:t>
      </w:r>
      <w:r>
        <w:rPr>
          <w:rFonts w:ascii="Times New Roman" w:hAnsi="Times New Roman" w:eastAsia="Times New Roman" w:cs="Times New Roman"/>
          <w:i/>
          <w:color w:val="000000"/>
        </w:rPr>
        <w:t>a</w:t>
      </w:r>
      <w:r>
        <w:rPr>
          <w:rFonts w:ascii="宋体" w:hAnsi="宋体" w:eastAsia="宋体" w:cs="宋体"/>
          <w:color w:val="000000"/>
        </w:rPr>
        <w:t>厘米，秤砣与零刻线的水平距离为</w:t>
      </w:r>
      <w:r>
        <w:rPr>
          <w:rFonts w:ascii="Times New Roman" w:hAnsi="Times New Roman" w:eastAsia="Times New Roman" w:cs="Times New Roman"/>
          <w:i/>
          <w:color w:val="000000"/>
        </w:rPr>
        <w:t>y</w:t>
      </w:r>
      <w:r>
        <w:rPr>
          <w:rFonts w:ascii="宋体" w:hAnsi="宋体" w:eastAsia="宋体" w:cs="宋体"/>
          <w:color w:val="000000"/>
        </w:rPr>
        <w:t>厘米．</w:t>
      </w:r>
    </w:p>
    <w:p w14:paraId="72723503">
      <w:pPr>
        <w:spacing w:line="360" w:lineRule="auto"/>
        <w:jc w:val="left"/>
        <w:textAlignment w:val="center"/>
        <w:rPr>
          <w:color w:val="000000"/>
        </w:rPr>
      </w:pPr>
      <w:r>
        <w:rPr>
          <w:color w:val="000000"/>
        </w:rPr>
        <w:drawing>
          <wp:inline distT="0" distB="0" distL="114300" distR="114300">
            <wp:extent cx="209550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2095500" cy="1428750"/>
                    </a:xfrm>
                    <a:prstGeom prst="rect">
                      <a:avLst/>
                    </a:prstGeom>
                  </pic:spPr>
                </pic:pic>
              </a:graphicData>
            </a:graphic>
          </wp:inline>
        </w:drawing>
      </w:r>
      <w:r>
        <w:rPr>
          <w:color w:val="000000"/>
        </w:rPr>
        <w:t xml:space="preserve">  </w:t>
      </w:r>
    </w:p>
    <w:p w14:paraId="0074BAC4">
      <w:pPr>
        <w:spacing w:line="360" w:lineRule="auto"/>
        <w:jc w:val="left"/>
        <w:textAlignment w:val="center"/>
        <w:rPr>
          <w:color w:val="000000"/>
        </w:rPr>
      </w:pPr>
      <w:r>
        <w:rPr>
          <w:rFonts w:ascii="宋体" w:hAnsi="宋体" w:eastAsia="宋体" w:cs="宋体"/>
          <w:color w:val="000000"/>
        </w:rPr>
        <w:t>【方案设计】</w:t>
      </w:r>
    </w:p>
    <w:p w14:paraId="725F23BC">
      <w:pPr>
        <w:spacing w:line="360" w:lineRule="auto"/>
        <w:jc w:val="left"/>
        <w:textAlignment w:val="center"/>
        <w:rPr>
          <w:color w:val="000000"/>
        </w:rPr>
      </w:pPr>
      <w:r>
        <w:rPr>
          <w:rFonts w:ascii="宋体" w:hAnsi="宋体" w:eastAsia="宋体" w:cs="宋体"/>
          <w:color w:val="000000"/>
        </w:rPr>
        <w:t>目标：设计简易杆秤．设定</w:t>
      </w:r>
      <w:r>
        <w:object>
          <v:shape id="_x0000_i1161"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254" o:title="eqIdc661a714b82336ad7b1f19e7ab56d259"/>
            <o:lock v:ext="edit" aspectratio="t"/>
            <w10:wrap type="none"/>
            <w10:anchorlock/>
          </v:shape>
          <o:OLEObject Type="Embed" ProgID="Equation.DSMT4" ShapeID="_x0000_i1161" DrawAspect="Content" ObjectID="_1468075861" r:id="rId253">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56" o:title="eqId3b9280ebda43240a42452e11c04fe43c"/>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，最大可称重物质量为</w:t>
      </w:r>
      <w:r>
        <w:rPr>
          <w:rFonts w:ascii="Times New Roman" w:hAnsi="Times New Roman" w:eastAsia="Times New Roman" w:cs="Times New Roman"/>
          <w:color w:val="000000"/>
        </w:rPr>
        <w:t>1000</w:t>
      </w:r>
      <w:r>
        <w:rPr>
          <w:rFonts w:ascii="宋体" w:hAnsi="宋体" w:eastAsia="宋体" w:cs="宋体"/>
          <w:color w:val="000000"/>
        </w:rPr>
        <w:t>克，零刻线与末刻线的距离定为</w:t>
      </w:r>
      <w:r>
        <w:rPr>
          <w:rFonts w:ascii="Times New Roman" w:hAnsi="Times New Roman" w:eastAsia="Times New Roman" w:cs="Times New Roman"/>
          <w:color w:val="000000"/>
        </w:rPr>
        <w:t>50</w:t>
      </w:r>
      <w:r>
        <w:rPr>
          <w:rFonts w:ascii="宋体" w:hAnsi="宋体" w:eastAsia="宋体" w:cs="宋体"/>
          <w:color w:val="000000"/>
        </w:rPr>
        <w:t>厘米．</w:t>
      </w:r>
    </w:p>
    <w:p w14:paraId="1D0C10FD">
      <w:pPr>
        <w:spacing w:line="360" w:lineRule="auto"/>
        <w:jc w:val="left"/>
        <w:textAlignment w:val="center"/>
        <w:rPr>
          <w:color w:val="000000"/>
        </w:rPr>
      </w:pPr>
      <w:r>
        <w:rPr>
          <w:rFonts w:ascii="宋体" w:hAnsi="宋体" w:eastAsia="宋体" w:cs="宋体"/>
          <w:color w:val="000000"/>
        </w:rPr>
        <w:t>任务一：确定</w:t>
      </w:r>
      <w:r>
        <w:rPr>
          <w:rFonts w:ascii="Times New Roman" w:hAnsi="Times New Roman" w:eastAsia="Times New Roman" w:cs="Times New Roman"/>
          <w:i/>
          <w:color w:val="000000"/>
        </w:rPr>
        <w:t>l</w:t>
      </w:r>
      <w:r>
        <w:rPr>
          <w:rFonts w:ascii="宋体" w:hAnsi="宋体" w:eastAsia="宋体" w:cs="宋体"/>
          <w:color w:val="000000"/>
        </w:rPr>
        <w:t>和</w:t>
      </w:r>
      <w:r>
        <w:rPr>
          <w:rFonts w:ascii="Times New Roman" w:hAnsi="Times New Roman" w:eastAsia="Times New Roman" w:cs="Times New Roman"/>
          <w:i/>
          <w:color w:val="000000"/>
        </w:rPr>
        <w:t>a</w:t>
      </w:r>
      <w:r>
        <w:rPr>
          <w:rFonts w:ascii="宋体" w:hAnsi="宋体" w:eastAsia="宋体" w:cs="宋体"/>
          <w:color w:val="000000"/>
        </w:rPr>
        <w:t>的值．</w:t>
      </w:r>
    </w:p>
    <w:p w14:paraId="29E9C582">
      <w:pPr>
        <w:spacing w:line="360" w:lineRule="auto"/>
        <w:jc w:val="left"/>
        <w:textAlignment w:val="center"/>
        <w:rPr>
          <w:color w:val="000000"/>
        </w:rPr>
      </w:pPr>
      <w:r>
        <w:rPr>
          <w:color w:val="000000"/>
        </w:rPr>
        <w:t>（1）</w:t>
      </w:r>
      <w:r>
        <w:rPr>
          <w:rFonts w:ascii="宋体" w:hAnsi="宋体" w:eastAsia="宋体" w:cs="宋体"/>
          <w:color w:val="000000"/>
        </w:rPr>
        <w:t>当秤盘不放重物，秤砣在零刻线时，杆秤平衡，请列出关于</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的方程；</w:t>
      </w:r>
    </w:p>
    <w:p w14:paraId="45B94592">
      <w:pPr>
        <w:spacing w:line="360" w:lineRule="auto"/>
        <w:jc w:val="left"/>
        <w:textAlignment w:val="center"/>
        <w:rPr>
          <w:color w:val="000000"/>
        </w:rPr>
      </w:pPr>
      <w:r>
        <w:rPr>
          <w:color w:val="000000"/>
        </w:rPr>
        <w:t>（2）</w:t>
      </w:r>
      <w:r>
        <w:rPr>
          <w:rFonts w:ascii="宋体" w:hAnsi="宋体" w:eastAsia="宋体" w:cs="宋体"/>
          <w:color w:val="000000"/>
        </w:rPr>
        <w:t>当秤盘放入质量为</w:t>
      </w:r>
      <w:r>
        <w:rPr>
          <w:rFonts w:ascii="Times New Roman" w:hAnsi="Times New Roman" w:eastAsia="Times New Roman" w:cs="Times New Roman"/>
          <w:color w:val="000000"/>
        </w:rPr>
        <w:t>1000</w:t>
      </w:r>
      <w:r>
        <w:rPr>
          <w:rFonts w:ascii="宋体" w:hAnsi="宋体" w:eastAsia="宋体" w:cs="宋体"/>
          <w:color w:val="000000"/>
        </w:rPr>
        <w:t>克</w:t>
      </w:r>
      <w:r>
        <w:rPr>
          <w:rFonts w:ascii="宋体" w:hAnsi="宋体" w:eastAsia="宋体" w:cs="宋体"/>
          <w:color w:val="000000"/>
          <w:position w:val="0"/>
        </w:rPr>
        <w:drawing>
          <wp:inline distT="0" distB="0" distL="114300" distR="114300">
            <wp:extent cx="133350" cy="177800"/>
            <wp:effectExtent l="0" t="0" r="0" b="0"/>
            <wp:docPr id="899434524" name="图片 899434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34524" name="图片 899434524"/>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重物，秤砣从零刻线移至末刻线时，杆秤平衡，请列出关于</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的方程；</w:t>
      </w:r>
    </w:p>
    <w:p w14:paraId="5891AB8E">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）所列方程，求出</w:t>
      </w:r>
      <w:r>
        <w:rPr>
          <w:rFonts w:ascii="Times New Roman" w:hAnsi="Times New Roman" w:eastAsia="Times New Roman" w:cs="Times New Roman"/>
          <w:i/>
          <w:color w:val="000000"/>
        </w:rPr>
        <w:t>l</w:t>
      </w:r>
      <w:r>
        <w:rPr>
          <w:rFonts w:ascii="宋体" w:hAnsi="宋体" w:eastAsia="宋体" w:cs="宋体"/>
          <w:color w:val="000000"/>
        </w:rPr>
        <w:t>和</w:t>
      </w:r>
      <w:r>
        <w:rPr>
          <w:rFonts w:ascii="Times New Roman" w:hAnsi="Times New Roman" w:eastAsia="Times New Roman" w:cs="Times New Roman"/>
          <w:i/>
          <w:color w:val="000000"/>
        </w:rPr>
        <w:t>a</w:t>
      </w:r>
      <w:r>
        <w:rPr>
          <w:rFonts w:ascii="宋体" w:hAnsi="宋体" w:eastAsia="宋体" w:cs="宋体"/>
          <w:color w:val="000000"/>
        </w:rPr>
        <w:t>的值．</w:t>
      </w:r>
    </w:p>
    <w:p w14:paraId="574B9874">
      <w:pPr>
        <w:spacing w:line="360" w:lineRule="auto"/>
        <w:jc w:val="left"/>
        <w:textAlignment w:val="center"/>
        <w:rPr>
          <w:color w:val="000000"/>
        </w:rPr>
      </w:pPr>
      <w:r>
        <w:rPr>
          <w:rFonts w:ascii="宋体" w:hAnsi="宋体" w:eastAsia="宋体" w:cs="宋体"/>
          <w:color w:val="000000"/>
        </w:rPr>
        <w:t>任务二：确定刻线的位置．</w:t>
      </w:r>
    </w:p>
    <w:p w14:paraId="6EAE4FF4">
      <w:pPr>
        <w:spacing w:line="360" w:lineRule="auto"/>
        <w:jc w:val="left"/>
        <w:textAlignment w:val="center"/>
        <w:rPr>
          <w:color w:val="000000"/>
        </w:rPr>
      </w:pPr>
      <w:r>
        <w:rPr>
          <w:color w:val="000000"/>
        </w:rPr>
        <w:t>（4）</w:t>
      </w:r>
      <w:r>
        <w:rPr>
          <w:rFonts w:ascii="宋体" w:hAnsi="宋体" w:eastAsia="宋体" w:cs="宋体"/>
          <w:color w:val="000000"/>
        </w:rPr>
        <w:t>根据任务一，求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m</w:t>
      </w:r>
      <w:r>
        <w:rPr>
          <w:rFonts w:ascii="宋体" w:hAnsi="宋体" w:eastAsia="宋体" w:cs="宋体"/>
          <w:color w:val="000000"/>
        </w:rPr>
        <w:t>的函数解析式；</w:t>
      </w:r>
    </w:p>
    <w:p w14:paraId="7E01042E">
      <w:pPr>
        <w:spacing w:line="360" w:lineRule="auto"/>
        <w:jc w:val="left"/>
        <w:textAlignment w:val="center"/>
        <w:rPr>
          <w:color w:val="000000"/>
        </w:rPr>
      </w:pPr>
      <w:r>
        <w:rPr>
          <w:color w:val="000000"/>
        </w:rPr>
        <w:t>（5）</w:t>
      </w:r>
      <w:r>
        <w:rPr>
          <w:rFonts w:ascii="宋体" w:hAnsi="宋体" w:eastAsia="宋体" w:cs="宋体"/>
          <w:color w:val="000000"/>
        </w:rPr>
        <w:t>从零刻线开始，每隔</w:t>
      </w:r>
      <w:r>
        <w:rPr>
          <w:rFonts w:ascii="Times New Roman" w:hAnsi="Times New Roman" w:eastAsia="Times New Roman" w:cs="Times New Roman"/>
          <w:color w:val="000000"/>
        </w:rPr>
        <w:t>100</w:t>
      </w:r>
      <w:r>
        <w:rPr>
          <w:rFonts w:ascii="宋体" w:hAnsi="宋体" w:eastAsia="宋体" w:cs="宋体"/>
          <w:color w:val="000000"/>
        </w:rPr>
        <w:t>克在秤杆上找到对应刻线，请写出相邻刻线间的距离．</w:t>
      </w:r>
    </w:p>
    <w:p w14:paraId="796B3C78">
      <w:pPr>
        <w:spacing w:line="360" w:lineRule="auto"/>
        <w:jc w:val="left"/>
        <w:textAlignment w:val="center"/>
        <w:rPr>
          <w:color w:val="000000"/>
        </w:rPr>
      </w:pPr>
      <w:r>
        <w:rPr>
          <w:color w:val="000000"/>
        </w:rPr>
        <w:t xml:space="preserve">28. </w:t>
      </w:r>
      <w:r>
        <w:rPr>
          <w:rFonts w:ascii="宋体" w:hAnsi="宋体" w:eastAsia="宋体" w:cs="宋体"/>
          <w:color w:val="000000"/>
        </w:rPr>
        <w:t>如图，在</w:t>
      </w:r>
      <w:r>
        <w:object>
          <v:shape id="_x0000_i11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7" o:title="eqIddd967903ed5a6f640a5b801ec8be0070"/>
            <o:lock v:ext="edit" aspectratio="t"/>
            <w10:wrap type="none"/>
            <w10:anchorlock/>
          </v:shape>
          <o:OLEObject Type="Embed" ProgID="Equation.DSMT4" ShapeID="_x0000_i1163" DrawAspect="Content" ObjectID="_1468075863" r:id="rId257">
            <o:LockedField>false</o:LockedField>
          </o:OLEObject>
        </w:object>
      </w:r>
      <w:r>
        <w:rPr>
          <w:rFonts w:ascii="宋体" w:hAnsi="宋体" w:eastAsia="宋体" w:cs="宋体"/>
          <w:color w:val="000000"/>
        </w:rPr>
        <w:t>中，</w:t>
      </w:r>
      <w:r>
        <w:object>
          <v:shape id="_x0000_i116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44" o:title="eqId9c06154cae3bf7a8ce5a1e97a7380875"/>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60" o:title="eqId047dc9795efa99b6fb9fdf9778085dab"/>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，点</w:t>
      </w:r>
      <w:r>
        <w:object>
          <v:shape id="_x0000_i116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62" o:title="eqIdac047e91852b91af639feec23a9598b2"/>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64" o:title="eqId54a5d7d3b6b63fe5c24c3907b7a8eaa3"/>
            <o:lock v:ext="edit" aspectratio="t"/>
            <w10:wrap type="none"/>
            <w10:anchorlock/>
          </v:shape>
          <o:OLEObject Type="Embed" ProgID="Equation.DSMT4" ShapeID="_x0000_i1167" DrawAspect="Content" ObjectID="_1468075867" r:id="rId263">
            <o:LockedField>false</o:LockedField>
          </o:OLEObject>
        </w:object>
      </w:r>
      <w:r>
        <w:rPr>
          <w:rFonts w:ascii="宋体" w:hAnsi="宋体" w:eastAsia="宋体" w:cs="宋体"/>
          <w:color w:val="000000"/>
        </w:rPr>
        <w:t>在边</w:t>
      </w:r>
      <w:r>
        <w:object>
          <v:shape id="_x0000_i11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168" DrawAspect="Content" ObjectID="_1468075868" r:id="rId265">
            <o:LockedField>false</o:LockedField>
          </o:OLEObject>
        </w:object>
      </w:r>
      <w:r>
        <w:rPr>
          <w:rFonts w:ascii="宋体" w:hAnsi="宋体" w:eastAsia="宋体" w:cs="宋体"/>
          <w:color w:val="000000"/>
        </w:rPr>
        <w:t>上，满足</w:t>
      </w:r>
      <w:r>
        <w:object>
          <v:shape id="_x0000_i116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67" o:title="eqIdb4794cf7c57bdd4825d9e6615e2527a4"/>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，那么线段</w:t>
      </w:r>
      <w:r>
        <w:object>
          <v:shape id="_x0000_i117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69" o:title="eqIde69d2b798744645af88a4fa411344a83"/>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71" o:title="eqId411461db15ee8086332c531e086c40c7"/>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73" o:title="eqId2dafebaaf13781120dc57c277d0267c0"/>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是否有可能使等式</w:t>
      </w:r>
      <w:r>
        <w:object>
          <v:shape id="_x0000_i1173"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275" o:title="eqId5e94ecba8cc34998c04233f048ac1ee8"/>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成立？如果成立，请证明；如果不成立，请说明理由．</w:t>
      </w:r>
    </w:p>
    <w:p w14:paraId="3E15C036">
      <w:pPr>
        <w:spacing w:line="360" w:lineRule="auto"/>
        <w:jc w:val="left"/>
        <w:textAlignment w:val="center"/>
        <w:rPr>
          <w:color w:val="000000"/>
        </w:rPr>
      </w:pPr>
      <w:r>
        <w:rPr>
          <w:color w:val="000000"/>
        </w:rPr>
        <w:drawing>
          <wp:inline distT="0" distB="0" distL="114300" distR="114300">
            <wp:extent cx="2562225" cy="1495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6"/>
                    <a:stretch>
                      <a:fillRect/>
                    </a:stretch>
                  </pic:blipFill>
                  <pic:spPr>
                    <a:xfrm>
                      <a:off x="0" y="0"/>
                      <a:ext cx="2562225" cy="1495425"/>
                    </a:xfrm>
                    <a:prstGeom prst="rect">
                      <a:avLst/>
                    </a:prstGeom>
                  </pic:spPr>
                </pic:pic>
              </a:graphicData>
            </a:graphic>
          </wp:inline>
        </w:drawing>
      </w:r>
    </w:p>
    <w:p w14:paraId="355B1E07">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A12FEC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B4D1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742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png"/><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8" Type="http://schemas.openxmlformats.org/officeDocument/2006/relationships/fontTable" Target="fontTable.xml"/><Relationship Id="rId277" Type="http://schemas.openxmlformats.org/officeDocument/2006/relationships/customXml" Target="../customXml/item1.xml"/><Relationship Id="rId276" Type="http://schemas.openxmlformats.org/officeDocument/2006/relationships/image" Target="media/image122.png"/><Relationship Id="rId275" Type="http://schemas.openxmlformats.org/officeDocument/2006/relationships/image" Target="media/image121.wmf"/><Relationship Id="rId274" Type="http://schemas.openxmlformats.org/officeDocument/2006/relationships/oleObject" Target="embeddings/oleObject149.bin"/><Relationship Id="rId273" Type="http://schemas.openxmlformats.org/officeDocument/2006/relationships/image" Target="media/image120.wmf"/><Relationship Id="rId272" Type="http://schemas.openxmlformats.org/officeDocument/2006/relationships/oleObject" Target="embeddings/oleObject148.bin"/><Relationship Id="rId271" Type="http://schemas.openxmlformats.org/officeDocument/2006/relationships/image" Target="media/image119.wmf"/><Relationship Id="rId270" Type="http://schemas.openxmlformats.org/officeDocument/2006/relationships/oleObject" Target="embeddings/oleObject147.bin"/><Relationship Id="rId27" Type="http://schemas.openxmlformats.org/officeDocument/2006/relationships/oleObject" Target="embeddings/oleObject11.bin"/><Relationship Id="rId269" Type="http://schemas.openxmlformats.org/officeDocument/2006/relationships/image" Target="media/image118.wmf"/><Relationship Id="rId268" Type="http://schemas.openxmlformats.org/officeDocument/2006/relationships/oleObject" Target="embeddings/oleObject146.bin"/><Relationship Id="rId267" Type="http://schemas.openxmlformats.org/officeDocument/2006/relationships/image" Target="media/image117.wmf"/><Relationship Id="rId266" Type="http://schemas.openxmlformats.org/officeDocument/2006/relationships/oleObject" Target="embeddings/oleObject145.bin"/><Relationship Id="rId265" Type="http://schemas.openxmlformats.org/officeDocument/2006/relationships/oleObject" Target="embeddings/oleObject144.bin"/><Relationship Id="rId264" Type="http://schemas.openxmlformats.org/officeDocument/2006/relationships/image" Target="media/image116.wmf"/><Relationship Id="rId263" Type="http://schemas.openxmlformats.org/officeDocument/2006/relationships/oleObject" Target="embeddings/oleObject143.bin"/><Relationship Id="rId262" Type="http://schemas.openxmlformats.org/officeDocument/2006/relationships/image" Target="media/image115.wmf"/><Relationship Id="rId261" Type="http://schemas.openxmlformats.org/officeDocument/2006/relationships/oleObject" Target="embeddings/oleObject142.bin"/><Relationship Id="rId260" Type="http://schemas.openxmlformats.org/officeDocument/2006/relationships/image" Target="media/image114.wmf"/><Relationship Id="rId26" Type="http://schemas.openxmlformats.org/officeDocument/2006/relationships/image" Target="media/image11.wmf"/><Relationship Id="rId259" Type="http://schemas.openxmlformats.org/officeDocument/2006/relationships/oleObject" Target="embeddings/oleObject141.bin"/><Relationship Id="rId258" Type="http://schemas.openxmlformats.org/officeDocument/2006/relationships/oleObject" Target="embeddings/oleObject140.bin"/><Relationship Id="rId257" Type="http://schemas.openxmlformats.org/officeDocument/2006/relationships/oleObject" Target="embeddings/oleObject139.bin"/><Relationship Id="rId256" Type="http://schemas.openxmlformats.org/officeDocument/2006/relationships/image" Target="media/image113.wmf"/><Relationship Id="rId255" Type="http://schemas.openxmlformats.org/officeDocument/2006/relationships/oleObject" Target="embeddings/oleObject138.bin"/><Relationship Id="rId254" Type="http://schemas.openxmlformats.org/officeDocument/2006/relationships/image" Target="media/image112.wmf"/><Relationship Id="rId253" Type="http://schemas.openxmlformats.org/officeDocument/2006/relationships/oleObject" Target="embeddings/oleObject137.bin"/><Relationship Id="rId252" Type="http://schemas.openxmlformats.org/officeDocument/2006/relationships/image" Target="media/image111.png"/><Relationship Id="rId251" Type="http://schemas.openxmlformats.org/officeDocument/2006/relationships/image" Target="media/image110.wmf"/><Relationship Id="rId250" Type="http://schemas.openxmlformats.org/officeDocument/2006/relationships/oleObject" Target="embeddings/oleObject136.bin"/><Relationship Id="rId25" Type="http://schemas.openxmlformats.org/officeDocument/2006/relationships/oleObject" Target="embeddings/oleObject10.bin"/><Relationship Id="rId249" Type="http://schemas.openxmlformats.org/officeDocument/2006/relationships/image" Target="media/image109.wmf"/><Relationship Id="rId248" Type="http://schemas.openxmlformats.org/officeDocument/2006/relationships/oleObject" Target="embeddings/oleObject135.bin"/><Relationship Id="rId247" Type="http://schemas.openxmlformats.org/officeDocument/2006/relationships/image" Target="media/image108.png"/><Relationship Id="rId246" Type="http://schemas.openxmlformats.org/officeDocument/2006/relationships/image" Target="media/image107.wmf"/><Relationship Id="rId245" Type="http://schemas.openxmlformats.org/officeDocument/2006/relationships/oleObject" Target="embeddings/oleObject134.bin"/><Relationship Id="rId244" Type="http://schemas.openxmlformats.org/officeDocument/2006/relationships/image" Target="media/image106.wmf"/><Relationship Id="rId243" Type="http://schemas.openxmlformats.org/officeDocument/2006/relationships/oleObject" Target="embeddings/oleObject133.bin"/><Relationship Id="rId242" Type="http://schemas.openxmlformats.org/officeDocument/2006/relationships/image" Target="media/image105.wmf"/><Relationship Id="rId241" Type="http://schemas.openxmlformats.org/officeDocument/2006/relationships/oleObject" Target="embeddings/oleObject132.bin"/><Relationship Id="rId240" Type="http://schemas.openxmlformats.org/officeDocument/2006/relationships/image" Target="media/image104.png"/><Relationship Id="rId24" Type="http://schemas.openxmlformats.org/officeDocument/2006/relationships/image" Target="media/image10.wmf"/><Relationship Id="rId239" Type="http://schemas.openxmlformats.org/officeDocument/2006/relationships/oleObject" Target="embeddings/oleObject131.bin"/><Relationship Id="rId238" Type="http://schemas.openxmlformats.org/officeDocument/2006/relationships/image" Target="media/image103.wmf"/><Relationship Id="rId237" Type="http://schemas.openxmlformats.org/officeDocument/2006/relationships/oleObject" Target="embeddings/oleObject130.bin"/><Relationship Id="rId236" Type="http://schemas.openxmlformats.org/officeDocument/2006/relationships/image" Target="media/image102.wmf"/><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oleObject" Target="embeddings/oleObject9.bin"/><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oleObject" Target="embeddings/oleObject122.bin"/><Relationship Id="rId224" Type="http://schemas.openxmlformats.org/officeDocument/2006/relationships/image" Target="media/image98.wmf"/><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oleObject" Target="embeddings/oleObject118.bin"/><Relationship Id="rId218" Type="http://schemas.openxmlformats.org/officeDocument/2006/relationships/oleObject" Target="embeddings/oleObject117.bin"/><Relationship Id="rId217" Type="http://schemas.openxmlformats.org/officeDocument/2006/relationships/oleObject" Target="embeddings/oleObject116.bin"/><Relationship Id="rId216" Type="http://schemas.openxmlformats.org/officeDocument/2006/relationships/image" Target="media/image96.wmf"/><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image" Target="media/image94.wmf"/><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oleObject" Target="embeddings/oleObject8.bin"/><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oleObject" Target="embeddings/oleObject110.bin"/><Relationship Id="rId205" Type="http://schemas.openxmlformats.org/officeDocument/2006/relationships/oleObject" Target="embeddings/oleObject109.bin"/><Relationship Id="rId204" Type="http://schemas.openxmlformats.org/officeDocument/2006/relationships/oleObject" Target="embeddings/oleObject108.bin"/><Relationship Id="rId203" Type="http://schemas.openxmlformats.org/officeDocument/2006/relationships/oleObject" Target="embeddings/oleObject107.bin"/><Relationship Id="rId202" Type="http://schemas.openxmlformats.org/officeDocument/2006/relationships/oleObject" Target="embeddings/oleObject106.bin"/><Relationship Id="rId201" Type="http://schemas.openxmlformats.org/officeDocument/2006/relationships/oleObject" Target="embeddings/oleObject105.bin"/><Relationship Id="rId200" Type="http://schemas.openxmlformats.org/officeDocument/2006/relationships/oleObject" Target="embeddings/oleObject10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image" Target="media/image89.wmf"/><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oleObject" Target="embeddings/oleObject7.bin"/><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image" Target="media/image85.png"/><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0.png"/><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image" Target="media/image61.png"/><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2025-03-20T00:20:00Z</dcterms:created>
  <dc:creator>学科网试题生产平台</dc:creator>
  <dc:description>3683503596920832</dc:description>
  <cp:lastModifiedBy>Administrator</cp:lastModifiedBy>
  <dcterms:modified xsi:type="dcterms:W3CDTF">2025-09-09T11:12:33Z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78469C43C4B649D493A222B1D4C3E8DD_12</vt:lpwstr>
  </property>
</Properties>
</file>