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86300">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10490200</wp:posOffset>
            </wp:positionV>
            <wp:extent cx="330200" cy="368300"/>
            <wp:effectExtent l="0" t="0" r="12700" b="12700"/>
            <wp:wrapNone/>
            <wp:docPr id="100174" name="图片 100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4" name="图片 100174"/>
                    <pic:cNvPicPr>
                      <a:picLocks noChangeAspect="1"/>
                    </pic:cNvPicPr>
                  </pic:nvPicPr>
                  <pic:blipFill>
                    <a:blip r:embed="rId6"/>
                    <a:stretch>
                      <a:fillRect/>
                    </a:stretch>
                  </pic:blipFill>
                  <pic:spPr>
                    <a:xfrm>
                      <a:off x="0" y="0"/>
                      <a:ext cx="330200" cy="368300"/>
                    </a:xfrm>
                    <a:prstGeom prst="rect">
                      <a:avLst/>
                    </a:prstGeom>
                  </pic:spPr>
                </pic:pic>
              </a:graphicData>
            </a:graphic>
          </wp:anchor>
        </w:drawing>
      </w:r>
      <w:r>
        <w:rPr>
          <w:rFonts w:ascii="宋体" w:hAnsi="宋体" w:eastAsia="宋体" w:cs="宋体"/>
          <w:b/>
          <w:color w:val="auto"/>
          <w:sz w:val="32"/>
        </w:rPr>
        <w:t>上宝中学</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学年第一学期初二年级数学阶段性练习</w:t>
      </w:r>
      <w:r>
        <w:rPr>
          <w:rFonts w:ascii="Times New Roman" w:hAnsi="Times New Roman" w:eastAsia="Times New Roman" w:cs="Times New Roman"/>
          <w:b/>
          <w:color w:val="auto"/>
          <w:sz w:val="32"/>
        </w:rPr>
        <w:t>2</w:t>
      </w:r>
    </w:p>
    <w:p w14:paraId="709A594A">
      <w:pPr>
        <w:spacing w:line="360" w:lineRule="auto"/>
        <w:jc w:val="center"/>
      </w:pPr>
      <w:r>
        <w:rPr>
          <w:rFonts w:ascii="宋体" w:hAnsi="宋体" w:eastAsia="宋体" w:cs="宋体"/>
          <w:b/>
          <w:color w:val="auto"/>
          <w:sz w:val="24"/>
        </w:rPr>
        <w:t>（答题时间：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2024</w:t>
      </w:r>
      <w:r>
        <w:rPr>
          <w:rFonts w:ascii="宋体" w:hAnsi="宋体" w:eastAsia="宋体" w:cs="宋体"/>
          <w:b/>
          <w:color w:val="auto"/>
          <w:sz w:val="24"/>
        </w:rPr>
        <w:t>年</w:t>
      </w:r>
      <w:r>
        <w:rPr>
          <w:rFonts w:ascii="Times New Roman" w:hAnsi="Times New Roman" w:eastAsia="Times New Roman" w:cs="Times New Roman"/>
          <w:b/>
          <w:color w:val="auto"/>
          <w:sz w:val="24"/>
        </w:rPr>
        <w:t>12</w:t>
      </w:r>
      <w:r>
        <w:rPr>
          <w:rFonts w:ascii="宋体" w:hAnsi="宋体" w:eastAsia="宋体" w:cs="宋体"/>
          <w:b/>
          <w:color w:val="auto"/>
          <w:sz w:val="24"/>
        </w:rPr>
        <w:t>月</w:t>
      </w:r>
      <w:r>
        <w:rPr>
          <w:rFonts w:ascii="Times New Roman" w:hAnsi="Times New Roman" w:eastAsia="Times New Roman" w:cs="Times New Roman"/>
          <w:b/>
          <w:color w:val="auto"/>
          <w:sz w:val="24"/>
        </w:rPr>
        <w:t>10</w:t>
      </w:r>
      <w:r>
        <w:rPr>
          <w:rFonts w:ascii="宋体" w:hAnsi="宋体" w:eastAsia="宋体" w:cs="宋体"/>
          <w:b/>
          <w:color w:val="auto"/>
          <w:sz w:val="24"/>
        </w:rPr>
        <w:t>日</w:t>
      </w:r>
    </w:p>
    <w:p w14:paraId="7FF08FC6">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D527EA5">
      <w:pPr>
        <w:spacing w:line="360" w:lineRule="auto"/>
        <w:jc w:val="both"/>
      </w:pPr>
      <w:r>
        <w:rPr>
          <w:color w:val="auto"/>
        </w:rPr>
        <w:t xml:space="preserve">1. </w:t>
      </w:r>
      <w:r>
        <w:rPr>
          <w:rFonts w:ascii="宋体" w:hAnsi="宋体" w:eastAsia="宋体" w:cs="宋体"/>
          <w:color w:val="auto"/>
        </w:rPr>
        <w:t>函数</w:t>
      </w:r>
      <w:r>
        <w:object>
          <v:shape id="_x0000_i1025"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 o:title="eqId74b230078deef743bb3ce12b2676eee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是正比例函数，且</w:t>
      </w:r>
      <w:r>
        <w:rPr>
          <w:rFonts w:ascii="Times New Roman" w:hAnsi="Times New Roman" w:eastAsia="Times New Roman" w:cs="Times New Roman"/>
          <w:i/>
          <w:color w:val="auto"/>
        </w:rPr>
        <w:t>y</w:t>
      </w:r>
      <w:r>
        <w:rPr>
          <w:rFonts w:ascii="宋体" w:hAnsi="宋体" w:eastAsia="宋体" w:cs="宋体"/>
          <w:color w:val="auto"/>
        </w:rPr>
        <w:t>随着</w:t>
      </w:r>
      <w:r>
        <w:rPr>
          <w:rFonts w:ascii="Times New Roman" w:hAnsi="Times New Roman" w:eastAsia="Times New Roman" w:cs="Times New Roman"/>
          <w:i/>
          <w:color w:val="auto"/>
        </w:rPr>
        <w:t>x</w:t>
      </w:r>
      <w:r>
        <w:rPr>
          <w:rFonts w:ascii="宋体" w:hAnsi="宋体" w:eastAsia="宋体" w:cs="宋体"/>
          <w:color w:val="auto"/>
        </w:rPr>
        <w:t>的增大而减小，那么</w:t>
      </w:r>
      <w:r>
        <w:rPr>
          <w:rFonts w:ascii="Times New Roman" w:hAnsi="Times New Roman" w:eastAsia="Times New Roman" w:cs="Times New Roman"/>
          <w:i/>
          <w:color w:val="auto"/>
        </w:rPr>
        <w:t>m</w:t>
      </w:r>
      <w:r>
        <w:rPr>
          <w:rFonts w:ascii="宋体" w:hAnsi="宋体" w:eastAsia="宋体" w:cs="宋体"/>
          <w:color w:val="auto"/>
        </w:rPr>
        <w:t>的取值范围是（　　）</w:t>
      </w:r>
    </w:p>
    <w:p w14:paraId="0A09147E">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0" o:title="eqId9443c486c23d6a5a4ad1cd7b6a766446"/>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12" o:title="eqId8a2f4630b66f80a5f2b7f186e49b321e"/>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4" o:title="eqId3076135c07b92ea9d5c9d369dc89cc25"/>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7pt;width:27.75pt;" o:ole="t" filled="f" o:preferrelative="t" stroked="f" coordsize="21600,21600">
            <v:path/>
            <v:fill on="f" focussize="0,0"/>
            <v:stroke on="f" joinstyle="miter"/>
            <v:imagedata r:id="rId16" o:title="eqId111870a9ef48f1bb2797ae8f1825a8f4"/>
            <o:lock v:ext="edit" aspectratio="t"/>
            <w10:wrap type="none"/>
            <w10:anchorlock/>
          </v:shape>
          <o:OLEObject Type="Embed" ProgID="Equation.DSMT4" ShapeID="_x0000_i1029" DrawAspect="Content" ObjectID="_1468075729" r:id="rId15">
            <o:LockedField>false</o:LockedField>
          </o:OLEObject>
        </w:object>
      </w:r>
    </w:p>
    <w:p w14:paraId="7808D367">
      <w:pPr>
        <w:spacing w:line="360" w:lineRule="auto"/>
        <w:jc w:val="both"/>
        <w:textAlignment w:val="center"/>
        <w:rPr>
          <w:color w:val="000000"/>
        </w:rPr>
      </w:pPr>
      <w:r>
        <w:rPr>
          <w:color w:val="000000"/>
        </w:rPr>
        <w:t xml:space="preserve">2. </w:t>
      </w:r>
      <w:r>
        <w:rPr>
          <w:rFonts w:ascii="宋体" w:hAnsi="宋体" w:eastAsia="宋体" w:cs="宋体"/>
          <w:color w:val="000000"/>
        </w:rPr>
        <w:t>关于反比例函数</w:t>
      </w:r>
      <w:r>
        <w:object>
          <v:shape id="_x0000_i1030"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8" o:title="eqId25b4f23770747042d68b0fa01176225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的图像，下列说法错误的是（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7FDE0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ab/>
      </w:r>
      <w:r>
        <w:rPr>
          <w:color w:val="000000"/>
        </w:rPr>
        <w:t xml:space="preserve">B. </w:t>
      </w:r>
      <w:r>
        <w:rPr>
          <w:rFonts w:ascii="宋体" w:hAnsi="宋体" w:eastAsia="宋体" w:cs="宋体"/>
          <w:color w:val="000000"/>
        </w:rPr>
        <w:t>图像位于第二、四象限</w:t>
      </w:r>
    </w:p>
    <w:p w14:paraId="52D62F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图像关于直线</w:t>
      </w:r>
      <w:r>
        <w:object>
          <v:shape id="_x0000_i103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0" o:title="eqId8f1d8d5cea065075fe50706abe3ae80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对称</w:t>
      </w:r>
      <w:r>
        <w:rPr>
          <w:color w:val="000000"/>
        </w:rPr>
        <w:tab/>
      </w:r>
      <w:r>
        <w:rPr>
          <w:color w:val="000000"/>
        </w:rPr>
        <w:t xml:space="preserve">D. </w:t>
      </w:r>
      <w:r>
        <w:rPr>
          <w:rFonts w:ascii="宋体" w:hAnsi="宋体" w:eastAsia="宋体" w:cs="宋体"/>
          <w:color w:val="000000"/>
        </w:rPr>
        <w:t>图像关于直线</w:t>
      </w:r>
      <w:r>
        <w:object>
          <v:shape id="_x0000_i1032"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22" o:title="eqIdd77f5191798242b7b9b88a75e17e4425"/>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对称</w:t>
      </w:r>
    </w:p>
    <w:p w14:paraId="160E54E4">
      <w:pPr>
        <w:spacing w:line="360" w:lineRule="auto"/>
        <w:jc w:val="left"/>
        <w:textAlignment w:val="center"/>
        <w:rPr>
          <w:color w:val="000000"/>
        </w:rPr>
      </w:pPr>
      <w:r>
        <w:rPr>
          <w:color w:val="000000"/>
        </w:rPr>
        <w:t xml:space="preserve">3. </w:t>
      </w:r>
      <w:r>
        <w:rPr>
          <w:rFonts w:ascii="宋体" w:hAnsi="宋体" w:eastAsia="宋体" w:cs="宋体"/>
          <w:color w:val="000000"/>
        </w:rPr>
        <w:t>下列直线中，经过第一、二、三象限的是</w:t>
      </w:r>
      <w:r>
        <w:rPr>
          <w:rFonts w:ascii="Times New Roman" w:hAnsi="Times New Roman" w:eastAsia="Times New Roman" w:cs="Times New Roman"/>
          <w:color w:val="000000"/>
        </w:rPr>
        <w:t>（　 　）</w:t>
      </w:r>
    </w:p>
    <w:p w14:paraId="370830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Times New Roman" w:hAnsi="Times New Roman" w:eastAsia="Times New Roman" w:cs="Times New Roman"/>
          <w:color w:val="000000"/>
        </w:rPr>
        <w:t>－1 ；</w:t>
      </w:r>
      <w:r>
        <w:rPr>
          <w:color w:val="000000"/>
        </w:rPr>
        <w:tab/>
      </w:r>
      <w:r>
        <w:rPr>
          <w:color w:val="000000"/>
        </w:rPr>
        <w:t xml:space="preserve">B. </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 －</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color w:val="000000"/>
        </w:rPr>
        <w:tab/>
      </w:r>
      <w:r>
        <w:rPr>
          <w:color w:val="000000"/>
        </w:rPr>
        <w:t xml:space="preserve">C. </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 ．</w:t>
      </w:r>
    </w:p>
    <w:p w14:paraId="2898448A">
      <w:pPr>
        <w:spacing w:line="360" w:lineRule="auto"/>
        <w:jc w:val="left"/>
        <w:textAlignment w:val="center"/>
        <w:rPr>
          <w:color w:val="000000"/>
        </w:rPr>
      </w:pPr>
      <w:r>
        <w:rPr>
          <w:color w:val="000000"/>
        </w:rPr>
        <w:t xml:space="preserve">4. </w:t>
      </w:r>
      <w:r>
        <w:rPr>
          <w:rFonts w:ascii="宋体" w:hAnsi="宋体" w:eastAsia="宋体" w:cs="宋体"/>
          <w:color w:val="000000"/>
        </w:rPr>
        <w:t>一艘轮船在长江航线上往返于甲、乙两地</w:t>
      </w:r>
      <w:r>
        <w:rPr>
          <w:rFonts w:ascii="Times New Roman" w:hAnsi="Times New Roman" w:eastAsia="Times New Roman" w:cs="Times New Roman"/>
          <w:color w:val="000000"/>
        </w:rPr>
        <w:t>.</w:t>
      </w:r>
      <w:r>
        <w:rPr>
          <w:rFonts w:ascii="宋体" w:hAnsi="宋体" w:eastAsia="宋体" w:cs="宋体"/>
          <w:color w:val="000000"/>
        </w:rPr>
        <w:t>若轮船在静水中的速度不变，轮船先从甲地顺水航行到乙地，停留一段时间后，又从乙地逆水航行返回到甲地</w:t>
      </w:r>
      <w:r>
        <w:rPr>
          <w:rFonts w:ascii="Times New Roman" w:hAnsi="Times New Roman" w:eastAsia="Times New Roman" w:cs="Times New Roman"/>
          <w:color w:val="000000"/>
        </w:rPr>
        <w:t>.</w:t>
      </w:r>
      <w:r>
        <w:rPr>
          <w:rFonts w:ascii="宋体" w:hAnsi="宋体" w:eastAsia="宋体" w:cs="宋体"/>
          <w:color w:val="000000"/>
        </w:rPr>
        <w:t>设轮船从甲地出发后所用时间为</w:t>
      </w:r>
      <w:r>
        <w:rPr>
          <w:rFonts w:ascii="Times New Roman" w:hAnsi="Times New Roman" w:eastAsia="Times New Roman" w:cs="Times New Roman"/>
          <w:color w:val="000000"/>
        </w:rPr>
        <w:t>t</w:t>
      </w:r>
      <w:r>
        <w:rPr>
          <w:rFonts w:ascii="宋体" w:hAnsi="宋体" w:eastAsia="宋体" w:cs="宋体"/>
          <w:color w:val="000000"/>
        </w:rPr>
        <w:t>（小时），航行的路程为</w:t>
      </w:r>
      <w:r>
        <w:rPr>
          <w:rFonts w:ascii="Times New Roman" w:hAnsi="Times New Roman" w:eastAsia="Times New Roman" w:cs="Times New Roman"/>
          <w:color w:val="000000"/>
        </w:rPr>
        <w:t>S</w:t>
      </w:r>
      <w:r>
        <w:rPr>
          <w:rFonts w:ascii="宋体" w:hAnsi="宋体" w:eastAsia="宋体" w:cs="宋体"/>
          <w:color w:val="000000"/>
        </w:rPr>
        <w:t>（千米），则</w:t>
      </w:r>
      <w:r>
        <w:rPr>
          <w:rFonts w:ascii="Times New Roman" w:hAnsi="Times New Roman" w:eastAsia="Times New Roman" w:cs="Times New Roman"/>
          <w:color w:val="000000"/>
        </w:rPr>
        <w:t>S</w:t>
      </w:r>
      <w:r>
        <w:rPr>
          <w:rFonts w:ascii="宋体" w:hAnsi="宋体" w:eastAsia="宋体" w:cs="宋体"/>
          <w:color w:val="000000"/>
        </w:rPr>
        <w:t>与</w:t>
      </w:r>
      <w:r>
        <w:rPr>
          <w:rFonts w:ascii="Times New Roman" w:hAnsi="Times New Roman" w:eastAsia="Times New Roman" w:cs="Times New Roman"/>
          <w:color w:val="000000"/>
        </w:rPr>
        <w:t>t</w:t>
      </w:r>
      <w:r>
        <w:rPr>
          <w:rFonts w:ascii="宋体" w:hAnsi="宋体" w:eastAsia="宋体" w:cs="宋体"/>
          <w:color w:val="000000"/>
        </w:rPr>
        <w:t>的函数图象大致是（</w:t>
      </w:r>
      <w:r>
        <w:rPr>
          <w:rFonts w:ascii="Times New Roman" w:hAnsi="Times New Roman" w:eastAsia="Times New Roman" w:cs="Times New Roman"/>
          <w:color w:val="000000"/>
        </w:rPr>
        <w:t xml:space="preserve"> ）</w:t>
      </w:r>
    </w:p>
    <w:p w14:paraId="3451795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465859979" name="图片 146585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59979" name="图片 1465859979"/>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247775" cy="1123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47775" cy="1123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811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81100" cy="1066800"/>
                    </a:xfrm>
                    <a:prstGeom prst="rect">
                      <a:avLst/>
                    </a:prstGeom>
                  </pic:spPr>
                </pic:pic>
              </a:graphicData>
            </a:graphic>
          </wp:inline>
        </w:drawing>
      </w:r>
    </w:p>
    <w:p w14:paraId="6E22D43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4777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47775" cy="1123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096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09675" cy="1085850"/>
                    </a:xfrm>
                    <a:prstGeom prst="rect">
                      <a:avLst/>
                    </a:prstGeom>
                  </pic:spPr>
                </pic:pic>
              </a:graphicData>
            </a:graphic>
          </wp:inline>
        </w:drawing>
      </w:r>
    </w:p>
    <w:p w14:paraId="62D24DC5">
      <w:pPr>
        <w:spacing w:line="360" w:lineRule="auto"/>
        <w:jc w:val="both"/>
        <w:textAlignment w:val="center"/>
        <w:rPr>
          <w:color w:val="000000"/>
        </w:rPr>
      </w:pPr>
      <w:r>
        <w:rPr>
          <w:color w:val="000000"/>
        </w:rPr>
        <w:t xml:space="preserve">5. </w:t>
      </w:r>
      <w:r>
        <w:rPr>
          <w:rFonts w:ascii="宋体" w:hAnsi="宋体" w:eastAsia="宋体" w:cs="宋体"/>
          <w:color w:val="000000"/>
        </w:rPr>
        <w:t>若一个三角形三个内角度数之比为</w:t>
      </w:r>
      <w:r>
        <w:object>
          <v:shape id="_x0000_i103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9" o:title="eqIda36ff6bc8e633806c50cc1ab3f30aaa9"/>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，则此三角形的三条边之比为（</w:t>
      </w:r>
      <w:r>
        <w:rPr>
          <w:rFonts w:ascii="Times New Roman" w:hAnsi="Times New Roman" w:eastAsia="Times New Roman" w:cs="Times New Roman"/>
          <w:color w:val="000000"/>
        </w:rPr>
        <w:t xml:space="preserve">   </w:t>
      </w:r>
      <w:r>
        <w:rPr>
          <w:rFonts w:ascii="宋体" w:hAnsi="宋体" w:eastAsia="宋体" w:cs="宋体"/>
          <w:color w:val="000000"/>
        </w:rPr>
        <w:t>）</w:t>
      </w:r>
    </w:p>
    <w:p w14:paraId="1487611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9" o:title="eqIda36ff6bc8e633806c50cc1ab3f30aaa9"/>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1pt;width:41.95pt;" o:ole="t" filled="f" o:preferrelative="t" stroked="f" coordsize="21600,21600">
            <v:path/>
            <v:fill on="f" focussize="0,0"/>
            <v:stroke on="f" joinstyle="miter"/>
            <v:imagedata r:id="rId32" o:title="eqId2eff6b5f9fd866eab9f0a9d62bd83da6"/>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4" o:title="eqId4c3a8eab6a64dd02ae10e3524a9de02f"/>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6" o:title="eqId3e83a5cbadb0a7688e14ef6053fcb79d"/>
            <o:lock v:ext="edit" aspectratio="t"/>
            <w10:wrap type="none"/>
            <w10:anchorlock/>
          </v:shape>
          <o:OLEObject Type="Embed" ProgID="Equation.DSMT4" ShapeID="_x0000_i1037" DrawAspect="Content" ObjectID="_1468075737" r:id="rId35">
            <o:LockedField>false</o:LockedField>
          </o:OLEObject>
        </w:object>
      </w:r>
    </w:p>
    <w:p w14:paraId="37343259">
      <w:pPr>
        <w:spacing w:line="360" w:lineRule="auto"/>
        <w:jc w:val="both"/>
        <w:textAlignment w:val="center"/>
        <w:rPr>
          <w:color w:val="000000"/>
        </w:rPr>
      </w:pPr>
      <w:r>
        <w:rPr>
          <w:color w:val="000000"/>
        </w:rPr>
        <w:t xml:space="preserve">6. </w:t>
      </w:r>
      <w:r>
        <w:rPr>
          <w:rFonts w:ascii="宋体" w:hAnsi="宋体" w:eastAsia="宋体" w:cs="宋体"/>
          <w:color w:val="000000"/>
        </w:rPr>
        <w:t>下列命题中，正确命题的个数有（）</w:t>
      </w:r>
    </w:p>
    <w:p w14:paraId="7F3FB6DB">
      <w:pPr>
        <w:spacing w:line="360" w:lineRule="auto"/>
        <w:jc w:val="both"/>
        <w:textAlignment w:val="center"/>
        <w:rPr>
          <w:color w:val="000000"/>
        </w:rPr>
      </w:pPr>
      <w:r>
        <w:rPr>
          <w:rFonts w:ascii="宋体" w:hAnsi="宋体" w:eastAsia="宋体" w:cs="宋体"/>
          <w:color w:val="000000"/>
        </w:rPr>
        <w:t>①点</w:t>
      </w:r>
      <w:r>
        <w:rPr>
          <w:rFonts w:ascii="Times New Roman" w:hAnsi="Times New Roman" w:eastAsia="Times New Roman" w:cs="Times New Roman"/>
          <w:i/>
          <w:color w:val="000000"/>
        </w:rPr>
        <w:t>P</w:t>
      </w:r>
      <w:r>
        <w:rPr>
          <w:rFonts w:ascii="宋体" w:hAnsi="宋体" w:eastAsia="宋体" w:cs="宋体"/>
          <w:color w:val="000000"/>
        </w:rPr>
        <w:t>是</w:t>
      </w:r>
      <w:r>
        <w:object>
          <v:shape id="_x0000_i103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8" o:title="eqId6d7b2fe01a33c4825f9974ed9663a99c"/>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的平分线上一点，点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分别在边</w:t>
      </w:r>
      <w:r>
        <w:object>
          <v:shape id="_x0000_i103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0" o:title="eqIdf47ddc7c9fb41942160e3cafcf756776"/>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上，则</w:t>
      </w:r>
      <w:r>
        <w:object>
          <v:shape id="_x0000_i10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2" o:title="eqIdf4acd79bb9fb06f7c806eb6e17e4b613"/>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w:t>
      </w:r>
    </w:p>
    <w:p w14:paraId="6DC450B2">
      <w:pPr>
        <w:spacing w:line="360" w:lineRule="auto"/>
        <w:jc w:val="both"/>
        <w:textAlignment w:val="center"/>
        <w:rPr>
          <w:color w:val="000000"/>
        </w:rPr>
      </w:pPr>
      <w:r>
        <w:rPr>
          <w:rFonts w:ascii="宋体" w:hAnsi="宋体" w:eastAsia="宋体" w:cs="宋体"/>
          <w:color w:val="000000"/>
        </w:rPr>
        <w:t>②在</w:t>
      </w:r>
      <w:r>
        <w:object>
          <v:shape id="_x0000_i104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中，</w:t>
      </w:r>
      <w:r>
        <w:object>
          <v:shape id="_x0000_i10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 o:title="eqId9d78abbad68bbbf12af10cd40ef4c353"/>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是边</w:t>
      </w:r>
      <w:r>
        <w:object>
          <v:shape id="_x0000_i10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的中线，且</w:t>
      </w:r>
      <w:r>
        <w:object>
          <v:shape id="_x0000_i1044"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50" o:title="eqIdc71622531dfa894f21b2da123d020d24"/>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是直角三角形；</w:t>
      </w:r>
    </w:p>
    <w:p w14:paraId="4FBE2E9E">
      <w:pPr>
        <w:spacing w:line="360" w:lineRule="auto"/>
        <w:jc w:val="both"/>
        <w:textAlignment w:val="center"/>
        <w:rPr>
          <w:color w:val="000000"/>
        </w:rPr>
      </w:pPr>
      <w:r>
        <w:rPr>
          <w:rFonts w:ascii="宋体" w:hAnsi="宋体" w:eastAsia="宋体" w:cs="宋体"/>
          <w:color w:val="000000"/>
        </w:rPr>
        <w:t>③在</w:t>
      </w:r>
      <w:r>
        <w:object>
          <v:shape id="_x0000_i104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 o:title="eqIddd967903ed5a6f640a5b801ec8be0070"/>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中，若</w:t>
      </w:r>
      <w:r>
        <w:object>
          <v:shape id="_x0000_i10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5" o:title="eqId0f3018c687427b6257767eda4a8c6612"/>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57" o:title="eqId03aa7b8bbf6d82c5607195c1116b6873"/>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p>
    <w:p w14:paraId="09D460C8">
      <w:pPr>
        <w:spacing w:line="360" w:lineRule="auto"/>
        <w:jc w:val="both"/>
        <w:textAlignment w:val="center"/>
        <w:rPr>
          <w:color w:val="000000"/>
        </w:rPr>
      </w:pPr>
      <w:r>
        <w:rPr>
          <w:rFonts w:ascii="宋体" w:hAnsi="宋体" w:eastAsia="宋体" w:cs="宋体"/>
          <w:color w:val="000000"/>
        </w:rPr>
        <w:t>④已知点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上的一点，点</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0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外的一点，且</w:t>
      </w:r>
      <w:r>
        <w:object>
          <v:shape id="_x0000_i1051"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61" o:title="eqId4c48119b3932497634478f656c752ec4"/>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，则直线</w:t>
      </w:r>
      <w:r>
        <w:object>
          <v:shape id="_x0000_i10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 o:title="eqId9d78abbad68bbbf12af10cd40ef4c353"/>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是线段</w:t>
      </w:r>
      <w:r>
        <w:object>
          <v:shape id="_x0000_i10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的垂直平分线．</w:t>
      </w:r>
    </w:p>
    <w:p w14:paraId="7736A16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294DEB25">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89798AF">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54"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65" o:title="eqIdcd51e6cb7e443776fb0ecd5398d77690"/>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w:t>
      </w:r>
    </w:p>
    <w:p w14:paraId="2060D816">
      <w:pPr>
        <w:spacing w:line="360" w:lineRule="auto"/>
        <w:jc w:val="both"/>
        <w:textAlignment w:val="center"/>
        <w:rPr>
          <w:color w:val="000000"/>
        </w:rPr>
      </w:pPr>
      <w:r>
        <w:rPr>
          <w:color w:val="000000"/>
        </w:rPr>
        <w:t xml:space="preserve">8. </w:t>
      </w:r>
      <w:r>
        <w:rPr>
          <w:rFonts w:ascii="宋体" w:hAnsi="宋体" w:eastAsia="宋体" w:cs="宋体"/>
          <w:color w:val="000000"/>
        </w:rPr>
        <w:t>点</w:t>
      </w:r>
      <w:r>
        <w:object>
          <v:shape id="_x0000_i1055"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67" o:title="eqIdaef6197c7d3668731b090895135c0dbf"/>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均在反比例函数</w:t>
      </w:r>
      <w:r>
        <w:object>
          <v:shape id="_x0000_i1056"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69" o:title="eqIdec205dd821e251510f265bd53cf62526"/>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的图象上，当</w:t>
      </w:r>
      <w:r>
        <w:object>
          <v:shape id="_x0000_i1057"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71" o:title="eqId7d41acc47493556617fe7b9e55093d10"/>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时，</w:t>
      </w:r>
      <w:r>
        <w:object>
          <v:shape id="_x0000_i105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73" o:title="eqId54015ff5b49e3283901da1291b6b921d"/>
            <o:lock v:ext="edit" aspectratio="t"/>
            <w10:wrap type="none"/>
            <w10:anchorlock/>
          </v:shape>
          <o:OLEObject Type="Embed" ProgID="Equation.DSMT4" ShapeID="_x0000_i1058" DrawAspect="Content" ObjectID="_1468075758" r:id="rId72">
            <o:LockedField>false</o:LockedField>
          </o:OLEObject>
        </w:object>
      </w:r>
      <w:r>
        <w:rPr>
          <w:color w:val="000000"/>
        </w:rPr>
        <w:t>______</w:t>
      </w:r>
      <w:r>
        <w:object>
          <v:shape id="_x0000_i105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75" o:title="eqId46f6872ffb1934339c53c2c2282d5889"/>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w:t>
      </w:r>
    </w:p>
    <w:p w14:paraId="1D46685F">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060"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77" o:title="eqIdd5b0282e940716d467add0cd90079139"/>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，那么</w:t>
      </w:r>
      <w:r>
        <w:object>
          <v:shape id="_x0000_i1061"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79" o:title="eqIda8c74c329cc04f360e04cd84e9a8f80e"/>
            <o:lock v:ext="edit" aspectratio="t"/>
            <w10:wrap type="none"/>
            <w10:anchorlock/>
          </v:shape>
          <o:OLEObject Type="Embed" ProgID="Equation.DSMT4" ShapeID="_x0000_i1061" DrawAspect="Content" ObjectID="_1468075761" r:id="rId78">
            <o:LockedField>false</o:LockedField>
          </o:OLEObject>
        </w:object>
      </w:r>
      <w:r>
        <w:rPr>
          <w:color w:val="000000"/>
        </w:rPr>
        <w:t>______</w:t>
      </w:r>
      <w:r>
        <w:rPr>
          <w:rFonts w:ascii="宋体" w:hAnsi="宋体" w:eastAsia="宋体" w:cs="宋体"/>
          <w:color w:val="000000"/>
        </w:rPr>
        <w:t>．</w:t>
      </w:r>
    </w:p>
    <w:p w14:paraId="5440CD17">
      <w:pPr>
        <w:spacing w:line="360" w:lineRule="auto"/>
        <w:jc w:val="both"/>
        <w:textAlignment w:val="center"/>
        <w:rPr>
          <w:color w:val="000000"/>
        </w:rPr>
      </w:pPr>
      <w:r>
        <w:rPr>
          <w:color w:val="000000"/>
        </w:rPr>
        <w:t>10</w:t>
      </w:r>
      <w:r>
        <w:rPr>
          <w:color w:val="000000"/>
          <w:position w:val="-22"/>
        </w:rPr>
        <w:drawing>
          <wp:inline distT="0" distB="0" distL="114300" distR="114300">
            <wp:extent cx="31750" cy="88900"/>
            <wp:effectExtent l="0" t="0" r="0" b="0"/>
            <wp:docPr id="1465859977" name="图片 1465859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59977" name="图片 1465859977"/>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3" o:title="eqId81dea63b8ce3e51adf66cf7b9982a248"/>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成反比例，</w:t>
      </w:r>
      <w:r>
        <w:object>
          <v:shape id="_x0000_i106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5" o:title="eqIde81e59019989b7dc2fb59b037ef6e010"/>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与</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成正比，如果当</w:t>
      </w:r>
      <w:r>
        <w:object>
          <v:shape id="_x0000_i106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8" o:title="eqId9b384412acba251d87902ab928902f16"/>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时，</w:t>
      </w:r>
      <w:r>
        <w:object>
          <v:shape id="_x0000_i106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90" o:title="eqId9ad076ddb746eb6510a3599eca5a5287"/>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，那么当</w:t>
      </w:r>
      <w:r>
        <w:object>
          <v:shape id="_x0000_i106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2" o:title="eqIde55aa0a20848c37c1892c567b2315e04"/>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时，</w:t>
      </w:r>
      <w:r>
        <w:object>
          <v:shape id="_x0000_i1069" o:spt="75" alt="学科网(www.zxxk.com)--教育资源门户，提供试卷、教案、课件、论文、素材以及各类教学资源下载，还有大量而丰富的教学相关资讯！" type="#_x0000_t75" style="height:9.95pt;width:19.15pt;" o:ole="t" filled="f" o:preferrelative="t" stroked="f" coordsize="21600,21600">
            <v:path/>
            <v:fill on="f" focussize="0,0"/>
            <v:stroke on="f" joinstyle="miter"/>
            <v:imagedata r:id="rId94" o:title="eqIdb2d67321ace1e6b3be0fc0e5e8130022"/>
            <o:lock v:ext="edit" aspectratio="t"/>
            <w10:wrap type="none"/>
            <w10:anchorlock/>
          </v:shape>
          <o:OLEObject Type="Embed" ProgID="Equation.DSMT4" ShapeID="_x0000_i1069" DrawAspect="Content" ObjectID="_1468075769" r:id="rId93">
            <o:LockedField>false</o:LockedField>
          </o:OLEObject>
        </w:object>
      </w:r>
      <w:r>
        <w:rPr>
          <w:color w:val="000000"/>
        </w:rPr>
        <w:t>______</w:t>
      </w:r>
      <w:r>
        <w:rPr>
          <w:rFonts w:ascii="宋体" w:hAnsi="宋体" w:eastAsia="宋体" w:cs="宋体"/>
          <w:color w:val="000000"/>
        </w:rPr>
        <w:t>．</w:t>
      </w:r>
    </w:p>
    <w:p w14:paraId="269B1C9F">
      <w:pPr>
        <w:spacing w:line="360" w:lineRule="auto"/>
        <w:jc w:val="both"/>
        <w:textAlignment w:val="center"/>
        <w:rPr>
          <w:color w:val="000000"/>
        </w:rPr>
      </w:pPr>
      <w:r>
        <w:rPr>
          <w:color w:val="000000"/>
        </w:rPr>
        <w:t xml:space="preserve">11. </w:t>
      </w:r>
      <w:r>
        <w:rPr>
          <w:rFonts w:ascii="宋体" w:hAnsi="宋体" w:eastAsia="宋体" w:cs="宋体"/>
          <w:color w:val="000000"/>
        </w:rPr>
        <w:t>经过已知线段</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的两个端点的圆的圆心轨迹是</w:t>
      </w:r>
      <w:r>
        <w:rPr>
          <w:color w:val="000000"/>
        </w:rPr>
        <w:t>________</w:t>
      </w:r>
      <w:r>
        <w:rPr>
          <w:rFonts w:ascii="宋体" w:hAnsi="宋体" w:eastAsia="宋体" w:cs="宋体"/>
          <w:color w:val="000000"/>
        </w:rPr>
        <w:t>．</w:t>
      </w:r>
    </w:p>
    <w:p w14:paraId="212AF7F6">
      <w:pPr>
        <w:spacing w:line="360" w:lineRule="auto"/>
        <w:jc w:val="both"/>
        <w:textAlignment w:val="center"/>
        <w:rPr>
          <w:color w:val="000000"/>
        </w:rPr>
      </w:pPr>
      <w:r>
        <w:rPr>
          <w:color w:val="000000"/>
        </w:rPr>
        <w:t xml:space="preserve">12. </w:t>
      </w:r>
      <w:r>
        <w:rPr>
          <w:rFonts w:ascii="宋体" w:hAnsi="宋体" w:eastAsia="宋体" w:cs="宋体"/>
          <w:color w:val="000000"/>
        </w:rPr>
        <w:t>已知直线</w:t>
      </w:r>
      <w:r>
        <w:object>
          <v:shape id="_x0000_i1071" o:spt="75" alt="学科网(www.zxxk.com)--教育资源门户，提供试卷、教案、课件、论文、素材以及各类教学资源下载，还有大量而丰富的教学相关资讯！" type="#_x0000_t75" style="height:19.5pt;width:73.5pt;" o:ole="t" filled="f" o:preferrelative="t" stroked="f" coordsize="21600,21600">
            <v:path/>
            <v:fill on="f" focussize="0,0"/>
            <v:stroke on="f" joinstyle="miter"/>
            <v:imagedata r:id="rId97" o:title="eqId9f246a4ec11856d70a309e23ce6020b5"/>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与双曲线</w:t>
      </w:r>
      <w:r>
        <w:object>
          <v:shape id="_x0000_i1072"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99" o:title="eqIdd8b15dd3a8ec59cde7dc177e35ecec94"/>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相交于点</w:t>
      </w:r>
      <w:r>
        <w:object>
          <v:shape id="_x0000_i1073"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101" o:title="eqIdb6dd68c07afd5ed4a6030529dcf9181b"/>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，那么它们的另一个交点为</w:t>
      </w:r>
      <w:r>
        <w:rPr>
          <w:color w:val="000000"/>
        </w:rPr>
        <w:t>______</w:t>
      </w:r>
      <w:r>
        <w:rPr>
          <w:rFonts w:ascii="宋体" w:hAnsi="宋体" w:eastAsia="宋体" w:cs="宋体"/>
          <w:color w:val="000000"/>
        </w:rPr>
        <w:t>．</w:t>
      </w:r>
    </w:p>
    <w:p w14:paraId="19133681">
      <w:pPr>
        <w:spacing w:line="360" w:lineRule="auto"/>
        <w:jc w:val="left"/>
        <w:textAlignment w:val="center"/>
        <w:rPr>
          <w:color w:val="000000"/>
        </w:rPr>
      </w:pPr>
      <w:r>
        <w:rPr>
          <w:color w:val="000000"/>
        </w:rPr>
        <w:t xml:space="preserve">13. </w:t>
      </w:r>
      <w:r>
        <w:rPr>
          <w:rFonts w:ascii="宋体" w:hAnsi="宋体" w:eastAsia="宋体" w:cs="宋体"/>
          <w:color w:val="000000"/>
        </w:rPr>
        <w:t>如图，点</w:t>
      </w:r>
      <w:r>
        <w:object>
          <v:shape id="_x0000_i107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3" o:title="eqId5963abe8f421bd99a2aaa94831a951e9"/>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在双曲线</w:t>
      </w:r>
      <w:r>
        <w:object>
          <v:shape id="_x0000_i1075"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05" o:title="eqId0f42b2a9736c8943106472a7398d2892"/>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上，点</w:t>
      </w:r>
      <w:r>
        <w:object>
          <v:shape id="_x0000_i10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7" o:title="eqId7f9e8449aad35c5d840a3395ea86df6d"/>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在双曲线</w:t>
      </w:r>
      <w:r>
        <w:object>
          <v:shape id="_x0000_i107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09" o:title="eqId85410ff00c81839ff9a64bf86dc36f5e"/>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上，且</w:t>
      </w:r>
      <w:r>
        <w:object>
          <v:shape id="_x0000_i10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78" DrawAspect="Content" ObjectID="_1468075778" r:id="rId110">
            <o:LockedField>false</o:LockedField>
          </o:OLEObject>
        </w:object>
      </w:r>
      <w:r>
        <w:object>
          <v:shape id="_x0000_i1079"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112" o:title="eqId2a9bfa68259d7a331be323b2038d628a"/>
            <o:lock v:ext="edit" aspectratio="t"/>
            <w10:wrap type="none"/>
            <w10:anchorlock/>
          </v:shape>
          <o:OLEObject Type="Embed" ProgID="Equation.DSMT4" ShapeID="_x0000_i1079" DrawAspect="Content" ObjectID="_1468075779" r:id="rId111">
            <o:LockedField>false</o:LockedField>
          </o:OLEObject>
        </w:objec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3" o:title="eqId81dea63b8ce3e51adf66cf7b9982a248"/>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轴，过点</w:t>
      </w:r>
      <w:r>
        <w:object>
          <v:shape id="_x0000_i108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3" o:title="eqId5963abe8f421bd99a2aaa94831a951e9"/>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7" o:title="eqId7f9e8449aad35c5d840a3395ea86df6d"/>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分别向</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3" o:title="eqId81dea63b8ce3e51adf66cf7b9982a248"/>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轴作垂线，垂足分别为点</w:t>
      </w:r>
      <w:r>
        <w:object>
          <v:shape id="_x0000_i10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8" o:title="eqId8455657dde27aabe6adb7b188e031c11"/>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，那么四边形</w:t>
      </w:r>
      <w:r>
        <w:object>
          <v:shape id="_x0000_i10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2" o:title="eqId411b38a18046fea8e9fab1f9f9b80a5f"/>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的面积是</w:t>
      </w:r>
      <w:r>
        <w:rPr>
          <w:color w:val="000000"/>
        </w:rPr>
        <w:t>__________</w:t>
      </w:r>
      <w:r>
        <w:rPr>
          <w:rFonts w:ascii="宋体" w:hAnsi="宋体" w:eastAsia="宋体" w:cs="宋体"/>
          <w:color w:val="000000"/>
        </w:rPr>
        <w:t>．</w:t>
      </w:r>
    </w:p>
    <w:p w14:paraId="4C8DCAF6">
      <w:pPr>
        <w:spacing w:line="360" w:lineRule="auto"/>
        <w:jc w:val="left"/>
        <w:textAlignment w:val="center"/>
        <w:rPr>
          <w:color w:val="000000"/>
        </w:rPr>
      </w:pPr>
      <w:r>
        <w:rPr>
          <w:color w:val="000000"/>
        </w:rPr>
        <w:drawing>
          <wp:inline distT="0" distB="0" distL="114300" distR="114300">
            <wp:extent cx="2047875" cy="1562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047875" cy="1562100"/>
                    </a:xfrm>
                    <a:prstGeom prst="rect">
                      <a:avLst/>
                    </a:prstGeom>
                  </pic:spPr>
                </pic:pic>
              </a:graphicData>
            </a:graphic>
          </wp:inline>
        </w:drawing>
      </w:r>
    </w:p>
    <w:p w14:paraId="7DBC4013">
      <w:pPr>
        <w:spacing w:line="360" w:lineRule="auto"/>
        <w:jc w:val="both"/>
        <w:textAlignment w:val="center"/>
        <w:rPr>
          <w:color w:val="000000"/>
        </w:rPr>
      </w:pPr>
      <w:r>
        <w:rPr>
          <w:color w:val="000000"/>
        </w:rPr>
        <w:t xml:space="preserve">14. </w:t>
      </w:r>
      <w:r>
        <w:rPr>
          <w:rFonts w:ascii="宋体" w:hAnsi="宋体" w:eastAsia="宋体" w:cs="宋体"/>
          <w:color w:val="000000"/>
        </w:rPr>
        <w:t>反比例函数</w:t>
      </w:r>
      <w:r>
        <w:object>
          <v:shape id="_x0000_i1087"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25" o:title="eqId75cb90e72041e9139d4964f529ae1728"/>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与一次函数</w:t>
      </w:r>
      <w:r>
        <w:object>
          <v:shape id="_x0000_i1088"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27" o:title="eqIdfceb9eb57ca36db386ffafeda213599c"/>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的图像交于</w:t>
      </w:r>
      <w:r>
        <w:object>
          <v:shape id="_x0000_i108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29" o:title="eqIde52586ca2a3b783bc8092415e2d4bf6d"/>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两点的横坐标分别是</w:t>
      </w:r>
      <w:r>
        <w:object>
          <v:shape id="_x0000_i109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31" o:title="eqIda680622195215929871f44985a4d1d09"/>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，则关于</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3" o:title="eqId81dea63b8ce3e51adf66cf7b9982a248"/>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的不等式</w:t>
      </w:r>
      <w:r>
        <w:object>
          <v:shape id="_x0000_i1092"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134" o:title="eqIdc054fe453276fb9f0afe81e57bcaa2cd"/>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的解集</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3" o:title="eqId81dea63b8ce3e51adf66cf7b9982a248"/>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的范围是</w:t>
      </w:r>
      <w:r>
        <w:rPr>
          <w:color w:val="000000"/>
        </w:rPr>
        <w:t>______</w:t>
      </w:r>
      <w:r>
        <w:rPr>
          <w:rFonts w:ascii="宋体" w:hAnsi="宋体" w:eastAsia="宋体" w:cs="宋体"/>
          <w:color w:val="000000"/>
        </w:rPr>
        <w:t>．</w:t>
      </w:r>
    </w:p>
    <w:p w14:paraId="0E5C26A1">
      <w:pPr>
        <w:spacing w:line="360" w:lineRule="auto"/>
        <w:jc w:val="left"/>
        <w:textAlignment w:val="center"/>
        <w:rPr>
          <w:color w:val="000000"/>
        </w:rPr>
      </w:pPr>
      <w:r>
        <w:rPr>
          <w:color w:val="000000"/>
        </w:rPr>
        <w:t xml:space="preserve">15. </w:t>
      </w:r>
      <w:r>
        <w:rPr>
          <w:rFonts w:ascii="宋体" w:hAnsi="宋体" w:eastAsia="宋体" w:cs="宋体"/>
          <w:color w:val="000000"/>
        </w:rPr>
        <w:t>如图，长方形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BC</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上，将</w:t>
      </w:r>
      <w:r>
        <w:rPr>
          <w:rFonts w:ascii="Cambria Math" w:hAnsi="Cambria Math" w:eastAsia="Cambria Math" w:cs="Cambria Math"/>
          <w:color w:val="000000"/>
        </w:rPr>
        <w:t>△</w:t>
      </w:r>
      <w:r>
        <w:rPr>
          <w:rFonts w:ascii="Times New Roman" w:hAnsi="Times New Roman" w:eastAsia="Times New Roman" w:cs="Times New Roman"/>
          <w:i/>
          <w:color w:val="000000"/>
        </w:rPr>
        <w:t>DCE</w:t>
      </w:r>
      <w:r>
        <w:rPr>
          <w:rFonts w:ascii="宋体" w:hAnsi="宋体" w:eastAsia="宋体" w:cs="宋体"/>
          <w:color w:val="000000"/>
        </w:rPr>
        <w:t>沿着</w:t>
      </w:r>
      <w:r>
        <w:rPr>
          <w:rFonts w:ascii="Times New Roman" w:hAnsi="Times New Roman" w:eastAsia="Times New Roman" w:cs="Times New Roman"/>
          <w:i/>
          <w:color w:val="000000"/>
        </w:rPr>
        <w:t>DE</w:t>
      </w:r>
      <w:r>
        <w:rPr>
          <w:rFonts w:ascii="宋体" w:hAnsi="宋体" w:eastAsia="宋体" w:cs="宋体"/>
          <w:color w:val="000000"/>
        </w:rPr>
        <w:t>翻折后，点</w:t>
      </w:r>
      <w:r>
        <w:rPr>
          <w:rFonts w:ascii="Times New Roman" w:hAnsi="Times New Roman" w:eastAsia="Times New Roman" w:cs="Times New Roman"/>
          <w:i/>
          <w:color w:val="000000"/>
        </w:rPr>
        <w:t>C</w:t>
      </w:r>
      <w:r>
        <w:rPr>
          <w:rFonts w:ascii="宋体" w:hAnsi="宋体" w:eastAsia="宋体" w:cs="宋体"/>
          <w:color w:val="000000"/>
        </w:rPr>
        <w:t>落在线段</w:t>
      </w:r>
      <w:r>
        <w:rPr>
          <w:rFonts w:ascii="Times New Roman" w:hAnsi="Times New Roman" w:eastAsia="Times New Roman" w:cs="Times New Roman"/>
          <w:i/>
          <w:color w:val="000000"/>
        </w:rPr>
        <w:t>AE</w: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处，那么</w:t>
      </w:r>
      <w:r>
        <w:rPr>
          <w:rFonts w:ascii="Times New Roman" w:hAnsi="Times New Roman" w:eastAsia="Times New Roman" w:cs="Times New Roman"/>
          <w:i/>
          <w:color w:val="000000"/>
        </w:rPr>
        <w:t>CE</w:t>
      </w:r>
      <w:r>
        <w:rPr>
          <w:rFonts w:ascii="宋体" w:hAnsi="宋体" w:eastAsia="宋体" w:cs="宋体"/>
          <w:color w:val="000000"/>
        </w:rPr>
        <w:t>的长度是</w:t>
      </w:r>
      <w:r>
        <w:rPr>
          <w:color w:val="000000"/>
        </w:rPr>
        <w:t>________</w:t>
      </w:r>
      <w:r>
        <w:rPr>
          <w:rFonts w:ascii="宋体" w:hAnsi="宋体" w:eastAsia="宋体" w:cs="宋体"/>
          <w:color w:val="000000"/>
        </w:rPr>
        <w:t>．</w:t>
      </w:r>
    </w:p>
    <w:p w14:paraId="77888188">
      <w:pPr>
        <w:spacing w:line="360" w:lineRule="auto"/>
        <w:jc w:val="left"/>
        <w:textAlignment w:val="center"/>
        <w:rPr>
          <w:color w:val="000000"/>
        </w:rPr>
      </w:pPr>
      <w:r>
        <w:rPr>
          <w:color w:val="000000"/>
        </w:rPr>
        <w:drawing>
          <wp:inline distT="0" distB="0" distL="114300" distR="114300">
            <wp:extent cx="1838325" cy="1152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838325" cy="1152525"/>
                    </a:xfrm>
                    <a:prstGeom prst="rect">
                      <a:avLst/>
                    </a:prstGeom>
                  </pic:spPr>
                </pic:pic>
              </a:graphicData>
            </a:graphic>
          </wp:inline>
        </w:drawing>
      </w:r>
    </w:p>
    <w:p w14:paraId="6C14E1D3">
      <w:pPr>
        <w:spacing w:line="360" w:lineRule="auto"/>
        <w:jc w:val="left"/>
        <w:textAlignment w:val="center"/>
        <w:rPr>
          <w:color w:val="000000"/>
        </w:rPr>
      </w:pPr>
      <w:r>
        <w:rPr>
          <w:color w:val="000000"/>
        </w:rPr>
        <w:t>16. 在平面直角坐标系中，点</w:t>
      </w:r>
      <w:r>
        <w:rPr>
          <w:i/>
          <w:color w:val="000000"/>
        </w:rPr>
        <w:t>A</w:t>
      </w:r>
      <w:r>
        <w:rPr>
          <w:color w:val="000000"/>
        </w:rPr>
        <w:t>（﹣2，1），</w:t>
      </w:r>
      <w:r>
        <w:rPr>
          <w:i/>
          <w:color w:val="000000"/>
        </w:rPr>
        <w:t>B</w:t>
      </w:r>
      <w:r>
        <w:rPr>
          <w:color w:val="000000"/>
        </w:rPr>
        <w:t>（3，2），</w:t>
      </w:r>
      <w:r>
        <w:rPr>
          <w:i/>
          <w:color w:val="000000"/>
        </w:rPr>
        <w:t>C</w:t>
      </w:r>
      <w:r>
        <w:rPr>
          <w:color w:val="000000"/>
        </w:rPr>
        <w:t>（﹣6，</w:t>
      </w:r>
      <w:r>
        <w:rPr>
          <w:i/>
          <w:color w:val="000000"/>
        </w:rPr>
        <w:t>m</w:t>
      </w:r>
      <w:r>
        <w:rPr>
          <w:color w:val="000000"/>
        </w:rPr>
        <w:t>）分别在三个不同的象限．若反比例函数</w:t>
      </w:r>
      <w:r>
        <w:rPr>
          <w:i/>
          <w:color w:val="000000"/>
        </w:rPr>
        <w:t>y</w:t>
      </w:r>
      <w:r>
        <w:rPr>
          <w:color w:val="000000"/>
        </w:rPr>
        <w:t>＝</w:t>
      </w:r>
      <w:r>
        <w:object>
          <v:shape id="_x0000_i109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8" o:title="eqId9abb3a62e46296c417261156b51ec6b4"/>
            <o:lock v:ext="edit" aspectratio="t"/>
            <w10:wrap type="none"/>
            <w10:anchorlock/>
          </v:shape>
          <o:OLEObject Type="Embed" ProgID="Equation.DSMT4" ShapeID="_x0000_i1094" DrawAspect="Content" ObjectID="_1468075794" r:id="rId137">
            <o:LockedField>false</o:LockedField>
          </o:OLEObject>
        </w:object>
      </w:r>
      <w:r>
        <w:rPr>
          <w:color w:val="000000"/>
        </w:rPr>
        <w:t>（</w:t>
      </w:r>
      <w:r>
        <w:rPr>
          <w:i/>
          <w:color w:val="000000"/>
        </w:rPr>
        <w:t>k</w:t>
      </w:r>
      <w:r>
        <w:rPr>
          <w:color w:val="000000"/>
        </w:rPr>
        <w:t>≠0）的图象经过其中两点，则</w:t>
      </w:r>
      <w:r>
        <w:rPr>
          <w:i/>
          <w:color w:val="000000"/>
        </w:rPr>
        <w:t>m</w:t>
      </w:r>
      <w:r>
        <w:rPr>
          <w:color w:val="000000"/>
        </w:rPr>
        <w:t>的值为_____．</w:t>
      </w:r>
    </w:p>
    <w:p w14:paraId="5EB4D226">
      <w:pPr>
        <w:spacing w:line="360" w:lineRule="auto"/>
        <w:jc w:val="both"/>
        <w:textAlignment w:val="center"/>
        <w:rPr>
          <w:color w:val="000000"/>
        </w:rPr>
      </w:pPr>
      <w:r>
        <w:rPr>
          <w:color w:val="000000"/>
        </w:rPr>
        <w:t xml:space="preserve">17. </w:t>
      </w:r>
      <w:r>
        <w:rPr>
          <w:rFonts w:ascii="宋体" w:hAnsi="宋体" w:eastAsia="宋体" w:cs="宋体"/>
          <w:color w:val="000000"/>
        </w:rPr>
        <w:t>如图，矩形</w:t>
      </w:r>
      <w:r>
        <w:object>
          <v:shape id="_x0000_i109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40" o:title="eqId132de9682ce9a412b7b517aa209726ed"/>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的顶点</w:t>
      </w:r>
      <w:r>
        <w:object>
          <v:shape id="_x0000_i109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42" o:title="eqIdae420af29055fd5b21db85dd36ddacd1"/>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在正比例函数</w:t>
      </w:r>
      <w:r>
        <w:object>
          <v:shape id="_x0000_i109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44" o:title="eqId2d585d2d6643471640905d234d9538c5"/>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的图像上，点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轴上，反比例函数的图像与</w:t>
      </w:r>
      <w:r>
        <w:object>
          <v:shape id="_x0000_i10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6" o:title="eqId764509115979e9958101808383672ec0"/>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边相交于点</w:t>
      </w:r>
      <w:r>
        <w:rPr>
          <w:rFonts w:ascii="Times New Roman" w:hAnsi="Times New Roman" w:eastAsia="Times New Roman" w:cs="Times New Roman"/>
          <w:i/>
          <w:color w:val="000000"/>
        </w:rPr>
        <w:t>K</w:t>
      </w:r>
      <w:r>
        <w:rPr>
          <w:rFonts w:ascii="宋体" w:hAnsi="宋体" w:eastAsia="宋体" w:cs="宋体"/>
          <w:color w:val="000000"/>
        </w:rPr>
        <w:t>，与</w:t>
      </w:r>
      <m:oMath>
        <m:r>
          <m:rPr/>
          <w:rPr>
            <w:rFonts w:ascii="Cambria Math" w:hAnsi="Cambria Math" w:eastAsia="宋体" w:cs="Cambria Math"/>
          </w:rPr>
          <m:t>AB</m:t>
        </m:r>
      </m:oMath>
      <w:r>
        <w:rPr>
          <w:rFonts w:ascii="宋体" w:hAnsi="宋体" w:eastAsia="宋体" w:cs="宋体"/>
          <w:color w:val="000000"/>
        </w:rPr>
        <w:t>边交于</w:t>
      </w:r>
      <w:r>
        <w:rPr>
          <w:rFonts w:ascii="Times New Roman" w:hAnsi="Times New Roman" w:eastAsia="Times New Roman" w:cs="Times New Roman"/>
          <w:i/>
          <w:color w:val="000000"/>
        </w:rPr>
        <w:t>N</w:t>
      </w:r>
      <w:r>
        <w:rPr>
          <w:rFonts w:ascii="宋体" w:hAnsi="宋体" w:eastAsia="宋体" w:cs="宋体"/>
          <w:color w:val="000000"/>
        </w:rPr>
        <w:t>，且</w:t>
      </w:r>
      <w:r>
        <w:object>
          <v:shape id="_x0000_i1099"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48" o:title="eqId1501573a987345345ca537f15f54ee55"/>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N</w:t>
      </w:r>
      <w:r>
        <w:rPr>
          <w:rFonts w:ascii="宋体" w:hAnsi="宋体" w:eastAsia="宋体" w:cs="宋体"/>
          <w:color w:val="000000"/>
        </w:rPr>
        <w:t>的坐标是</w:t>
      </w:r>
      <w:r>
        <w:rPr>
          <w:color w:val="000000"/>
        </w:rPr>
        <w:t>______</w:t>
      </w:r>
      <w:r>
        <w:rPr>
          <w:rFonts w:ascii="宋体" w:hAnsi="宋体" w:eastAsia="宋体" w:cs="宋体"/>
          <w:color w:val="000000"/>
        </w:rPr>
        <w:t>．</w:t>
      </w:r>
    </w:p>
    <w:p w14:paraId="17EE9B1D">
      <w:pPr>
        <w:spacing w:line="360" w:lineRule="auto"/>
        <w:jc w:val="both"/>
        <w:textAlignment w:val="center"/>
        <w:rPr>
          <w:color w:val="000000"/>
        </w:rPr>
      </w:pPr>
      <w:r>
        <w:rPr>
          <w:color w:val="000000"/>
        </w:rPr>
        <w:drawing>
          <wp:inline distT="0" distB="0" distL="114300" distR="114300">
            <wp:extent cx="1362075" cy="1190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362075" cy="1190625"/>
                    </a:xfrm>
                    <a:prstGeom prst="rect">
                      <a:avLst/>
                    </a:prstGeom>
                  </pic:spPr>
                </pic:pic>
              </a:graphicData>
            </a:graphic>
          </wp:inline>
        </w:drawing>
      </w:r>
    </w:p>
    <w:p w14:paraId="3D328DDD">
      <w:pPr>
        <w:spacing w:line="360" w:lineRule="auto"/>
        <w:jc w:val="both"/>
        <w:textAlignment w:val="center"/>
        <w:rPr>
          <w:color w:val="000000"/>
        </w:rPr>
      </w:pPr>
      <w:r>
        <w:rPr>
          <w:color w:val="000000"/>
        </w:rPr>
        <w:t xml:space="preserve">18. </w:t>
      </w:r>
      <w:r>
        <w:rPr>
          <w:rFonts w:ascii="宋体" w:hAnsi="宋体" w:eastAsia="宋体" w:cs="宋体"/>
          <w:color w:val="000000"/>
        </w:rPr>
        <w:t>如图，在锐角</w:t>
      </w:r>
      <w:r>
        <w:object>
          <v:shape id="_x0000_i11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2" o:title="eqId8365271d3239f07360fb71e86a8cc3ae"/>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w:t>
      </w:r>
      <w:r>
        <w:object>
          <v:shape id="_x0000_i11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上一动点（点</w:t>
      </w:r>
      <w:r>
        <w:rPr>
          <w:rFonts w:ascii="Times New Roman" w:hAnsi="Times New Roman" w:eastAsia="Times New Roman" w:cs="Times New Roman"/>
          <w:i/>
          <w:color w:val="000000"/>
        </w:rPr>
        <w:t>O</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不重合），点</w:t>
      </w:r>
      <w:r>
        <w:rPr>
          <w:rFonts w:ascii="Times New Roman" w:hAnsi="Times New Roman" w:eastAsia="Times New Roman" w:cs="Times New Roman"/>
          <w:i/>
          <w:color w:val="000000"/>
        </w:rPr>
        <w:t>P</w:t>
      </w:r>
      <w:r>
        <w:rPr>
          <w:rFonts w:ascii="宋体" w:hAnsi="宋体" w:eastAsia="宋体" w:cs="宋体"/>
          <w:color w:val="000000"/>
        </w:rPr>
        <w:t>是射线</w:t>
      </w:r>
      <w:r>
        <w:object>
          <v:shape id="_x0000_i11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6" o:title="eqIde2c3d2cba96f6f03520c0b3f6e4da03e"/>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1465859981" name="图片 146585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59981" name="图片 1465859981"/>
                    <pic:cNvPicPr>
                      <a:picLocks noChangeAspect="1"/>
                    </pic:cNvPicPr>
                  </pic:nvPicPr>
                  <pic:blipFill>
                    <a:blip r:embed="rId1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一个动点，连接</w:t>
      </w:r>
      <w:r>
        <w:object>
          <v:shape id="_x0000_i11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9" o:title="eqId48f3c9abbd78e9a6840ee5f30381daac"/>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61" o:title="eqIdd2be49c37e30a3ced0364c3e74d8c687"/>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，若</w:t>
      </w:r>
      <w:r>
        <w:object>
          <v:shape id="_x0000_i1106" o:spt="75" alt="学科网(www.zxxk.com)--教育资源门户，提供试卷、教案、课件、论文、素材以及各类教学资源下载，还有大量而丰富的教学相关资讯！" type="#_x0000_t75" style="height:12.6pt;width:57.8pt;" o:ole="t" filled="f" o:preferrelative="t" stroked="f" coordsize="21600,21600">
            <v:path/>
            <v:fill on="f" focussize="0,0"/>
            <v:stroke on="f" joinstyle="miter"/>
            <v:imagedata r:id="rId163" o:title="eqId79684a6e92297749c005e2b23cac9710"/>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w:t>
      </w:r>
      <w:r>
        <w:object>
          <v:shape id="_x0000_i110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的中点，且</w:t>
      </w:r>
      <w:r>
        <w:object>
          <v:shape id="_x0000_i11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6" o:title="eqId357265c532428e886a643e8e653eec9e"/>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为直角三角形时，则</w:t>
      </w:r>
      <w:r>
        <w:object>
          <v:shape id="_x0000_i110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68" o:title="eqId1fc2ddabf078c1b683b067eb1aee1969"/>
            <o:lock v:ext="edit" aspectratio="t"/>
            <w10:wrap type="none"/>
            <w10:anchorlock/>
          </v:shape>
          <o:OLEObject Type="Embed" ProgID="Equation.DSMT4" ShapeID="_x0000_i1109" DrawAspect="Content" ObjectID="_1468075809" r:id="rId167">
            <o:LockedField>false</o:LockedField>
          </o:OLEObject>
        </w:object>
      </w:r>
      <w:r>
        <w:rPr>
          <w:color w:val="000000"/>
        </w:rPr>
        <w:t>______</w:t>
      </w:r>
      <w:r>
        <w:rPr>
          <w:rFonts w:ascii="宋体" w:hAnsi="宋体" w:eastAsia="宋体" w:cs="宋体"/>
          <w:color w:val="000000"/>
        </w:rPr>
        <w:t>．</w:t>
      </w:r>
    </w:p>
    <w:p w14:paraId="647C4A69">
      <w:pPr>
        <w:spacing w:line="360" w:lineRule="auto"/>
        <w:jc w:val="both"/>
        <w:textAlignment w:val="center"/>
        <w:rPr>
          <w:color w:val="000000"/>
        </w:rPr>
      </w:pPr>
      <w:r>
        <w:rPr>
          <w:color w:val="000000"/>
        </w:rPr>
        <w:drawing>
          <wp:inline distT="0" distB="0" distL="114300" distR="114300">
            <wp:extent cx="1647825" cy="876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647825" cy="876300"/>
                    </a:xfrm>
                    <a:prstGeom prst="rect">
                      <a:avLst/>
                    </a:prstGeom>
                  </pic:spPr>
                </pic:pic>
              </a:graphicData>
            </a:graphic>
          </wp:inline>
        </w:drawing>
      </w:r>
    </w:p>
    <w:p w14:paraId="5F64E1BF">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BE7E547">
      <w:pPr>
        <w:spacing w:line="360" w:lineRule="auto"/>
        <w:jc w:val="both"/>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w:t>
      </w:r>
      <w:r>
        <w:object>
          <v:shape id="_x0000_i1110" o:spt="75" alt="学科网(www.zxxk.com)--教育资源门户，提供试卷、教案、课件、论文、素材以及各类教学资源下载，还有大量而丰富的教学相关资讯！" type="#_x0000_t75" style="height:33pt;width:78.75pt;" o:ole="t" filled="f" o:preferrelative="t" stroked="f" coordsize="21600,21600">
            <v:path/>
            <v:fill on="f" focussize="0,0"/>
            <v:stroke on="f" joinstyle="miter"/>
            <v:imagedata r:id="rId171" o:title="eqIdc3c05691adcb6dc7bb67338277f6fe94"/>
            <o:lock v:ext="edit" aspectratio="t"/>
            <w10:wrap type="none"/>
            <w10:anchorlock/>
          </v:shape>
          <o:OLEObject Type="Embed" ProgID="Equation.DSMT4" ShapeID="_x0000_i1110" DrawAspect="Content" ObjectID="_1468075810" r:id="rId170">
            <o:LockedField>false</o:LockedField>
          </o:OLEObject>
        </w:object>
      </w:r>
    </w:p>
    <w:p w14:paraId="042C69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）用配方法解方程：</w:t>
      </w:r>
      <w:r>
        <w:object>
          <v:shape id="_x0000_i111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73" o:title="eqIdf5e5562c409c242b957d45d897d5beb9"/>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w:t>
      </w:r>
    </w:p>
    <w:p w14:paraId="495F8E85">
      <w:pPr>
        <w:spacing w:line="360" w:lineRule="auto"/>
        <w:jc w:val="both"/>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20-21</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22-24</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6D000A43">
      <w:pPr>
        <w:spacing w:line="360" w:lineRule="auto"/>
        <w:jc w:val="both"/>
        <w:textAlignment w:val="center"/>
        <w:rPr>
          <w:color w:val="000000"/>
        </w:rPr>
      </w:pPr>
      <w:r>
        <w:rPr>
          <w:color w:val="000000"/>
        </w:rPr>
        <w:t xml:space="preserve">20. </w:t>
      </w:r>
      <w:r>
        <w:rPr>
          <w:rFonts w:ascii="新宋体" w:hAnsi="新宋体" w:eastAsia="新宋体" w:cs="新宋体"/>
          <w:color w:val="000000"/>
        </w:rPr>
        <w:t>已知</w:t>
      </w:r>
      <w:r>
        <w:object>
          <v:shape id="_x0000_i111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75" o:title="eqId845a73eeb5503d7b95dafee8dd0fece8"/>
            <o:lock v:ext="edit" aspectratio="t"/>
            <w10:wrap type="none"/>
            <w10:anchorlock/>
          </v:shape>
          <o:OLEObject Type="Embed" ProgID="Equation.DSMT4" ShapeID="_x0000_i1112" DrawAspect="Content" ObjectID="_1468075812" r:id="rId174">
            <o:LockedField>false</o:LockedField>
          </o:OLEObject>
        </w:object>
      </w:r>
      <w:r>
        <w:rPr>
          <w:rFonts w:ascii="新宋体" w:hAnsi="新宋体" w:eastAsia="新宋体" w:cs="新宋体"/>
          <w:color w:val="000000"/>
        </w:rPr>
        <w:t>，</w:t>
      </w:r>
      <w:r>
        <w:object>
          <v:shape id="_x0000_i111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73" o:title="eqId54015ff5b49e3283901da1291b6b921d"/>
            <o:lock v:ext="edit" aspectratio="t"/>
            <w10:wrap type="none"/>
            <w10:anchorlock/>
          </v:shape>
          <o:OLEObject Type="Embed" ProgID="Equation.DSMT4" ShapeID="_x0000_i1113" DrawAspect="Content" ObjectID="_1468075813" r:id="rId176">
            <o:LockedField>false</o:LockedField>
          </o:OLEObject>
        </w:object>
      </w:r>
      <w:r>
        <w:rPr>
          <w:rFonts w:ascii="新宋体" w:hAnsi="新宋体" w:eastAsia="新宋体" w:cs="新宋体"/>
          <w:color w:val="000000"/>
        </w:rPr>
        <w:t>与</w:t>
      </w:r>
      <w:r>
        <w:rPr>
          <w:rFonts w:ascii="Times New Roman" w:hAnsi="Times New Roman" w:eastAsia="Times New Roman" w:cs="Times New Roman"/>
          <w:i/>
          <w:color w:val="000000"/>
        </w:rPr>
        <w:t>x</w:t>
      </w:r>
      <w:r>
        <w:rPr>
          <w:rFonts w:ascii="新宋体" w:hAnsi="新宋体" w:eastAsia="新宋体" w:cs="新宋体"/>
          <w:color w:val="000000"/>
        </w:rPr>
        <w:t>成正比例，</w:t>
      </w:r>
      <w:r>
        <w:object>
          <v:shape id="_x0000_i111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75" o:title="eqId46f6872ffb1934339c53c2c2282d5889"/>
            <o:lock v:ext="edit" aspectratio="t"/>
            <w10:wrap type="none"/>
            <w10:anchorlock/>
          </v:shape>
          <o:OLEObject Type="Embed" ProgID="Equation.DSMT4" ShapeID="_x0000_i1114" DrawAspect="Content" ObjectID="_1468075814" r:id="rId177">
            <o:LockedField>false</o:LockedField>
          </o:OLEObject>
        </w:object>
      </w:r>
      <w:r>
        <w:rPr>
          <w:rFonts w:ascii="新宋体" w:hAnsi="新宋体" w:eastAsia="新宋体" w:cs="新宋体"/>
          <w:color w:val="000000"/>
        </w:rPr>
        <w:t>与</w:t>
      </w:r>
      <w:r>
        <w:rPr>
          <w:rFonts w:ascii="Times New Roman" w:hAnsi="Times New Roman" w:eastAsia="Times New Roman" w:cs="Times New Roman"/>
          <w:i/>
          <w:color w:val="000000"/>
        </w:rPr>
        <w:t>x</w:t>
      </w:r>
      <w:r>
        <w:rPr>
          <w:rFonts w:ascii="新宋体" w:hAnsi="新宋体" w:eastAsia="新宋体" w:cs="新宋体"/>
          <w:color w:val="000000"/>
        </w:rPr>
        <w:t>成反比例，且当</w:t>
      </w:r>
      <w:r>
        <w:object>
          <v:shape id="_x0000_i111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9" o:title="eqId99c6875d552e9fff3c7d655f3a59b166"/>
            <o:lock v:ext="edit" aspectratio="t"/>
            <w10:wrap type="none"/>
            <w10:anchorlock/>
          </v:shape>
          <o:OLEObject Type="Embed" ProgID="Equation.DSMT4" ShapeID="_x0000_i1115" DrawAspect="Content" ObjectID="_1468075815" r:id="rId178">
            <o:LockedField>false</o:LockedField>
          </o:OLEObject>
        </w:object>
      </w:r>
      <w:r>
        <w:rPr>
          <w:rFonts w:ascii="新宋体" w:hAnsi="新宋体" w:eastAsia="新宋体" w:cs="新宋体"/>
          <w:color w:val="000000"/>
        </w:rPr>
        <w:t>时，</w:t>
      </w:r>
      <w:r>
        <w:object>
          <v:shape id="_x0000_i111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1" o:title="eqId1b6280959e386eed67ce5d6f8da5dcdc"/>
            <o:lock v:ext="edit" aspectratio="t"/>
            <w10:wrap type="none"/>
            <w10:anchorlock/>
          </v:shape>
          <o:OLEObject Type="Embed" ProgID="Equation.DSMT4" ShapeID="_x0000_i1116" DrawAspect="Content" ObjectID="_1468075816" r:id="rId180">
            <o:LockedField>false</o:LockedField>
          </o:OLEObject>
        </w:object>
      </w:r>
      <w:r>
        <w:rPr>
          <w:rFonts w:ascii="新宋体" w:hAnsi="新宋体" w:eastAsia="新宋体" w:cs="新宋体"/>
          <w:color w:val="000000"/>
        </w:rPr>
        <w:t xml:space="preserve"> ；当</w:t>
      </w:r>
      <w:r>
        <w:object>
          <v:shape id="_x0000_i111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2" o:title="eqIde55aa0a20848c37c1892c567b2315e04"/>
            <o:lock v:ext="edit" aspectratio="t"/>
            <w10:wrap type="none"/>
            <w10:anchorlock/>
          </v:shape>
          <o:OLEObject Type="Embed" ProgID="Equation.DSMT4" ShapeID="_x0000_i1117" DrawAspect="Content" ObjectID="_1468075817" r:id="rId182">
            <o:LockedField>false</o:LockedField>
          </o:OLEObject>
        </w:object>
      </w:r>
      <w:r>
        <w:rPr>
          <w:rFonts w:ascii="新宋体" w:hAnsi="新宋体" w:eastAsia="新宋体" w:cs="新宋体"/>
          <w:color w:val="000000"/>
        </w:rPr>
        <w:t>时，</w:t>
      </w:r>
      <w:r>
        <w:object>
          <v:shape id="_x0000_i1118"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84" o:title="eqIdde72a5190834f5dbe895596656c038b3"/>
            <o:lock v:ext="edit" aspectratio="t"/>
            <w10:wrap type="none"/>
            <w10:anchorlock/>
          </v:shape>
          <o:OLEObject Type="Embed" ProgID="Equation.DSMT4" ShapeID="_x0000_i1118" DrawAspect="Content" ObjectID="_1468075818" r:id="rId183">
            <o:LockedField>false</o:LockedField>
          </o:OLEObject>
        </w:object>
      </w:r>
      <w:r>
        <w:rPr>
          <w:rFonts w:ascii="新宋体" w:hAnsi="新宋体" w:eastAsia="新宋体" w:cs="新宋体"/>
          <w:color w:val="000000"/>
        </w:rPr>
        <w:t>．</w:t>
      </w:r>
    </w:p>
    <w:p w14:paraId="2FCFB5CF">
      <w:pPr>
        <w:spacing w:line="360" w:lineRule="auto"/>
        <w:jc w:val="left"/>
        <w:textAlignment w:val="center"/>
        <w:rPr>
          <w:color w:val="000000"/>
        </w:rPr>
      </w:pPr>
      <w:r>
        <w:rPr>
          <w:color w:val="000000"/>
        </w:rPr>
        <w:t>（1）</w:t>
      </w:r>
      <w:r>
        <w:rPr>
          <w:rFonts w:ascii="新宋体" w:hAnsi="新宋体" w:eastAsia="新宋体" w:cs="新宋体"/>
          <w:color w:val="000000"/>
        </w:rPr>
        <w:t>求</w:t>
      </w:r>
      <w:r>
        <w:rPr>
          <w:rFonts w:ascii="Times New Roman" w:hAnsi="Times New Roman" w:eastAsia="Times New Roman" w:cs="Times New Roman"/>
          <w:i/>
          <w:color w:val="000000"/>
        </w:rPr>
        <w:t>y</w:t>
      </w:r>
      <w:r>
        <w:rPr>
          <w:rFonts w:ascii="新宋体" w:hAnsi="新宋体" w:eastAsia="新宋体" w:cs="新宋体"/>
          <w:color w:val="000000"/>
        </w:rPr>
        <w:t>关于</w:t>
      </w:r>
      <w:r>
        <w:rPr>
          <w:rFonts w:ascii="Times New Roman" w:hAnsi="Times New Roman" w:eastAsia="Times New Roman" w:cs="Times New Roman"/>
          <w:i/>
          <w:color w:val="000000"/>
        </w:rPr>
        <w:t>x</w:t>
      </w:r>
      <w:r>
        <w:rPr>
          <w:rFonts w:ascii="新宋体" w:hAnsi="新宋体" w:eastAsia="新宋体" w:cs="新宋体"/>
          <w:color w:val="000000"/>
        </w:rPr>
        <w:t>的函数解析式；</w:t>
      </w:r>
    </w:p>
    <w:p w14:paraId="001D2F2C">
      <w:pPr>
        <w:spacing w:line="360" w:lineRule="auto"/>
        <w:jc w:val="left"/>
        <w:textAlignment w:val="center"/>
        <w:rPr>
          <w:color w:val="000000"/>
        </w:rPr>
      </w:pPr>
      <w:r>
        <w:rPr>
          <w:color w:val="000000"/>
        </w:rPr>
        <w:t>（2）</w:t>
      </w:r>
      <w:r>
        <w:rPr>
          <w:rFonts w:ascii="新宋体" w:hAnsi="新宋体" w:eastAsia="新宋体" w:cs="新宋体"/>
          <w:color w:val="000000"/>
        </w:rPr>
        <w:t>当</w:t>
      </w:r>
      <w:r>
        <w:object>
          <v:shape id="_x0000_i111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86" o:title="eqId639c3d2ff5ee566fcc1b69c65712a661"/>
            <o:lock v:ext="edit" aspectratio="t"/>
            <w10:wrap type="none"/>
            <w10:anchorlock/>
          </v:shape>
          <o:OLEObject Type="Embed" ProgID="Equation.DSMT4" ShapeID="_x0000_i1119" DrawAspect="Content" ObjectID="_1468075819" r:id="rId185">
            <o:LockedField>false</o:LockedField>
          </o:OLEObject>
        </w:object>
      </w:r>
      <w:r>
        <w:rPr>
          <w:rFonts w:ascii="新宋体" w:hAnsi="新宋体" w:eastAsia="新宋体" w:cs="新宋体"/>
          <w:color w:val="000000"/>
        </w:rPr>
        <w:t>时，求</w:t>
      </w:r>
      <w:r>
        <w:rPr>
          <w:rFonts w:ascii="Times New Roman" w:hAnsi="Times New Roman" w:eastAsia="Times New Roman" w:cs="Times New Roman"/>
          <w:i/>
          <w:color w:val="000000"/>
        </w:rPr>
        <w:t>y</w:t>
      </w:r>
      <w:r>
        <w:rPr>
          <w:rFonts w:ascii="新宋体" w:hAnsi="新宋体" w:eastAsia="新宋体" w:cs="新宋体"/>
          <w:color w:val="000000"/>
        </w:rPr>
        <w:t>的值．</w:t>
      </w:r>
    </w:p>
    <w:p w14:paraId="47C8EC66">
      <w:pPr>
        <w:spacing w:line="360" w:lineRule="auto"/>
        <w:jc w:val="left"/>
        <w:textAlignment w:val="center"/>
        <w:rPr>
          <w:color w:val="000000"/>
        </w:rPr>
      </w:pPr>
      <w:r>
        <w:rPr>
          <w:color w:val="000000"/>
        </w:rPr>
        <w:t xml:space="preserve">21. </w:t>
      </w:r>
      <w:r>
        <w:rPr>
          <w:rFonts w:ascii="宋体" w:hAnsi="宋体" w:eastAsia="宋体" w:cs="宋体"/>
          <w:color w:val="000000"/>
        </w:rPr>
        <w:t>一艘轮船在长江航线上往返于甲、乙两地．若轮船在静水中的速度不变，轮船先从甲地顺水航行到乙地，停留一段时间后，又从乙地逆水航行返回到甲地．设轮船从甲地出发后所用的时间为</w:t>
      </w:r>
      <w:r>
        <w:rPr>
          <w:rFonts w:ascii="Times New Roman" w:hAnsi="Times New Roman" w:eastAsia="Times New Roman" w:cs="Times New Roman"/>
          <w:i/>
          <w:color w:val="000000"/>
        </w:rPr>
        <w:t>t</w:t>
      </w:r>
      <w:r>
        <w:rPr>
          <w:rFonts w:ascii="宋体" w:hAnsi="宋体" w:eastAsia="宋体" w:cs="宋体"/>
          <w:color w:val="000000"/>
        </w:rPr>
        <w:t>（小时），航行的路程为</w:t>
      </w:r>
      <w:r>
        <w:rPr>
          <w:rFonts w:ascii="Times New Roman" w:hAnsi="Times New Roman" w:eastAsia="Times New Roman" w:cs="Times New Roman"/>
          <w:i/>
          <w:color w:val="000000"/>
        </w:rPr>
        <w:t>s</w:t>
      </w:r>
      <w:r>
        <w:rPr>
          <w:rFonts w:ascii="宋体" w:hAnsi="宋体" w:eastAsia="宋体" w:cs="宋体"/>
          <w:color w:val="000000"/>
        </w:rPr>
        <w:t>（千米），</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的函数图像如图所示．</w:t>
      </w:r>
    </w:p>
    <w:p w14:paraId="1CCEBE4D">
      <w:pPr>
        <w:spacing w:line="360" w:lineRule="auto"/>
        <w:jc w:val="left"/>
        <w:textAlignment w:val="center"/>
        <w:rPr>
          <w:color w:val="000000"/>
        </w:rPr>
      </w:pPr>
      <w:r>
        <w:rPr>
          <w:color w:val="000000"/>
        </w:rPr>
        <w:drawing>
          <wp:inline distT="0" distB="0" distL="114300" distR="114300">
            <wp:extent cx="2295525" cy="1657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2295525" cy="1657350"/>
                    </a:xfrm>
                    <a:prstGeom prst="rect">
                      <a:avLst/>
                    </a:prstGeom>
                  </pic:spPr>
                </pic:pic>
              </a:graphicData>
            </a:graphic>
          </wp:inline>
        </w:drawing>
      </w:r>
    </w:p>
    <w:p w14:paraId="7A463A37">
      <w:pPr>
        <w:spacing w:line="360" w:lineRule="auto"/>
        <w:jc w:val="left"/>
        <w:textAlignment w:val="center"/>
        <w:rPr>
          <w:color w:val="000000"/>
        </w:rPr>
      </w:pPr>
      <w:r>
        <w:rPr>
          <w:color w:val="000000"/>
        </w:rPr>
        <w:t>（1）</w:t>
      </w:r>
      <w:r>
        <w:rPr>
          <w:rFonts w:ascii="宋体" w:hAnsi="宋体" w:eastAsia="宋体" w:cs="宋体"/>
          <w:color w:val="000000"/>
        </w:rPr>
        <w:t>甲乙两地相距</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千米；</w:t>
      </w:r>
    </w:p>
    <w:p w14:paraId="5D1D44B3">
      <w:pPr>
        <w:spacing w:line="360" w:lineRule="auto"/>
        <w:jc w:val="left"/>
        <w:textAlignment w:val="center"/>
        <w:rPr>
          <w:color w:val="000000"/>
        </w:rPr>
      </w:pPr>
      <w:r>
        <w:rPr>
          <w:color w:val="000000"/>
        </w:rPr>
        <w:t>（2）</w:t>
      </w:r>
      <w:r>
        <w:rPr>
          <w:rFonts w:ascii="宋体" w:hAnsi="宋体" w:eastAsia="宋体" w:cs="宋体"/>
          <w:color w:val="000000"/>
        </w:rPr>
        <w:t>轮船顺水航行时航行的路程</w:t>
      </w:r>
      <w:r>
        <w:rPr>
          <w:rFonts w:ascii="Times New Roman" w:hAnsi="Times New Roman" w:eastAsia="Times New Roman" w:cs="Times New Roman"/>
          <w:i/>
          <w:color w:val="000000"/>
        </w:rPr>
        <w:t>s</w:t>
      </w:r>
      <w:r>
        <w:rPr>
          <w:rFonts w:ascii="宋体" w:hAnsi="宋体" w:eastAsia="宋体" w:cs="宋体"/>
          <w:color w:val="000000"/>
        </w:rPr>
        <w:t>关于所用时间</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，定义域是</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14:paraId="78A02632">
      <w:pPr>
        <w:spacing w:line="360" w:lineRule="auto"/>
        <w:jc w:val="left"/>
        <w:textAlignment w:val="center"/>
        <w:rPr>
          <w:color w:val="000000"/>
        </w:rPr>
      </w:pPr>
      <w:r>
        <w:rPr>
          <w:color w:val="000000"/>
        </w:rPr>
        <w:t>（3）</w:t>
      </w:r>
      <w:r>
        <w:rPr>
          <w:rFonts w:ascii="宋体" w:hAnsi="宋体" w:eastAsia="宋体" w:cs="宋体"/>
          <w:color w:val="000000"/>
        </w:rPr>
        <w:t>如果轮船从乙地逆水航行返回到甲地时的速度为</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小时，那么点</w:t>
      </w:r>
      <w:r>
        <w:rPr>
          <w:rFonts w:ascii="Times New Roman" w:hAnsi="Times New Roman" w:eastAsia="Times New Roman" w:cs="Times New Roman"/>
          <w:i/>
          <w:color w:val="000000"/>
        </w:rPr>
        <w:t>M</w: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14:paraId="4F056685">
      <w:pPr>
        <w:spacing w:line="360" w:lineRule="auto"/>
        <w:jc w:val="both"/>
        <w:textAlignment w:val="center"/>
        <w:rPr>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）长方形</w:t>
      </w:r>
      <w:r>
        <w:object>
          <v:shape id="_x0000_i112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9" o:title="eqId3241d7fedd89d85711acd7a2635298af"/>
            <o:lock v:ext="edit" aspectratio="t"/>
            <w10:wrap type="none"/>
            <w10:anchorlock/>
          </v:shape>
          <o:OLEObject Type="Embed" ProgID="Equation.DSMT4" ShapeID="_x0000_i1120" DrawAspect="Content" ObjectID="_1468075820" r:id="rId18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465859983" name="图片 146585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59983" name="图片 1465859983"/>
                    <pic:cNvPicPr>
                      <a:picLocks noChangeAspect="1"/>
                    </pic:cNvPicPr>
                  </pic:nvPicPr>
                  <pic:blipFill>
                    <a:blip r:embed="rId1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分别在</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轴的正半轴上，点</w:t>
      </w:r>
      <w:r>
        <w:rPr>
          <w:rFonts w:ascii="Times New Roman" w:hAnsi="Times New Roman" w:eastAsia="Times New Roman" w:cs="Times New Roman"/>
          <w:i/>
          <w:color w:val="000000"/>
        </w:rPr>
        <w:t>D</w:t>
      </w:r>
      <w:r>
        <w:rPr>
          <w:rFonts w:ascii="宋体" w:hAnsi="宋体" w:eastAsia="宋体" w:cs="宋体"/>
          <w:color w:val="000000"/>
        </w:rPr>
        <w:t>为对角线</w:t>
      </w:r>
      <w:r>
        <w:object>
          <v:shape id="_x0000_i11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1" o:title="eqIdb90e0f35eda1a729fed485f83da5ea9d"/>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的中点．点</w:t>
      </w:r>
      <w:r>
        <w:object>
          <v:shape id="_x0000_i112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93" o:title="eqIddc8c60e2385e4542eb38cd94f2b2c13c"/>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在边</w:t>
      </w:r>
      <w:r>
        <w:object>
          <v:shape id="_x0000_i11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上，反比例函数</w:t>
      </w:r>
      <w:r>
        <w:object>
          <v:shape id="_x0000_i112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96" o:title="eqIdc7385795d7eab9691e21172c51a97428"/>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在第一象限内的图象经过点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，且</w:t>
      </w:r>
      <w:r>
        <w:object>
          <v:shape id="_x0000_i1125"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98" o:title="eqIdc8608bddfb7631bdff5cda01a4238eb6"/>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w:t>
      </w:r>
    </w:p>
    <w:p w14:paraId="2F805BE1">
      <w:pPr>
        <w:spacing w:line="360" w:lineRule="auto"/>
        <w:jc w:val="both"/>
        <w:textAlignment w:val="center"/>
        <w:rPr>
          <w:color w:val="000000"/>
        </w:rPr>
      </w:pPr>
      <w:r>
        <w:rPr>
          <w:color w:val="000000"/>
        </w:rPr>
        <w:drawing>
          <wp:inline distT="0" distB="0" distL="114300" distR="114300">
            <wp:extent cx="3676650" cy="1695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3676650" cy="1695450"/>
                    </a:xfrm>
                    <a:prstGeom prst="rect">
                      <a:avLst/>
                    </a:prstGeom>
                  </pic:spPr>
                </pic:pic>
              </a:graphicData>
            </a:graphic>
          </wp:inline>
        </w:drawing>
      </w:r>
    </w:p>
    <w:p w14:paraId="23262B9E">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65A5FB5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），若反比例函数的图象与长方形的边</w:t>
      </w:r>
      <w:r>
        <w:object>
          <v:shape id="_x0000_i11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，连结</w:t>
      </w:r>
      <w:r>
        <w:object>
          <v:shape id="_x0000_i11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2" o:title="eqId6cad4595d5352b2884568a59d8d766a4"/>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，作</w:t>
      </w:r>
      <w:r>
        <w:object>
          <v:shape id="_x0000_i11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2" o:title="eqId6cad4595d5352b2884568a59d8d766a4"/>
            <o:lock v:ext="edit" aspectratio="t"/>
            <w10:wrap type="none"/>
            <w10:anchorlock/>
          </v:shape>
          <o:OLEObject Type="Embed" ProgID="Equation.DSMT4" ShapeID="_x0000_i1128" DrawAspect="Content" ObjectID="_1468075828" r:id="rId203">
            <o:LockedField>false</o:LockedField>
          </o:OLEObject>
        </w:object>
      </w:r>
      <w:r>
        <w:rPr>
          <w:rFonts w:ascii="宋体" w:hAnsi="宋体" w:eastAsia="宋体" w:cs="宋体"/>
          <w:color w:val="000000"/>
        </w:rPr>
        <w:t>的垂直平分线交</w:t>
      </w:r>
      <w:r>
        <w:object>
          <v:shape id="_x0000_i112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5" o:title="eqId828628c0876b45381c9a0edeb0fec236"/>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7" o:title="eqIdef4113c492885ba7c47fe42ac792578f"/>
            <o:lock v:ext="edit" aspectratio="t"/>
            <w10:wrap type="none"/>
            <w10:anchorlock/>
          </v:shape>
          <o:OLEObject Type="Embed" ProgID="Equation.DSMT4" ShapeID="_x0000_i1130" DrawAspect="Content" ObjectID="_1468075830" r:id="rId20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，求线段</w:t>
      </w:r>
      <w:r>
        <w:object>
          <v:shape id="_x0000_i113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09" o:title="eqIdabd13974aebe38eb2a1d744a01ea5aa5"/>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的长．</w:t>
      </w:r>
    </w:p>
    <w:p w14:paraId="0AF0B80D">
      <w:pPr>
        <w:spacing w:line="360" w:lineRule="auto"/>
        <w:jc w:val="both"/>
        <w:textAlignment w:val="center"/>
        <w:rPr>
          <w:color w:val="000000"/>
        </w:rPr>
      </w:pPr>
      <w:r>
        <w:rPr>
          <w:color w:val="000000"/>
        </w:rPr>
        <w:t xml:space="preserve">23. </w:t>
      </w:r>
      <w:r>
        <w:rPr>
          <w:rFonts w:ascii="宋体" w:hAnsi="宋体" w:eastAsia="宋体" w:cs="宋体"/>
          <w:color w:val="000000"/>
        </w:rPr>
        <w:t>如图，已知在</w:t>
      </w:r>
      <w:r>
        <w:object>
          <v:shape id="_x0000_i11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32" DrawAspect="Content" ObjectID="_1468075832" r:id="rId210">
            <o:LockedField>false</o:LockedField>
          </o:OLEObject>
        </w:object>
      </w:r>
      <w:r>
        <w:rPr>
          <w:rFonts w:ascii="宋体" w:hAnsi="宋体" w:eastAsia="宋体" w:cs="宋体"/>
          <w:color w:val="000000"/>
        </w:rPr>
        <w:t>中，</w:t>
      </w:r>
      <w:r>
        <w:object>
          <v:shape id="_x0000_i113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12" o:title="eqId45acdbac251ca6b76a166c1242e71df9"/>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，点</w:t>
      </w:r>
      <w:r>
        <w:object>
          <v:shape id="_x0000_i11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4" o:title="eqId2a30f3a8b673cc28bd90c50cf1a35281"/>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是</w:t>
      </w:r>
      <w:r>
        <w:object>
          <v:shape id="_x0000_i11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6" o:title="eqId60ef95894ceebaf236170e8832dcf7e3"/>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的中点，连接</w:t>
      </w:r>
      <w:r>
        <w:object>
          <v:shape id="_x0000_i113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8" o:title="eqId85c4bdfb0db1e31e8459df1d15f9ab55"/>
            <o:lock v:ext="edit" aspectratio="t"/>
            <w10:wrap type="none"/>
            <w10:anchorlock/>
          </v:shape>
          <o:OLEObject Type="Embed" ProgID="Equation.DSMT4" ShapeID="_x0000_i1136" DrawAspect="Content" ObjectID="_1468075836" r:id="rId217">
            <o:LockedField>false</o:LockedField>
          </o:OLEObject>
        </w:object>
      </w:r>
      <w:r>
        <w:rPr>
          <w:rFonts w:ascii="宋体" w:hAnsi="宋体" w:eastAsia="宋体" w:cs="宋体"/>
          <w:color w:val="000000"/>
        </w:rPr>
        <w:t>，过点</w:t>
      </w:r>
      <w:r>
        <w:object>
          <v:shape id="_x0000_i11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137" DrawAspect="Content" ObjectID="_1468075837" r:id="rId219">
            <o:LockedField>false</o:LockedField>
          </o:OLEObject>
        </w:object>
      </w:r>
      <w:r>
        <w:rPr>
          <w:rFonts w:ascii="宋体" w:hAnsi="宋体" w:eastAsia="宋体" w:cs="宋体"/>
          <w:color w:val="000000"/>
        </w:rPr>
        <w:t>作</w:t>
      </w:r>
      <w:r>
        <w:object>
          <v:shape id="_x0000_i1138"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221" o:title="eqId9c08557fb973646e064dd6e9ed669fa2"/>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，且</w:t>
      </w:r>
      <w:r>
        <w:object>
          <v:shape id="_x0000_i113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23" o:title="eqId4795ee1f96b430529934e2231b38885d"/>
            <o:lock v:ext="edit" aspectratio="t"/>
            <w10:wrap type="none"/>
            <w10:anchorlock/>
          </v:shape>
          <o:OLEObject Type="Embed" ProgID="Equation.DSMT4" ShapeID="_x0000_i1139" DrawAspect="Content" ObjectID="_1468075839" r:id="rId222">
            <o:LockedField>false</o:LockedField>
          </o:OLEObject>
        </w:object>
      </w:r>
      <w:r>
        <w:rPr>
          <w:rFonts w:ascii="宋体" w:hAnsi="宋体" w:eastAsia="宋体" w:cs="宋体"/>
          <w:color w:val="000000"/>
        </w:rPr>
        <w:t>，在</w:t>
      </w:r>
      <w:r>
        <w:object>
          <v:shape id="_x0000_i11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5" o:title="eqId9e52a8f07834cbbbe4224962672fbbb2"/>
            <o:lock v:ext="edit" aspectratio="t"/>
            <w10:wrap type="none"/>
            <w10:anchorlock/>
          </v:shape>
          <o:OLEObject Type="Embed" ProgID="Equation.DSMT4" ShapeID="_x0000_i1140" DrawAspect="Content" ObjectID="_1468075840" r:id="rId224">
            <o:LockedField>false</o:LockedField>
          </o:OLEObject>
        </w:object>
      </w:r>
      <w:r>
        <w:rPr>
          <w:rFonts w:ascii="宋体" w:hAnsi="宋体" w:eastAsia="宋体" w:cs="宋体"/>
          <w:color w:val="000000"/>
        </w:rPr>
        <w:t>取点</w:t>
      </w:r>
      <w:r>
        <w:object>
          <v:shape id="_x0000_i11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7" o:title="eqIda0ed1ec316bc54c37c4286c208f55667"/>
            <o:lock v:ext="edit" aspectratio="t"/>
            <w10:wrap type="none"/>
            <w10:anchorlock/>
          </v:shape>
          <o:OLEObject Type="Embed" ProgID="Equation.DSMT4" ShapeID="_x0000_i1141" DrawAspect="Content" ObjectID="_1468075841" r:id="rId226">
            <o:LockedField>false</o:LockedField>
          </o:OLEObject>
        </w:object>
      </w:r>
      <w:r>
        <w:rPr>
          <w:rFonts w:ascii="宋体" w:hAnsi="宋体" w:eastAsia="宋体" w:cs="宋体"/>
          <w:color w:val="000000"/>
        </w:rPr>
        <w:t>，使</w:t>
      </w:r>
      <w:r>
        <w:object>
          <v:shape id="_x0000_i114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29" o:title="eqIdf40b3bf6b27f936e0747de92151a1f77"/>
            <o:lock v:ext="edit" aspectratio="t"/>
            <w10:wrap type="none"/>
            <w10:anchorlock/>
          </v:shape>
          <o:OLEObject Type="Embed" ProgID="Equation.DSMT4" ShapeID="_x0000_i1142" DrawAspect="Content" ObjectID="_1468075842" r:id="rId228">
            <o:LockedField>false</o:LockedField>
          </o:OLEObject>
        </w:object>
      </w:r>
      <w:r>
        <w:rPr>
          <w:rFonts w:ascii="宋体" w:hAnsi="宋体" w:eastAsia="宋体" w:cs="宋体"/>
          <w:color w:val="000000"/>
        </w:rPr>
        <w:t>，分别连接</w:t>
      </w:r>
      <w:r>
        <w:object>
          <v:shape id="_x0000_i1143"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231" o:title="eqId139bc06daa6bd73b85e6bdc3e4f55079"/>
            <o:lock v:ext="edit" aspectratio="t"/>
            <w10:wrap type="none"/>
            <w10:anchorlock/>
          </v:shape>
          <o:OLEObject Type="Embed" ProgID="Equation.DSMT4" ShapeID="_x0000_i1143" DrawAspect="Content" ObjectID="_1468075843" r:id="rId230">
            <o:LockedField>false</o:LockedField>
          </o:OLEObject>
        </w:object>
      </w:r>
      <w:r>
        <w:rPr>
          <w:rFonts w:ascii="宋体" w:hAnsi="宋体" w:eastAsia="宋体" w:cs="宋体"/>
          <w:color w:val="000000"/>
        </w:rPr>
        <w:t>．</w:t>
      </w:r>
    </w:p>
    <w:p w14:paraId="46666B47">
      <w:pPr>
        <w:spacing w:line="360" w:lineRule="auto"/>
        <w:jc w:val="both"/>
        <w:textAlignment w:val="center"/>
        <w:rPr>
          <w:color w:val="000000"/>
        </w:rPr>
      </w:pPr>
      <w:r>
        <w:rPr>
          <w:color w:val="000000"/>
        </w:rPr>
        <w:drawing>
          <wp:inline distT="0" distB="0" distL="114300" distR="114300">
            <wp:extent cx="1647825" cy="2143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1647825" cy="2143125"/>
                    </a:xfrm>
                    <a:prstGeom prst="rect">
                      <a:avLst/>
                    </a:prstGeom>
                  </pic:spPr>
                </pic:pic>
              </a:graphicData>
            </a:graphic>
          </wp:inline>
        </w:drawing>
      </w:r>
    </w:p>
    <w:p w14:paraId="498B467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34" o:title="eqId076a5273440d800b96bfcaaa9970cc45"/>
            <o:lock v:ext="edit" aspectratio="t"/>
            <w10:wrap type="none"/>
            <w10:anchorlock/>
          </v:shape>
          <o:OLEObject Type="Embed" ProgID="Equation.DSMT4" ShapeID="_x0000_i1144" DrawAspect="Content" ObjectID="_1468075844" r:id="rId233">
            <o:LockedField>false</o:LockedField>
          </o:OLEObject>
        </w:object>
      </w:r>
      <w:r>
        <w:rPr>
          <w:rFonts w:ascii="宋体" w:hAnsi="宋体" w:eastAsia="宋体" w:cs="宋体"/>
          <w:color w:val="000000"/>
        </w:rPr>
        <w:t>；</w:t>
      </w:r>
    </w:p>
    <w:p w14:paraId="2CF1181A">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6" o:title="eqId49b50357a6545cae8348e3059312f520"/>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垂直平分</w:t>
      </w:r>
      <w:r>
        <w:object>
          <v:shape id="_x0000_i11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8" o:title="eqIdd40b319212a7e7528b053e1c7097e966"/>
            <o:lock v:ext="edit" aspectratio="t"/>
            <w10:wrap type="none"/>
            <w10:anchorlock/>
          </v:shape>
          <o:OLEObject Type="Embed" ProgID="Equation.DSMT4" ShapeID="_x0000_i1146" DrawAspect="Content" ObjectID="_1468075846" r:id="rId237">
            <o:LockedField>false</o:LockedField>
          </o:OLEObject>
        </w:object>
      </w:r>
      <w:r>
        <w:rPr>
          <w:rFonts w:ascii="宋体" w:hAnsi="宋体" w:eastAsia="宋体" w:cs="宋体"/>
          <w:color w:val="000000"/>
        </w:rPr>
        <w:t>．</w:t>
      </w:r>
    </w:p>
    <w:p w14:paraId="5E82C5A6">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如图，在平面直角坐标系中，正比例函数</w:t>
      </w:r>
      <w:r>
        <w:object>
          <v:shape id="_x0000_i114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44" o:title="eqId2d585d2d6643471640905d234d9538c5"/>
            <o:lock v:ext="edit" aspectratio="t"/>
            <w10:wrap type="none"/>
            <w10:anchorlock/>
          </v:shape>
          <o:OLEObject Type="Embed" ProgID="Equation.DSMT4" ShapeID="_x0000_i1147" DrawAspect="Content" ObjectID="_1468075847" r:id="rId23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465859975" name="图片 146585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59975" name="图片 1465859975"/>
                    <pic:cNvPicPr>
                      <a:picLocks noChangeAspect="1"/>
                    </pic:cNvPicPr>
                  </pic:nvPicPr>
                  <pic:blipFill>
                    <a:blip r:embed="rId1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图像与反比例函数</w:t>
      </w:r>
      <w:r>
        <w:object>
          <v:shape id="_x0000_i114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96" o:title="eqIdc7385795d7eab9691e21172c51a97428"/>
            <o:lock v:ext="edit" aspectratio="t"/>
            <w10:wrap type="none"/>
            <w10:anchorlock/>
          </v:shape>
          <o:OLEObject Type="Embed" ProgID="Equation.DSMT4" ShapeID="_x0000_i1148" DrawAspect="Content" ObjectID="_1468075848" r:id="rId240">
            <o:LockedField>false</o:LockedField>
          </o:OLEObject>
        </w:object>
      </w:r>
      <w:r>
        <w:rPr>
          <w:rFonts w:ascii="宋体" w:hAnsi="宋体" w:eastAsia="宋体" w:cs="宋体"/>
          <w:color w:val="000000"/>
        </w:rPr>
        <w:t>的图像都经过点</w:t>
      </w:r>
      <w:r>
        <w:object>
          <v:shape id="_x0000_i114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42" o:title="eqId167df7a654b81f747bb8b6380b62410c"/>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w:t>
      </w:r>
    </w:p>
    <w:p w14:paraId="69B6CB55">
      <w:pPr>
        <w:spacing w:line="360" w:lineRule="auto"/>
        <w:jc w:val="both"/>
        <w:textAlignment w:val="center"/>
        <w:rPr>
          <w:color w:val="000000"/>
        </w:rPr>
      </w:pPr>
      <w:r>
        <w:rPr>
          <w:color w:val="000000"/>
        </w:rPr>
        <w:drawing>
          <wp:inline distT="0" distB="0" distL="114300" distR="114300">
            <wp:extent cx="2286000" cy="1962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2286000" cy="1962150"/>
                    </a:xfrm>
                    <a:prstGeom prst="rect">
                      <a:avLst/>
                    </a:prstGeom>
                  </pic:spPr>
                </pic:pic>
              </a:graphicData>
            </a:graphic>
          </wp:inline>
        </w:drawing>
      </w:r>
    </w:p>
    <w:p w14:paraId="65F08653">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74D73D15">
      <w:pPr>
        <w:spacing w:line="360" w:lineRule="auto"/>
        <w:jc w:val="left"/>
        <w:textAlignment w:val="center"/>
        <w:rPr>
          <w:color w:val="000000"/>
        </w:rPr>
      </w:pPr>
      <w:r>
        <w:rPr>
          <w:color w:val="000000"/>
        </w:rPr>
        <w:t>（2）</w:t>
      </w:r>
      <w:r>
        <w:rPr>
          <w:rFonts w:ascii="宋体" w:hAnsi="宋体" w:eastAsia="宋体" w:cs="宋体"/>
          <w:color w:val="000000"/>
        </w:rPr>
        <w:t>若直线</w:t>
      </w:r>
      <w:r>
        <w:object>
          <v:shape id="_x0000_i115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44" o:title="eqId2d585d2d6643471640905d234d9538c5"/>
            <o:lock v:ext="edit" aspectratio="t"/>
            <w10:wrap type="none"/>
            <w10:anchorlock/>
          </v:shape>
          <o:OLEObject Type="Embed" ProgID="Equation.DSMT4" ShapeID="_x0000_i1150" DrawAspect="Content" ObjectID="_1468075850" r:id="rId244">
            <o:LockedField>false</o:LockedField>
          </o:OLEObject>
        </w:object>
      </w:r>
      <w:r>
        <w:rPr>
          <w:rFonts w:ascii="宋体" w:hAnsi="宋体" w:eastAsia="宋体" w:cs="宋体"/>
          <w:color w:val="000000"/>
        </w:rPr>
        <w:t>经过第一象限上的点</w:t>
      </w:r>
      <w:r>
        <w:rPr>
          <w:rFonts w:ascii="Times New Roman" w:hAnsi="Times New Roman" w:eastAsia="Times New Roman" w:cs="Times New Roman"/>
          <w:i/>
          <w:color w:val="000000"/>
        </w:rPr>
        <w:t>C</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46" o:title="eqId2634263d383b0487281fdcf6fe3cc625"/>
            <o:lock v:ext="edit" aspectratio="t"/>
            <w10:wrap type="none"/>
            <w10:anchorlock/>
          </v:shape>
          <o:OLEObject Type="Embed" ProgID="Equation.DSMT4" ShapeID="_x0000_i1151" DrawAspect="Content" ObjectID="_1468075851" r:id="rId245">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D</w:t>
      </w:r>
      <w:r>
        <w:rPr>
          <w:rFonts w:ascii="宋体" w:hAnsi="宋体" w:eastAsia="宋体" w:cs="宋体"/>
          <w:color w:val="000000"/>
        </w:rPr>
        <w:t>，交反比例函数图像于点</w:t>
      </w:r>
      <w:r>
        <w:rPr>
          <w:rFonts w:ascii="Times New Roman" w:hAnsi="Times New Roman" w:eastAsia="Times New Roman" w:cs="Times New Roman"/>
          <w:i/>
          <w:color w:val="000000"/>
        </w:rPr>
        <w:t>E</w:t>
      </w:r>
      <w:r>
        <w:rPr>
          <w:rFonts w:ascii="宋体" w:hAnsi="宋体" w:eastAsia="宋体" w:cs="宋体"/>
          <w:color w:val="000000"/>
        </w:rPr>
        <w:t>，且</w:t>
      </w:r>
      <w:r>
        <w:object>
          <v:shape id="_x0000_i1152"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48" o:title="eqId6198319e1746e2e9fe4974268936690a"/>
            <o:lock v:ext="edit" aspectratio="t"/>
            <w10:wrap type="none"/>
            <w10:anchorlock/>
          </v:shape>
          <o:OLEObject Type="Embed" ProgID="Equation.DSMT4" ShapeID="_x0000_i1152" DrawAspect="Content" ObjectID="_1468075852" r:id="rId24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C</w:t>
      </w:r>
      <w:r>
        <w:rPr>
          <w:rFonts w:ascii="宋体" w:hAnsi="宋体" w:eastAsia="宋体" w:cs="宋体"/>
          <w:color w:val="000000"/>
        </w:rPr>
        <w:t>点的坐标．</w:t>
      </w:r>
    </w:p>
    <w:p w14:paraId="33D5A45D">
      <w:pPr>
        <w:spacing w:line="360" w:lineRule="auto"/>
        <w:jc w:val="both"/>
        <w:textAlignment w:val="center"/>
        <w:rPr>
          <w:color w:val="000000"/>
        </w:rPr>
      </w:pPr>
      <w:r>
        <w:rPr>
          <w:color w:val="000000"/>
        </w:rPr>
        <w:t xml:space="preserve">25. </w:t>
      </w:r>
      <w:r>
        <w:rPr>
          <w:rFonts w:ascii="宋体" w:hAnsi="宋体" w:eastAsia="宋体" w:cs="宋体"/>
          <w:color w:val="000000"/>
        </w:rPr>
        <w:t>在</w:t>
      </w:r>
      <w:r>
        <w:object>
          <v:shape id="_x0000_i11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53" DrawAspect="Content" ObjectID="_1468075853" r:id="rId249">
            <o:LockedField>false</o:LockedField>
          </o:OLEObject>
        </w:object>
      </w:r>
      <w:r>
        <w:rPr>
          <w:rFonts w:ascii="宋体" w:hAnsi="宋体" w:eastAsia="宋体" w:cs="宋体"/>
          <w:color w:val="000000"/>
        </w:rPr>
        <w:t>中，已知</w:t>
      </w:r>
      <w:r>
        <w:object>
          <v:shape id="_x0000_i1154"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251" o:title="eqId0c0634c3ed11d9fcd05ac3b55b905cf8"/>
            <o:lock v:ext="edit" aspectratio="t"/>
            <w10:wrap type="none"/>
            <w10:anchorlock/>
          </v:shape>
          <o:OLEObject Type="Embed" ProgID="Equation.DSMT4" ShapeID="_x0000_i1154" DrawAspect="Content" ObjectID="_1468075854" r:id="rId25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T</w:t>
      </w:r>
      <w:r>
        <w:rPr>
          <w:rFonts w:ascii="宋体" w:hAnsi="宋体" w:eastAsia="宋体" w:cs="宋体"/>
          <w:color w:val="000000"/>
        </w:rPr>
        <w:t>是射线</w:t>
      </w:r>
      <m:oMath>
        <m:r>
          <m:rPr/>
          <w:rPr>
            <w:rFonts w:ascii="Cambria Math" w:hAnsi="Cambria Math" w:eastAsia="宋体" w:cs="Cambria Math"/>
          </w:rPr>
          <m:t>CB</m:t>
        </m:r>
      </m:oMath>
      <w:r>
        <w:rPr>
          <w:rFonts w:ascii="宋体" w:hAnsi="宋体" w:eastAsia="宋体" w:cs="宋体"/>
          <w:color w:val="000000"/>
        </w:rPr>
        <w:t>上一动点，联结</w:t>
      </w:r>
      <w:r>
        <w:object>
          <v:shape id="_x0000_i11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3" o:title="eqId95b51a4949896526cfc3c076ea8dec8b"/>
            <o:lock v:ext="edit" aspectratio="t"/>
            <w10:wrap type="none"/>
            <w10:anchorlock/>
          </v:shape>
          <o:OLEObject Type="Embed" ProgID="Equation.DSMT4" ShapeID="_x0000_i1155" DrawAspect="Content" ObjectID="_1468075855" r:id="rId252">
            <o:LockedField>false</o:LockedField>
          </o:OLEObject>
        </w:object>
      </w:r>
      <w:r>
        <w:rPr>
          <w:rFonts w:ascii="宋体" w:hAnsi="宋体" w:eastAsia="宋体" w:cs="宋体"/>
          <w:color w:val="000000"/>
        </w:rPr>
        <w:t>，在</w:t>
      </w:r>
      <w:r>
        <w:object>
          <v:shape id="_x0000_i11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3" o:title="eqId95b51a4949896526cfc3c076ea8dec8b"/>
            <o:lock v:ext="edit" aspectratio="t"/>
            <w10:wrap type="none"/>
            <w10:anchorlock/>
          </v:shape>
          <o:OLEObject Type="Embed" ProgID="Equation.DSMT4" ShapeID="_x0000_i1156" DrawAspect="Content" ObjectID="_1468075856" r:id="rId254">
            <o:LockedField>false</o:LockedField>
          </o:OLEObject>
        </w:object>
      </w:r>
      <w:r>
        <w:rPr>
          <w:rFonts w:ascii="宋体" w:hAnsi="宋体" w:eastAsia="宋体" w:cs="宋体"/>
          <w:color w:val="000000"/>
        </w:rPr>
        <w:t>右侧作等腰直角</w:t>
      </w:r>
      <w:r>
        <w:object>
          <v:shape id="_x0000_i1157" o:spt="75" alt="学科网(www.zxxk.com)--教育资源门户，提供试卷、教案、课件、论文、素材以及各类教学资源下载，还有大量而丰富的教学相关资讯！" type="#_x0000_t75" style="height:12.9pt;width:33.85pt;" o:ole="t" filled="f" o:preferrelative="t" stroked="f" coordsize="21600,21600">
            <v:path/>
            <v:fill on="f" focussize="0,0"/>
            <v:stroke on="f" joinstyle="miter"/>
            <v:imagedata r:id="rId256" o:title="eqId9e82f05a01d35a46f4e50bb87869454c"/>
            <o:lock v:ext="edit" aspectratio="t"/>
            <w10:wrap type="none"/>
            <w10:anchorlock/>
          </v:shape>
          <o:OLEObject Type="Embed" ProgID="Equation.DSMT4" ShapeID="_x0000_i1157" DrawAspect="Content" ObjectID="_1468075857" r:id="rId255">
            <o:LockedField>false</o:LockedField>
          </o:OLEObject>
        </w:object>
      </w:r>
      <w:r>
        <w:rPr>
          <w:rFonts w:ascii="宋体" w:hAnsi="宋体" w:eastAsia="宋体" w:cs="宋体"/>
          <w:color w:val="000000"/>
        </w:rPr>
        <w:t>，即</w:t>
      </w:r>
      <w:r>
        <w:object>
          <v:shape id="_x0000_i1158"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258" o:title="eqId2c3a910c61651b002b4bccbe6f0e8b5a"/>
            <o:lock v:ext="edit" aspectratio="t"/>
            <w10:wrap type="none"/>
            <w10:anchorlock/>
          </v:shape>
          <o:OLEObject Type="Embed" ProgID="Equation.DSMT4" ShapeID="_x0000_i1158" DrawAspect="Content" ObjectID="_1468075858" r:id="rId257">
            <o:LockedField>false</o:LockedField>
          </o:OLEObject>
        </w:object>
      </w:r>
      <w:r>
        <w:rPr>
          <w:rFonts w:ascii="宋体" w:hAnsi="宋体" w:eastAsia="宋体" w:cs="宋体"/>
          <w:color w:val="000000"/>
        </w:rPr>
        <w:t>．</w:t>
      </w:r>
    </w:p>
    <w:p w14:paraId="2BB74086">
      <w:pPr>
        <w:spacing w:line="360" w:lineRule="auto"/>
        <w:jc w:val="both"/>
        <w:textAlignment w:val="center"/>
        <w:rPr>
          <w:color w:val="000000"/>
        </w:rPr>
      </w:pPr>
      <w:r>
        <w:rPr>
          <w:color w:val="000000"/>
        </w:rPr>
        <w:drawing>
          <wp:inline distT="0" distB="0" distL="114300" distR="114300">
            <wp:extent cx="4410075" cy="1066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4410075" cy="1066800"/>
                    </a:xfrm>
                    <a:prstGeom prst="rect">
                      <a:avLst/>
                    </a:prstGeom>
                  </pic:spPr>
                </pic:pic>
              </a:graphicData>
            </a:graphic>
          </wp:inline>
        </w:drawing>
      </w:r>
    </w:p>
    <w:p w14:paraId="10DBFFCF">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），当点</w:t>
      </w:r>
      <w:r>
        <w:rPr>
          <w:rFonts w:ascii="Times New Roman" w:hAnsi="Times New Roman" w:eastAsia="Times New Roman" w:cs="Times New Roman"/>
          <w:i/>
          <w:color w:val="000000"/>
        </w:rPr>
        <w:t>K</w:t>
      </w:r>
      <w:r>
        <w:rPr>
          <w:rFonts w:ascii="宋体" w:hAnsi="宋体" w:eastAsia="宋体" w:cs="宋体"/>
          <w:color w:val="000000"/>
        </w:rPr>
        <w:t>落在线段</w:t>
      </w:r>
      <w:r>
        <w:object>
          <v:shape id="_x0000_i11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1" o:title="eqIde1a9c6a736e6eac98a676fa3232db5a5"/>
            <o:lock v:ext="edit" aspectratio="t"/>
            <w10:wrap type="none"/>
            <w10:anchorlock/>
          </v:shape>
          <o:OLEObject Type="Embed" ProgID="Equation.DSMT4" ShapeID="_x0000_i1159" DrawAspect="Content" ObjectID="_1468075859" r:id="rId260">
            <o:LockedField>false</o:LockedField>
          </o:OLEObject>
        </w:object>
      </w:r>
      <w:r>
        <w:rPr>
          <w:rFonts w:ascii="宋体" w:hAnsi="宋体" w:eastAsia="宋体" w:cs="宋体"/>
          <w:color w:val="000000"/>
        </w:rPr>
        <w:t>上时，求线段</w:t>
      </w:r>
      <w:r>
        <w:object>
          <v:shape id="_x0000_i11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3" o:title="eqId1368e1ffac580386a04ff9e0dbaf8a01"/>
            <o:lock v:ext="edit" aspectratio="t"/>
            <w10:wrap type="none"/>
            <w10:anchorlock/>
          </v:shape>
          <o:OLEObject Type="Embed" ProgID="Equation.DSMT4" ShapeID="_x0000_i1160" DrawAspect="Content" ObjectID="_1468075860" r:id="rId262">
            <o:LockedField>false</o:LockedField>
          </o:OLEObject>
        </w:object>
      </w:r>
      <w:r>
        <w:rPr>
          <w:rFonts w:ascii="宋体" w:hAnsi="宋体" w:eastAsia="宋体" w:cs="宋体"/>
          <w:color w:val="000000"/>
        </w:rPr>
        <w:t>的长度；</w:t>
      </w:r>
    </w:p>
    <w:p w14:paraId="69693DD5">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i/>
          <w:color w:val="000000"/>
        </w:rPr>
        <w:t>b</w:t>
      </w:r>
      <w:r>
        <w:rPr>
          <w:rFonts w:ascii="宋体" w:hAnsi="宋体" w:eastAsia="宋体" w:cs="宋体"/>
          <w:color w:val="000000"/>
        </w:rPr>
        <w:t>），当点</w:t>
      </w:r>
      <w:r>
        <w:rPr>
          <w:rFonts w:ascii="Times New Roman" w:hAnsi="Times New Roman" w:eastAsia="Times New Roman" w:cs="Times New Roman"/>
          <w:i/>
          <w:color w:val="000000"/>
        </w:rPr>
        <w:t>T</w:t>
      </w:r>
      <w:r>
        <w:rPr>
          <w:rFonts w:ascii="宋体" w:hAnsi="宋体" w:eastAsia="宋体" w:cs="宋体"/>
          <w:color w:val="000000"/>
        </w:rPr>
        <w:t>在线段</w:t>
      </w:r>
      <w:r>
        <w:object>
          <v:shape id="_x0000_i11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6" o:title="eqId764509115979e9958101808383672ec0"/>
            <o:lock v:ext="edit" aspectratio="t"/>
            <w10:wrap type="none"/>
            <w10:anchorlock/>
          </v:shape>
          <o:OLEObject Type="Embed" ProgID="Equation.DSMT4" ShapeID="_x0000_i1161" DrawAspect="Content" ObjectID="_1468075861" r:id="rId264">
            <o:LockedField>false</o:LockedField>
          </o:OLEObject>
        </w:object>
      </w:r>
      <w:r>
        <w:rPr>
          <w:rFonts w:ascii="宋体" w:hAnsi="宋体" w:eastAsia="宋体" w:cs="宋体"/>
          <w:color w:val="000000"/>
        </w:rPr>
        <w:t>上且点</w:t>
      </w:r>
      <w:r>
        <w:rPr>
          <w:rFonts w:ascii="Times New Roman" w:hAnsi="Times New Roman" w:eastAsia="Times New Roman" w:cs="Times New Roman"/>
          <w:i/>
          <w:color w:val="000000"/>
        </w:rPr>
        <w:t>K</w:t>
      </w:r>
      <w:r>
        <w:rPr>
          <w:rFonts w:ascii="宋体" w:hAnsi="宋体" w:eastAsia="宋体" w:cs="宋体"/>
          <w:color w:val="000000"/>
        </w:rPr>
        <w:t>在</w:t>
      </w:r>
      <w:r>
        <w:object>
          <v:shape id="_x0000_i11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62" DrawAspect="Content" ObjectID="_1468075862" r:id="rId265">
            <o:LockedField>false</o:LockedField>
          </o:OLEObject>
        </w:object>
      </w:r>
      <w:r>
        <w:rPr>
          <w:rFonts w:ascii="宋体" w:hAnsi="宋体" w:eastAsia="宋体" w:cs="宋体"/>
          <w:color w:val="000000"/>
        </w:rPr>
        <w:t>内部（不包括边界）时，联结</w:t>
      </w:r>
      <w:r>
        <w:object>
          <v:shape id="_x0000_i11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7" o:title="eqId4c9d82a9ef2423170318d52110a39f91"/>
            <o:lock v:ext="edit" aspectratio="t"/>
            <w10:wrap type="none"/>
            <w10:anchorlock/>
          </v:shape>
          <o:OLEObject Type="Embed" ProgID="Equation.DSMT4" ShapeID="_x0000_i1163" DrawAspect="Content" ObjectID="_1468075863" r:id="rId266">
            <o:LockedField>false</o:LockedField>
          </o:OLEObject>
        </w:object>
      </w:r>
      <w:r>
        <w:rPr>
          <w:rFonts w:ascii="宋体" w:hAnsi="宋体" w:eastAsia="宋体" w:cs="宋体"/>
          <w:color w:val="000000"/>
        </w:rPr>
        <w:t>，设</w:t>
      </w:r>
      <w:r>
        <w:object>
          <v:shape id="_x0000_i116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69" o:title="eqIdef84a8d7caea73d2238e0335adbf003d"/>
            <o:lock v:ext="edit" aspectratio="t"/>
            <w10:wrap type="none"/>
            <w10:anchorlock/>
          </v:shape>
          <o:OLEObject Type="Embed" ProgID="Equation.DSMT4" ShapeID="_x0000_i1164" DrawAspect="Content" ObjectID="_1468075864" r:id="rId268">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271" o:title="eqIdb5b36a055bb338319bdbfaf0287f6e93"/>
            <o:lock v:ext="edit" aspectratio="t"/>
            <w10:wrap type="none"/>
            <w10:anchorlock/>
          </v:shape>
          <o:OLEObject Type="Embed" ProgID="Equation.DSMT4" ShapeID="_x0000_i1165" DrawAspect="Content" ObjectID="_1468075865" r:id="rId270">
            <o:LockedField>false</o:LockedField>
          </o:OLEObject>
        </w:object>
      </w:r>
      <w:r>
        <w:rPr>
          <w:rFonts w:ascii="宋体" w:hAnsi="宋体" w:eastAsia="宋体" w:cs="宋体"/>
          <w:color w:val="000000"/>
        </w:rPr>
        <w:t>面积为</w:t>
      </w:r>
      <w:r>
        <w:rPr>
          <w:rFonts w:ascii="Times New Roman" w:hAnsi="Times New Roman" w:eastAsia="Times New Roman" w:cs="Times New Roman"/>
          <w:i/>
          <w:color w:val="000000"/>
        </w:rPr>
        <w:t>y</w:t>
      </w:r>
      <w:r>
        <w:rPr>
          <w:rFonts w:ascii="宋体" w:hAnsi="宋体" w:eastAsia="宋体" w:cs="宋体"/>
          <w:color w:val="000000"/>
        </w:rPr>
        <w:t>，即</w:t>
      </w:r>
      <w:r>
        <w:object>
          <v:shape id="_x0000_i1166"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273" o:title="eqId0297f90a1f5d65b5fc56e5cea11a8a58"/>
            <o:lock v:ext="edit" aspectratio="t"/>
            <w10:wrap type="none"/>
            <w10:anchorlock/>
          </v:shape>
          <o:OLEObject Type="Embed" ProgID="Equation.DSMT4" ShapeID="_x0000_i1166" DrawAspect="Content" ObjectID="_1468075866" r:id="rId272">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的函数解析式及定义域；</w:t>
      </w:r>
    </w:p>
    <w:p w14:paraId="3E9815C3">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K</w:t>
      </w:r>
      <w:r>
        <w:rPr>
          <w:rFonts w:ascii="宋体" w:hAnsi="宋体" w:eastAsia="宋体" w:cs="宋体"/>
          <w:color w:val="000000"/>
        </w:rPr>
        <w:t>落在</w:t>
      </w:r>
      <w:r>
        <w:object>
          <v:shape id="_x0000_i11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67" DrawAspect="Content" ObjectID="_1468075867" r:id="rId274">
            <o:LockedField>false</o:LockedField>
          </o:OLEObject>
        </w:object>
      </w:r>
      <w:r>
        <w:rPr>
          <w:rFonts w:ascii="宋体" w:hAnsi="宋体" w:eastAsia="宋体" w:cs="宋体"/>
          <w:color w:val="000000"/>
        </w:rPr>
        <w:t>某一边垂直平分线上时，具体求出线段</w:t>
      </w:r>
      <w:r>
        <w:object>
          <v:shape id="_x0000_i11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3" o:title="eqId1368e1ffac580386a04ff9e0dbaf8a01"/>
            <o:lock v:ext="edit" aspectratio="t"/>
            <w10:wrap type="none"/>
            <w10:anchorlock/>
          </v:shape>
          <o:OLEObject Type="Embed" ProgID="Equation.DSMT4" ShapeID="_x0000_i1168" DrawAspect="Content" ObjectID="_1468075868" r:id="rId275">
            <o:LockedField>false</o:LockedField>
          </o:OLEObject>
        </w:object>
      </w:r>
      <w:r>
        <w:rPr>
          <w:rFonts w:ascii="宋体" w:hAnsi="宋体" w:eastAsia="宋体" w:cs="宋体"/>
          <w:color w:val="000000"/>
        </w:rPr>
        <w:t>的长度．</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93BA03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D3F5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9284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oleObject" Target="embeddings/oleObject29.bin"/><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image" Target="media/image18.wmf"/><Relationship Id="rId35" Type="http://schemas.openxmlformats.org/officeDocument/2006/relationships/oleObject" Target="embeddings/oleObject13.bin"/><Relationship Id="rId34" Type="http://schemas.openxmlformats.org/officeDocument/2006/relationships/image" Target="media/image17.wmf"/><Relationship Id="rId33" Type="http://schemas.openxmlformats.org/officeDocument/2006/relationships/oleObject" Target="embeddings/oleObject12.bin"/><Relationship Id="rId32" Type="http://schemas.openxmlformats.org/officeDocument/2006/relationships/image" Target="media/image16.wmf"/><Relationship Id="rId31" Type="http://schemas.openxmlformats.org/officeDocument/2006/relationships/oleObject" Target="embeddings/oleObject11.bin"/><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9.bin"/><Relationship Id="rId277" Type="http://schemas.openxmlformats.org/officeDocument/2006/relationships/fontTable" Target="fontTable.xml"/><Relationship Id="rId276" Type="http://schemas.openxmlformats.org/officeDocument/2006/relationships/customXml" Target="../customXml/item1.xml"/><Relationship Id="rId275" Type="http://schemas.openxmlformats.org/officeDocument/2006/relationships/oleObject" Target="embeddings/oleObject144.bin"/><Relationship Id="rId274" Type="http://schemas.openxmlformats.org/officeDocument/2006/relationships/oleObject" Target="embeddings/oleObject143.bin"/><Relationship Id="rId273" Type="http://schemas.openxmlformats.org/officeDocument/2006/relationships/image" Target="media/image126.wmf"/><Relationship Id="rId272" Type="http://schemas.openxmlformats.org/officeDocument/2006/relationships/oleObject" Target="embeddings/oleObject142.bin"/><Relationship Id="rId271" Type="http://schemas.openxmlformats.org/officeDocument/2006/relationships/image" Target="media/image125.wmf"/><Relationship Id="rId270" Type="http://schemas.openxmlformats.org/officeDocument/2006/relationships/oleObject" Target="embeddings/oleObject141.bin"/><Relationship Id="rId27" Type="http://schemas.openxmlformats.org/officeDocument/2006/relationships/image" Target="media/image14.png"/><Relationship Id="rId269" Type="http://schemas.openxmlformats.org/officeDocument/2006/relationships/image" Target="media/image124.wmf"/><Relationship Id="rId268" Type="http://schemas.openxmlformats.org/officeDocument/2006/relationships/oleObject" Target="embeddings/oleObject140.bin"/><Relationship Id="rId267" Type="http://schemas.openxmlformats.org/officeDocument/2006/relationships/image" Target="media/image123.wmf"/><Relationship Id="rId266" Type="http://schemas.openxmlformats.org/officeDocument/2006/relationships/oleObject" Target="embeddings/oleObject139.bin"/><Relationship Id="rId265" Type="http://schemas.openxmlformats.org/officeDocument/2006/relationships/oleObject" Target="embeddings/oleObject138.bin"/><Relationship Id="rId264" Type="http://schemas.openxmlformats.org/officeDocument/2006/relationships/oleObject" Target="embeddings/oleObject137.bin"/><Relationship Id="rId263" Type="http://schemas.openxmlformats.org/officeDocument/2006/relationships/image" Target="media/image122.wmf"/><Relationship Id="rId262" Type="http://schemas.openxmlformats.org/officeDocument/2006/relationships/oleObject" Target="embeddings/oleObject136.bin"/><Relationship Id="rId261" Type="http://schemas.openxmlformats.org/officeDocument/2006/relationships/image" Target="media/image121.wmf"/><Relationship Id="rId260" Type="http://schemas.openxmlformats.org/officeDocument/2006/relationships/oleObject" Target="embeddings/oleObject135.bin"/><Relationship Id="rId26" Type="http://schemas.openxmlformats.org/officeDocument/2006/relationships/image" Target="media/image13.png"/><Relationship Id="rId259" Type="http://schemas.openxmlformats.org/officeDocument/2006/relationships/image" Target="media/image120.png"/><Relationship Id="rId258" Type="http://schemas.openxmlformats.org/officeDocument/2006/relationships/image" Target="media/image119.wmf"/><Relationship Id="rId257" Type="http://schemas.openxmlformats.org/officeDocument/2006/relationships/oleObject" Target="embeddings/oleObject134.bin"/><Relationship Id="rId256" Type="http://schemas.openxmlformats.org/officeDocument/2006/relationships/image" Target="media/image118.wmf"/><Relationship Id="rId255" Type="http://schemas.openxmlformats.org/officeDocument/2006/relationships/oleObject" Target="embeddings/oleObject133.bin"/><Relationship Id="rId254" Type="http://schemas.openxmlformats.org/officeDocument/2006/relationships/oleObject" Target="embeddings/oleObject132.bin"/><Relationship Id="rId253" Type="http://schemas.openxmlformats.org/officeDocument/2006/relationships/image" Target="media/image117.wmf"/><Relationship Id="rId252" Type="http://schemas.openxmlformats.org/officeDocument/2006/relationships/oleObject" Target="embeddings/oleObject131.bin"/><Relationship Id="rId251" Type="http://schemas.openxmlformats.org/officeDocument/2006/relationships/image" Target="media/image116.wmf"/><Relationship Id="rId250" Type="http://schemas.openxmlformats.org/officeDocument/2006/relationships/oleObject" Target="embeddings/oleObject130.bin"/><Relationship Id="rId25" Type="http://schemas.openxmlformats.org/officeDocument/2006/relationships/image" Target="media/image12.png"/><Relationship Id="rId249" Type="http://schemas.openxmlformats.org/officeDocument/2006/relationships/oleObject" Target="embeddings/oleObject129.bin"/><Relationship Id="rId248" Type="http://schemas.openxmlformats.org/officeDocument/2006/relationships/image" Target="media/image115.wmf"/><Relationship Id="rId247" Type="http://schemas.openxmlformats.org/officeDocument/2006/relationships/oleObject" Target="embeddings/oleObject128.bin"/><Relationship Id="rId246" Type="http://schemas.openxmlformats.org/officeDocument/2006/relationships/image" Target="media/image114.wmf"/><Relationship Id="rId245" Type="http://schemas.openxmlformats.org/officeDocument/2006/relationships/oleObject" Target="embeddings/oleObject127.bin"/><Relationship Id="rId244" Type="http://schemas.openxmlformats.org/officeDocument/2006/relationships/oleObject" Target="embeddings/oleObject126.bin"/><Relationship Id="rId243" Type="http://schemas.openxmlformats.org/officeDocument/2006/relationships/image" Target="media/image113.png"/><Relationship Id="rId242" Type="http://schemas.openxmlformats.org/officeDocument/2006/relationships/image" Target="media/image112.wmf"/><Relationship Id="rId241" Type="http://schemas.openxmlformats.org/officeDocument/2006/relationships/oleObject" Target="embeddings/oleObject125.bin"/><Relationship Id="rId240" Type="http://schemas.openxmlformats.org/officeDocument/2006/relationships/oleObject" Target="embeddings/oleObject124.bin"/><Relationship Id="rId24" Type="http://schemas.openxmlformats.org/officeDocument/2006/relationships/image" Target="media/image11.png"/><Relationship Id="rId239" Type="http://schemas.openxmlformats.org/officeDocument/2006/relationships/oleObject" Target="embeddings/oleObject123.bin"/><Relationship Id="rId238" Type="http://schemas.openxmlformats.org/officeDocument/2006/relationships/image" Target="media/image111.wmf"/><Relationship Id="rId237" Type="http://schemas.openxmlformats.org/officeDocument/2006/relationships/oleObject" Target="embeddings/oleObject122.bin"/><Relationship Id="rId236" Type="http://schemas.openxmlformats.org/officeDocument/2006/relationships/image" Target="media/image110.wmf"/><Relationship Id="rId235" Type="http://schemas.openxmlformats.org/officeDocument/2006/relationships/oleObject" Target="embeddings/oleObject121.bin"/><Relationship Id="rId234" Type="http://schemas.openxmlformats.org/officeDocument/2006/relationships/image" Target="media/image109.wmf"/><Relationship Id="rId233" Type="http://schemas.openxmlformats.org/officeDocument/2006/relationships/oleObject" Target="embeddings/oleObject120.bin"/><Relationship Id="rId232" Type="http://schemas.openxmlformats.org/officeDocument/2006/relationships/image" Target="media/image108.png"/><Relationship Id="rId231" Type="http://schemas.openxmlformats.org/officeDocument/2006/relationships/image" Target="media/image107.wmf"/><Relationship Id="rId230" Type="http://schemas.openxmlformats.org/officeDocument/2006/relationships/oleObject" Target="embeddings/oleObject119.bin"/><Relationship Id="rId23" Type="http://schemas.openxmlformats.org/officeDocument/2006/relationships/image" Target="media/image10.wmf"/><Relationship Id="rId229" Type="http://schemas.openxmlformats.org/officeDocument/2006/relationships/image" Target="media/image106.wmf"/><Relationship Id="rId228" Type="http://schemas.openxmlformats.org/officeDocument/2006/relationships/oleObject" Target="embeddings/oleObject118.bin"/><Relationship Id="rId227" Type="http://schemas.openxmlformats.org/officeDocument/2006/relationships/image" Target="media/image105.wmf"/><Relationship Id="rId226" Type="http://schemas.openxmlformats.org/officeDocument/2006/relationships/oleObject" Target="embeddings/oleObject117.bin"/><Relationship Id="rId225" Type="http://schemas.openxmlformats.org/officeDocument/2006/relationships/image" Target="media/image104.wmf"/><Relationship Id="rId224" Type="http://schemas.openxmlformats.org/officeDocument/2006/relationships/oleObject" Target="embeddings/oleObject116.bin"/><Relationship Id="rId223" Type="http://schemas.openxmlformats.org/officeDocument/2006/relationships/image" Target="media/image103.wmf"/><Relationship Id="rId222" Type="http://schemas.openxmlformats.org/officeDocument/2006/relationships/oleObject" Target="embeddings/oleObject115.bin"/><Relationship Id="rId221" Type="http://schemas.openxmlformats.org/officeDocument/2006/relationships/image" Target="media/image102.wmf"/><Relationship Id="rId220" Type="http://schemas.openxmlformats.org/officeDocument/2006/relationships/oleObject" Target="embeddings/oleObject114.bin"/><Relationship Id="rId22" Type="http://schemas.openxmlformats.org/officeDocument/2006/relationships/image" Target="media/image9.wmf"/><Relationship Id="rId219" Type="http://schemas.openxmlformats.org/officeDocument/2006/relationships/oleObject" Target="embeddings/oleObject113.bin"/><Relationship Id="rId218" Type="http://schemas.openxmlformats.org/officeDocument/2006/relationships/image" Target="media/image101.wmf"/><Relationship Id="rId217" Type="http://schemas.openxmlformats.org/officeDocument/2006/relationships/oleObject" Target="embeddings/oleObject112.bin"/><Relationship Id="rId216" Type="http://schemas.openxmlformats.org/officeDocument/2006/relationships/image" Target="media/image100.wmf"/><Relationship Id="rId215" Type="http://schemas.openxmlformats.org/officeDocument/2006/relationships/oleObject" Target="embeddings/oleObject111.bin"/><Relationship Id="rId214" Type="http://schemas.openxmlformats.org/officeDocument/2006/relationships/image" Target="media/image99.wmf"/><Relationship Id="rId213" Type="http://schemas.openxmlformats.org/officeDocument/2006/relationships/oleObject" Target="embeddings/oleObject110.bin"/><Relationship Id="rId212" Type="http://schemas.openxmlformats.org/officeDocument/2006/relationships/image" Target="media/image98.wmf"/><Relationship Id="rId211" Type="http://schemas.openxmlformats.org/officeDocument/2006/relationships/oleObject" Target="embeddings/oleObject109.bin"/><Relationship Id="rId210" Type="http://schemas.openxmlformats.org/officeDocument/2006/relationships/oleObject" Target="embeddings/oleObject108.bin"/><Relationship Id="rId21" Type="http://schemas.openxmlformats.org/officeDocument/2006/relationships/oleObject" Target="embeddings/oleObject8.bin"/><Relationship Id="rId209" Type="http://schemas.openxmlformats.org/officeDocument/2006/relationships/image" Target="media/image97.wmf"/><Relationship Id="rId208" Type="http://schemas.openxmlformats.org/officeDocument/2006/relationships/oleObject" Target="embeddings/oleObject107.bin"/><Relationship Id="rId207" Type="http://schemas.openxmlformats.org/officeDocument/2006/relationships/image" Target="media/image96.wmf"/><Relationship Id="rId206" Type="http://schemas.openxmlformats.org/officeDocument/2006/relationships/oleObject" Target="embeddings/oleObject106.bin"/><Relationship Id="rId205" Type="http://schemas.openxmlformats.org/officeDocument/2006/relationships/image" Target="media/image95.wmf"/><Relationship Id="rId204" Type="http://schemas.openxmlformats.org/officeDocument/2006/relationships/oleObject" Target="embeddings/oleObject105.bin"/><Relationship Id="rId203" Type="http://schemas.openxmlformats.org/officeDocument/2006/relationships/oleObject" Target="embeddings/oleObject104.bin"/><Relationship Id="rId202" Type="http://schemas.openxmlformats.org/officeDocument/2006/relationships/image" Target="media/image94.wmf"/><Relationship Id="rId201" Type="http://schemas.openxmlformats.org/officeDocument/2006/relationships/oleObject" Target="embeddings/oleObject103.bin"/><Relationship Id="rId200" Type="http://schemas.openxmlformats.org/officeDocument/2006/relationships/oleObject" Target="embeddings/oleObject10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3.png"/><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oleObject" Target="embeddings/oleObject99.bin"/><Relationship Id="rId193" Type="http://schemas.openxmlformats.org/officeDocument/2006/relationships/image" Target="media/image90.wmf"/><Relationship Id="rId192" Type="http://schemas.openxmlformats.org/officeDocument/2006/relationships/oleObject" Target="embeddings/oleObject98.bin"/><Relationship Id="rId191" Type="http://schemas.openxmlformats.org/officeDocument/2006/relationships/image" Target="media/image89.wmf"/><Relationship Id="rId190" Type="http://schemas.openxmlformats.org/officeDocument/2006/relationships/oleObject" Target="embeddings/oleObject97.bin"/><Relationship Id="rId19" Type="http://schemas.openxmlformats.org/officeDocument/2006/relationships/oleObject" Target="embeddings/oleObject7.bin"/><Relationship Id="rId189" Type="http://schemas.openxmlformats.org/officeDocument/2006/relationships/image" Target="media/image88.wmf"/><Relationship Id="rId188" Type="http://schemas.openxmlformats.org/officeDocument/2006/relationships/oleObject" Target="embeddings/oleObject96.bin"/><Relationship Id="rId187" Type="http://schemas.openxmlformats.org/officeDocument/2006/relationships/image" Target="media/image87.png"/><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image" Target="media/image7.wmf"/><Relationship Id="rId179" Type="http://schemas.openxmlformats.org/officeDocument/2006/relationships/image" Target="media/image83.wmf"/><Relationship Id="rId178" Type="http://schemas.openxmlformats.org/officeDocument/2006/relationships/oleObject" Target="embeddings/oleObject91.bin"/><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png"/><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image" Target="media/image73.wmf"/><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image" Target="media/image69.png"/><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image" Target="media/image62.png"/><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png"/><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oleObject" Target="embeddings/oleObject59.bin"/><Relationship Id="rId115" Type="http://schemas.openxmlformats.org/officeDocument/2006/relationships/oleObject" Target="embeddings/oleObject58.bin"/><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2024-12-31T08:52:00Z</dcterms:created>
  <dc:creator>学科网试题生产平台</dc:creator>
  <dc:description>3652414881243136</dc:description>
  <cp:lastModifiedBy>小英alice</cp:lastModifiedBy>
  <dcterms:modified xsi:type="dcterms:W3CDTF">2025-01-18T13:23:03Z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01306BE4DCBF44DCB72C227CA8AF3ACD_12</vt:lpwstr>
  </property>
</Properties>
</file>