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0288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10388600</wp:posOffset>
            </wp:positionV>
            <wp:extent cx="292100" cy="406400"/>
            <wp:effectExtent l="0" t="0" r="12700" b="12700"/>
            <wp:wrapNone/>
            <wp:docPr id="100177" name="图片 1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pic:cNvPicPr>
                      <a:picLocks noChangeAspect="1"/>
                    </pic:cNvPicPr>
                  </pic:nvPicPr>
                  <pic:blipFill>
                    <a:blip r:embed="rId6"/>
                    <a:stretch>
                      <a:fillRect/>
                    </a:stretch>
                  </pic:blipFill>
                  <pic:spPr>
                    <a:xfrm>
                      <a:off x="0" y="0"/>
                      <a:ext cx="2921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学年八年级第一学期数学学科期末考查试卷</w:t>
      </w:r>
    </w:p>
    <w:p w14:paraId="1C19AD59">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BEE9C2D">
      <w:pPr>
        <w:spacing w:line="360" w:lineRule="auto"/>
        <w:jc w:val="left"/>
      </w:pPr>
      <w:r>
        <w:rPr>
          <w:rFonts w:ascii="宋体" w:hAnsi="宋体" w:eastAsia="宋体" w:cs="宋体"/>
          <w:b/>
          <w:color w:val="auto"/>
          <w:sz w:val="24"/>
        </w:rPr>
        <w:t>考生注意：</w:t>
      </w:r>
    </w:p>
    <w:p w14:paraId="4EF94E2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题．答题时，考生务必按答题要求在答题纸规定的位置上作答，在草稿纸、本考查试卷上答题一律无效；</w:t>
      </w:r>
    </w:p>
    <w:p w14:paraId="0858095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．除第一、二大题外，其余各题如无特别说明，都必须在答题纸相应位置上写出证明或计算的主要步骤</w:t>
      </w:r>
    </w:p>
    <w:p w14:paraId="05365B5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分）【每题只有一个正确选项，在答题纸相应题号的选项上用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铅笔正确填涂】</w:t>
      </w:r>
    </w:p>
    <w:p w14:paraId="2216890F">
      <w:pPr>
        <w:spacing w:line="360" w:lineRule="auto"/>
        <w:jc w:val="both"/>
      </w:pPr>
      <w:r>
        <w:rPr>
          <w:color w:val="auto"/>
        </w:rPr>
        <w:t xml:space="preserve">1. </w:t>
      </w:r>
      <w:r>
        <w:rPr>
          <w:rFonts w:ascii="宋体" w:hAnsi="宋体" w:eastAsia="宋体" w:cs="宋体"/>
          <w:color w:val="auto"/>
        </w:rPr>
        <w:t>下列命题中，是真命题的是（    ）</w:t>
      </w:r>
    </w:p>
    <w:p w14:paraId="59695837">
      <w:pPr>
        <w:tabs>
          <w:tab w:val="left" w:pos="4873"/>
        </w:tabs>
        <w:spacing w:line="360" w:lineRule="auto"/>
        <w:jc w:val="left"/>
        <w:textAlignment w:val="center"/>
        <w:rPr>
          <w:color w:val="auto"/>
        </w:rPr>
      </w:pPr>
      <w:r>
        <w:t xml:space="preserve">A. </w:t>
      </w:r>
      <w:r>
        <w:rPr>
          <w:rFonts w:ascii="宋体" w:hAnsi="宋体" w:eastAsia="宋体" w:cs="宋体"/>
          <w:color w:val="auto"/>
        </w:rPr>
        <w:t>三角形</w:t>
      </w:r>
      <w:r>
        <w:rPr>
          <w:rFonts w:ascii="宋体" w:hAnsi="宋体" w:eastAsia="宋体" w:cs="宋体"/>
          <w:color w:val="auto"/>
          <w:position w:val="0"/>
        </w:rPr>
        <w:drawing>
          <wp:inline distT="0" distB="0" distL="114300" distR="114300">
            <wp:extent cx="133350" cy="177800"/>
            <wp:effectExtent l="0" t="0" r="0" b="13335"/>
            <wp:docPr id="952853174" name="图片 95285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53174" name="图片 952853174"/>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一个外角大于任何一个内角</w:t>
      </w:r>
      <w:r>
        <w:tab/>
      </w:r>
      <w:r>
        <w:t xml:space="preserve">B. </w:t>
      </w:r>
      <w:r>
        <w:rPr>
          <w:rFonts w:ascii="宋体" w:hAnsi="宋体" w:eastAsia="宋体" w:cs="宋体"/>
          <w:color w:val="auto"/>
        </w:rPr>
        <w:t>有且只有一条直线与已知直线垂直</w:t>
      </w:r>
    </w:p>
    <w:p w14:paraId="3945794B">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0</w:t>
      </w:r>
      <w:r>
        <w:rPr>
          <w:rFonts w:ascii="宋体" w:hAnsi="宋体" w:eastAsia="宋体" w:cs="宋体"/>
          <w:color w:val="auto"/>
        </w:rPr>
        <w:t>的平方根、算术平方根和立方根都是</w:t>
      </w:r>
      <w:r>
        <w:rPr>
          <w:rFonts w:ascii="Times New Roman" w:hAnsi="Times New Roman" w:eastAsia="Times New Roman" w:cs="Times New Roman"/>
          <w:color w:val="auto"/>
        </w:rPr>
        <w:t>0</w:t>
      </w:r>
      <w:r>
        <w:tab/>
      </w:r>
      <w:r>
        <w:t xml:space="preserve">D. </w:t>
      </w:r>
      <w:r>
        <w:rPr>
          <w:rFonts w:ascii="宋体" w:hAnsi="宋体" w:eastAsia="宋体" w:cs="宋体"/>
          <w:color w:val="auto"/>
        </w:rPr>
        <w:t>两边和一角对应相等的两个三角形全等</w:t>
      </w:r>
    </w:p>
    <w:p w14:paraId="6DB2CCB9">
      <w:pPr>
        <w:spacing w:line="360" w:lineRule="auto"/>
        <w:jc w:val="left"/>
        <w:textAlignment w:val="center"/>
        <w:rPr>
          <w:color w:val="000000"/>
        </w:rPr>
      </w:pPr>
      <w:r>
        <w:rPr>
          <w:color w:val="000000"/>
        </w:rPr>
        <w:t xml:space="preserve">2. </w:t>
      </w:r>
      <w:r>
        <w:rPr>
          <w:rFonts w:ascii="宋体" w:hAnsi="宋体" w:eastAsia="宋体" w:cs="宋体"/>
          <w:color w:val="000000"/>
        </w:rPr>
        <w:t>下列属于一元二次方程的是（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7BD9A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2853176" name="图片 95285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53176" name="图片 952853176"/>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object>
          <v:shape id="_x0000_i102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0" o:title="eqIde008ae4acb0ec5bbc5ac834f4dcd4466"/>
            <o:lock v:ext="edit" aspectratio="t"/>
            <w10:wrap type="none"/>
            <w10:anchorlock/>
          </v:shape>
          <o:OLEObject Type="Embed" ProgID="Equation.DSMT4" ShapeID="_x0000_i1025" DrawAspect="Content" ObjectID="_1468075725" r:id="rId9">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2" o:title="eqId3a8dbe4c92a2315bdac93a102c977b7c"/>
            <o:lock v:ext="edit" aspectratio="t"/>
            <w10:wrap type="none"/>
            <w10:anchorlock/>
          </v:shape>
          <o:OLEObject Type="Embed" ProgID="Equation.DSMT4" ShapeID="_x0000_i1026" DrawAspect="Content" ObjectID="_1468075726" r:id="rId11">
            <o:LockedField>false</o:LockedField>
          </o:OLEObject>
        </w:object>
      </w:r>
    </w:p>
    <w:p w14:paraId="37FC409F">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4" o:title="eqId7725dc7a4a0711bc80027ab2bbadf69b"/>
            <o:lock v:ext="edit" aspectratio="t"/>
            <w10:wrap type="none"/>
            <w10:anchorlock/>
          </v:shape>
          <o:OLEObject Type="Embed" ProgID="Equation.DSMT4" ShapeID="_x0000_i1027" DrawAspect="Content" ObjectID="_1468075727" r:id="rId13">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16" o:title="eqId8a5cebf361e2d01f0053555c5a54fdb9"/>
            <o:lock v:ext="edit" aspectratio="t"/>
            <w10:wrap type="none"/>
            <w10:anchorlock/>
          </v:shape>
          <o:OLEObject Type="Embed" ProgID="Equation.DSMT4" ShapeID="_x0000_i1028" DrawAspect="Content" ObjectID="_1468075728" r:id="rId15">
            <o:LockedField>false</o:LockedField>
          </o:OLEObject>
        </w:object>
      </w:r>
    </w:p>
    <w:p w14:paraId="5AA4A21E">
      <w:pPr>
        <w:spacing w:line="360" w:lineRule="auto"/>
        <w:jc w:val="left"/>
        <w:textAlignment w:val="center"/>
        <w:rPr>
          <w:color w:val="000000"/>
        </w:rPr>
      </w:pPr>
      <w:r>
        <w:rPr>
          <w:color w:val="000000"/>
        </w:rPr>
        <w:t xml:space="preserve">3. </w:t>
      </w:r>
      <w:r>
        <w:rPr>
          <w:rFonts w:ascii="宋体" w:hAnsi="宋体" w:eastAsia="宋体" w:cs="宋体"/>
          <w:color w:val="000000"/>
        </w:rPr>
        <w:t>下列各函数中，</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的正比例函数的是（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1AD34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8" o:title="eqId0eaeeef60273e0fbec9b47d608059f01"/>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20" o:title="eqId108c18cb76d7d34b05c991a644c8b136"/>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22" o:title="eqId9e6e15daf7b14dbff32c390f4984dcfb"/>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4" o:title="eqId0f42b2a9736c8943106472a7398d2892"/>
            <o:lock v:ext="edit" aspectratio="t"/>
            <w10:wrap type="none"/>
            <w10:anchorlock/>
          </v:shape>
          <o:OLEObject Type="Embed" ProgID="Equation.DSMT4" ShapeID="_x0000_i1032" DrawAspect="Content" ObjectID="_1468075732" r:id="rId23">
            <o:LockedField>false</o:LockedField>
          </o:OLEObject>
        </w:object>
      </w:r>
    </w:p>
    <w:p w14:paraId="32616947">
      <w:pPr>
        <w:spacing w:line="360" w:lineRule="auto"/>
        <w:jc w:val="left"/>
        <w:textAlignment w:val="center"/>
        <w:rPr>
          <w:color w:val="000000"/>
        </w:rPr>
      </w:pPr>
      <w:r>
        <w:rPr>
          <w:color w:val="000000"/>
        </w:rPr>
        <w:t xml:space="preserve">4. </w:t>
      </w:r>
      <w:r>
        <w:rPr>
          <w:rFonts w:ascii="宋体" w:hAnsi="宋体" w:eastAsia="宋体" w:cs="宋体"/>
          <w:color w:val="000000"/>
        </w:rPr>
        <w:t>下列条件中，能判断</w:t>
      </w:r>
      <w:r>
        <w:object>
          <v:shape id="_x0000_i10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 o:title="eqId15c0dbe3c080c4c4636c64803e5c1f76"/>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27C058">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1pt;width:78.35pt;" o:ole="t" filled="f" o:preferrelative="t" stroked="f" coordsize="21600,21600">
            <v:path/>
            <v:fill on="f" focussize="0,0"/>
            <v:stroke on="f" joinstyle="miter"/>
            <v:imagedata r:id="rId28" o:title="eqId04f9e6b335f99ea91bba1013d6ae19f5"/>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30" o:title="eqIde597138bc1ed3f80e3d4c5cc736584b0"/>
            <o:lock v:ext="edit" aspectratio="t"/>
            <w10:wrap type="none"/>
            <w10:anchorlock/>
          </v:shape>
          <o:OLEObject Type="Embed" ProgID="Equation.DSMT4" ShapeID="_x0000_i1035" DrawAspect="Content" ObjectID="_1468075735" r:id="rId29">
            <o:LockedField>false</o:LockedField>
          </o:OLEObject>
        </w:object>
      </w:r>
    </w:p>
    <w:p w14:paraId="04AA2A31">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2" o:title="eqId791e819abbe4ecc6f2e7209839c4fc0b"/>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 o:title="eqId8e258ab9e600435b37465092243d99f6"/>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36" o:title="eqId5a3c442579603164f3fc19458677d307"/>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8" o:title="eqId4580cc037c0c760c728cdbb74a8154c6"/>
            <o:lock v:ext="edit" aspectratio="t"/>
            <w10:wrap type="none"/>
            <w10:anchorlock/>
          </v:shape>
          <o:OLEObject Type="Embed" ProgID="Equation.DSMT4" ShapeID="_x0000_i1039" DrawAspect="Content" ObjectID="_1468075739" r:id="rId37">
            <o:LockedField>false</o:LockedField>
          </o:OLEObject>
        </w:object>
      </w:r>
    </w:p>
    <w:p w14:paraId="0A6A162F">
      <w:pPr>
        <w:spacing w:line="360" w:lineRule="auto"/>
        <w:jc w:val="left"/>
        <w:textAlignment w:val="center"/>
        <w:rPr>
          <w:color w:val="000000"/>
        </w:rPr>
      </w:pPr>
      <w:r>
        <w:rPr>
          <w:color w:val="000000"/>
        </w:rPr>
        <w:t xml:space="preserve">5. </w:t>
      </w:r>
      <w:r>
        <w:rPr>
          <w:rFonts w:ascii="宋体" w:hAnsi="宋体" w:eastAsia="宋体" w:cs="宋体"/>
          <w:color w:val="000000"/>
        </w:rPr>
        <w:t>如图，在平面直角坐标系中，反比例函数</w:t>
      </w:r>
      <w:r>
        <w:object>
          <v:shape id="_x0000_i104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0" o:title="eqId2c9940526785ca763da2dfa35e77c934"/>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的图像交矩形</w:t>
      </w:r>
      <w:r>
        <w:object>
          <v:shape id="_x0000_i104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2" o:title="eqId3241d7fedd89d85711acd7a2635298af"/>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的边</w:t>
      </w:r>
      <w:r>
        <w:object>
          <v:shape id="_x0000_i10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于点</w:t>
      </w:r>
      <w:r>
        <w:object>
          <v:shape id="_x0000_i10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 o:title="eqId8455657dde27aabe6adb7b188e031c11"/>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，交边</w:t>
      </w:r>
      <w:r>
        <w:object>
          <v:shape id="_x0000_i10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于点</w:t>
      </w:r>
      <w:r>
        <w:object>
          <v:shape id="_x0000_i10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，且</w:t>
      </w:r>
      <w:r>
        <w:object>
          <v:shape id="_x0000_i104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2" o:title="eqIde73c8c1d2ba6b29b301380a45dfbcdd8"/>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．若四边形</w:t>
      </w:r>
      <w:r>
        <w:object>
          <v:shape id="_x0000_i10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15a9ba7b666dae8aa7aaec80a6811c91"/>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的面积为</w:t>
      </w:r>
      <w:r>
        <w:object>
          <v:shape id="_x0000_i104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6" o:title="eqId6f8c4c029e552954bd493b49aeab82d5"/>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8" o:title="eqIdf0a532e15e232cb4b99a8d4d07c89575"/>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94F9C46">
      <w:pPr>
        <w:spacing w:line="360" w:lineRule="auto"/>
        <w:jc w:val="left"/>
        <w:textAlignment w:val="center"/>
        <w:rPr>
          <w:color w:val="000000"/>
        </w:rPr>
      </w:pPr>
      <w:r>
        <w:rPr>
          <w:color w:val="000000"/>
        </w:rPr>
        <w:drawing>
          <wp:inline distT="0" distB="0" distL="114300" distR="114300">
            <wp:extent cx="15144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14475" cy="1200150"/>
                    </a:xfrm>
                    <a:prstGeom prst="rect">
                      <a:avLst/>
                    </a:prstGeom>
                  </pic:spPr>
                </pic:pic>
              </a:graphicData>
            </a:graphic>
          </wp:inline>
        </w:drawing>
      </w:r>
    </w:p>
    <w:p w14:paraId="1B9987F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1" o:title="eqIdbdaa19de263700a15fcf213d64a8cd57"/>
            <o:lock v:ext="edit" aspectratio="t"/>
            <w10:wrap type="none"/>
            <w10:anchorlock/>
          </v:shape>
          <o:OLEObject Type="Embed" ProgID="Equation.DSMT4" ShapeID="_x0000_i1050" DrawAspect="Content" ObjectID="_1468075750" r:id="rId60">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51" DrawAspect="Content" ObjectID="_1468075751" r:id="rId62">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5" o:title="eqId5ca7d1107389675d32b56ec097464c14"/>
            <o:lock v:ext="edit" aspectratio="t"/>
            <w10:wrap type="none"/>
            <w10:anchorlock/>
          </v:shape>
          <o:OLEObject Type="Embed" ProgID="Equation.DSMT4" ShapeID="_x0000_i1052" DrawAspect="Content" ObjectID="_1468075752" r:id="rId64">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6" o:title="eqId6f8c4c029e552954bd493b49aeab82d5"/>
            <o:lock v:ext="edit" aspectratio="t"/>
            <w10:wrap type="none"/>
            <w10:anchorlock/>
          </v:shape>
          <o:OLEObject Type="Embed" ProgID="Equation.DSMT4" ShapeID="_x0000_i1053" DrawAspect="Content" ObjectID="_1468075753" r:id="rId66">
            <o:LockedField>false</o:LockedField>
          </o:OLEObject>
        </w:object>
      </w:r>
    </w:p>
    <w:p w14:paraId="5C7489FF">
      <w:pPr>
        <w:spacing w:line="360" w:lineRule="auto"/>
        <w:jc w:val="both"/>
        <w:textAlignment w:val="center"/>
        <w:rPr>
          <w:color w:val="000000"/>
        </w:rPr>
      </w:pPr>
      <w:r>
        <w:rPr>
          <w:color w:val="000000"/>
        </w:rPr>
        <w:t xml:space="preserve">6. </w:t>
      </w:r>
      <w:r>
        <w:rPr>
          <w:rFonts w:ascii="宋体" w:hAnsi="宋体" w:eastAsia="宋体" w:cs="宋体"/>
          <w:color w:val="000000"/>
        </w:rPr>
        <w:t>如图，该图由四个全等的直角三角形和一个小正方形拼成一个大正方形，设直角三角形较长直角边长为</w:t>
      </w:r>
      <w:r>
        <w:object>
          <v:shape id="_x0000_i105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，较短直角边长为</w:t>
      </w:r>
      <w:r>
        <w:object>
          <v:shape id="_x0000_i105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0" o:title="eqId2c94bb12cee76221e13f9ef955b0aab1"/>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72" o:title="eqIdf6235c44577bf7780a5eee35b666ce97"/>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，大正方形面积为</w:t>
      </w:r>
      <w:r>
        <w:object>
          <v:shape id="_x0000_i1057"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74" o:title="eqIdb53c7539ed297ea63b9ace6f5cc58ca8"/>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，则小正方形边长为（</w:t>
      </w:r>
      <w:r>
        <w:rPr>
          <w:rFonts w:ascii="Times New Roman" w:hAnsi="Times New Roman" w:eastAsia="Times New Roman" w:cs="Times New Roman"/>
          <w:color w:val="000000"/>
        </w:rPr>
        <w:t xml:space="preserve">    </w:t>
      </w:r>
      <w:r>
        <w:rPr>
          <w:rFonts w:ascii="宋体" w:hAnsi="宋体" w:eastAsia="宋体" w:cs="宋体"/>
          <w:color w:val="000000"/>
        </w:rPr>
        <w:t>）</w:t>
      </w:r>
    </w:p>
    <w:p w14:paraId="0A0272F0">
      <w:pPr>
        <w:spacing w:line="360" w:lineRule="auto"/>
        <w:jc w:val="both"/>
        <w:textAlignment w:val="center"/>
        <w:rPr>
          <w:color w:val="000000"/>
        </w:rPr>
      </w:pPr>
      <w:r>
        <w:rPr>
          <w:color w:val="000000"/>
        </w:rPr>
        <w:drawing>
          <wp:inline distT="0" distB="0" distL="114300" distR="114300">
            <wp:extent cx="8477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847725" cy="847725"/>
                    </a:xfrm>
                    <a:prstGeom prst="rect">
                      <a:avLst/>
                    </a:prstGeom>
                  </pic:spPr>
                </pic:pic>
              </a:graphicData>
            </a:graphic>
          </wp:inline>
        </w:drawing>
      </w:r>
      <w:r>
        <w:rPr>
          <w:color w:val="000000"/>
        </w:rPr>
        <w:t xml:space="preserve">    </w:t>
      </w:r>
    </w:p>
    <w:p w14:paraId="70A1D31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58" DrawAspect="Content" ObjectID="_1468075758" r:id="rId76">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78" o:title="eqId2967337e3fcb228dded64ab0c41a17e0"/>
            <o:lock v:ext="edit" aspectratio="t"/>
            <w10:wrap type="none"/>
            <w10:anchorlock/>
          </v:shape>
          <o:OLEObject Type="Embed" ProgID="Equation.DSMT4" ShapeID="_x0000_i1059" DrawAspect="Content" ObjectID="_1468075759" r:id="rId77">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80" o:title="eqId35361e76a7c85d1886728c8d0200b234"/>
            <o:lock v:ext="edit" aspectratio="t"/>
            <w10:wrap type="none"/>
            <w10:anchorlock/>
          </v:shape>
          <o:OLEObject Type="Embed" ProgID="Equation.DSMT4" ShapeID="_x0000_i1060" DrawAspect="Content" ObjectID="_1468075760" r:id="rId79">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82" o:title="eqId8af2fdf1944afebb51cb6a5e6c74aadd"/>
            <o:lock v:ext="edit" aspectratio="t"/>
            <w10:wrap type="none"/>
            <w10:anchorlock/>
          </v:shape>
          <o:OLEObject Type="Embed" ProgID="Equation.DSMT4" ShapeID="_x0000_i1061" DrawAspect="Content" ObjectID="_1468075761" r:id="rId81">
            <o:LockedField>false</o:LockedField>
          </o:OLEObject>
        </w:object>
      </w:r>
    </w:p>
    <w:p w14:paraId="3D4C1A0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分）【在答题纸相应题号后的空格内直接填写答案】</w:t>
      </w:r>
    </w:p>
    <w:p w14:paraId="21DCA0F7">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62" o:spt="75" alt="学科网(www.zxxk.com)--教育资源门户，提供试卷、教案、课件、论文、素材以及各类教学资源下载，还有大量而丰富的教学相关资讯！" type="#_x0000_t75" style="height:23.25pt;width:84.75pt;" o:ole="t" filled="f" o:preferrelative="t" stroked="f" coordsize="21600,21600">
            <v:path/>
            <v:fill on="f" focussize="0,0"/>
            <v:stroke on="f" joinstyle="miter"/>
            <v:imagedata r:id="rId84" o:title="eqIdc63ee4667fb4093418ca976b14af9afa"/>
            <o:lock v:ext="edit" aspectratio="t"/>
            <w10:wrap type="none"/>
            <w10:anchorlock/>
          </v:shape>
          <o:OLEObject Type="Embed" ProgID="Equation.DSMT4" ShapeID="_x0000_i1062" DrawAspect="Content" ObjectID="_1468075762" r:id="rId83">
            <o:LockedField>false</o:LockedField>
          </o:OLEObject>
        </w:object>
      </w:r>
      <w:r>
        <w:rPr>
          <w:color w:val="000000"/>
        </w:rPr>
        <w:t>______</w:t>
      </w:r>
      <w:r>
        <w:rPr>
          <w:rFonts w:ascii="宋体" w:hAnsi="宋体" w:eastAsia="宋体" w:cs="宋体"/>
          <w:color w:val="000000"/>
        </w:rPr>
        <w:t>．</w:t>
      </w:r>
    </w:p>
    <w:p w14:paraId="4EA8567C">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063"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86" o:title="eqId265515645667e9bc5dfbbbb6912836d5"/>
            <o:lock v:ext="edit" aspectratio="t"/>
            <w10:wrap type="none"/>
            <w10:anchorlock/>
          </v:shape>
          <o:OLEObject Type="Embed" ProgID="Equation.DSMT4" ShapeID="_x0000_i1063" DrawAspect="Content" ObjectID="_1468075763" r:id="rId85">
            <o:LockedField>false</o:LockedField>
          </o:OLEObject>
        </w:objec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122BC75E">
      <w:pPr>
        <w:spacing w:line="360" w:lineRule="auto"/>
        <w:jc w:val="left"/>
        <w:textAlignment w:val="center"/>
        <w:rPr>
          <w:color w:val="000000"/>
        </w:rPr>
      </w:pPr>
      <w:r>
        <w:rPr>
          <w:color w:val="000000"/>
        </w:rPr>
        <w:t xml:space="preserve">9. </w:t>
      </w:r>
      <w:r>
        <w:rPr>
          <w:rFonts w:ascii="宋体" w:hAnsi="宋体" w:eastAsia="宋体" w:cs="宋体"/>
          <w:color w:val="000000"/>
        </w:rPr>
        <w:t>已知函数</w:t>
      </w:r>
      <w:r>
        <w:object>
          <v:shape id="_x0000_i1064" o:spt="75" alt="学科网(www.zxxk.com)--教育资源门户，提供试卷、教案、课件、论文、素材以及各类教学资源下载，还有大量而丰富的教学相关资讯！" type="#_x0000_t75" style="height:22.2pt;width:72pt;" o:ole="t" filled="f" o:preferrelative="t" stroked="f" coordsize="21600,21600">
            <v:path/>
            <v:fill on="f" focussize="0,0"/>
            <v:stroke on="f" joinstyle="miter"/>
            <v:imagedata r:id="rId88" o:title="eqIdbe36a558aa843ec574f311cbf48b05eb"/>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是正比例函数，则</w:t>
      </w:r>
      <w:r>
        <w:object>
          <v:shape id="_x0000_i106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0" o:title="eqIda6c57bbef89a37f1a3808c0ceeac0c22"/>
            <o:lock v:ext="edit" aspectratio="t"/>
            <w10:wrap type="none"/>
            <w10:anchorlock/>
          </v:shape>
          <o:OLEObject Type="Embed" ProgID="Equation.DSMT4" ShapeID="_x0000_i1065" DrawAspect="Content" ObjectID="_1468075765" r:id="rId89">
            <o:LockedField>false</o:LockedField>
          </o:OLEObject>
        </w:object>
      </w:r>
      <w:r>
        <w:rPr>
          <w:color w:val="000000"/>
        </w:rPr>
        <w:t>______</w:t>
      </w:r>
      <w:r>
        <w:rPr>
          <w:rFonts w:ascii="宋体" w:hAnsi="宋体" w:eastAsia="宋体" w:cs="宋体"/>
          <w:color w:val="000000"/>
        </w:rPr>
        <w:t>．</w:t>
      </w:r>
    </w:p>
    <w:p w14:paraId="4386C3CC">
      <w:pPr>
        <w:spacing w:line="360" w:lineRule="auto"/>
        <w:jc w:val="left"/>
        <w:textAlignment w:val="center"/>
        <w:rPr>
          <w:color w:val="000000"/>
        </w:rPr>
      </w:pPr>
      <w:r>
        <w:rPr>
          <w:color w:val="000000"/>
        </w:rPr>
        <w:t xml:space="preserve">10. </w:t>
      </w:r>
      <w:r>
        <w:rPr>
          <w:rFonts w:ascii="宋体" w:hAnsi="宋体" w:eastAsia="宋体" w:cs="宋体"/>
          <w:color w:val="000000"/>
        </w:rPr>
        <w:t>关于</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的一元二次方程</w:t>
      </w:r>
      <w:r>
        <w:object>
          <v:shape id="_x0000_i1067"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94" o:title="eqId8eeeca48eb78c293b7e4de386b7316a8"/>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的根的判别式的值为</w:t>
      </w:r>
      <w:r>
        <w:object>
          <v:shape id="_x0000_i106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6" o:title="eqId3edbd40e04e2a943051fa83d6e511add"/>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8" o:title="eqId294f5ba74cdf695fc9a8a8e52f421328"/>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4348CFAE">
      <w:pPr>
        <w:spacing w:line="360" w:lineRule="auto"/>
        <w:jc w:val="both"/>
        <w:textAlignment w:val="center"/>
        <w:rPr>
          <w:color w:val="000000"/>
        </w:rPr>
      </w:pPr>
      <w:r>
        <w:rPr>
          <w:color w:val="000000"/>
        </w:rPr>
        <w:t xml:space="preserve">11. </w:t>
      </w:r>
      <w:r>
        <w:rPr>
          <w:rFonts w:ascii="宋体" w:hAnsi="宋体" w:eastAsia="宋体" w:cs="宋体"/>
          <w:color w:val="000000"/>
        </w:rPr>
        <w:t>已知三角形的三边长为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0" o:title="eqIda7ffe8515ff6183c1c7775dc6f94bdb8"/>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，则它的最小角为</w:t>
      </w:r>
      <w:r>
        <w:rPr>
          <w:color w:val="000000"/>
        </w:rPr>
        <w:t>_____</w:t>
      </w:r>
      <w:r>
        <w:rPr>
          <w:rFonts w:ascii="宋体" w:hAnsi="宋体" w:eastAsia="宋体" w:cs="宋体"/>
          <w:color w:val="000000"/>
        </w:rPr>
        <w:t>度．</w:t>
      </w:r>
    </w:p>
    <w:p w14:paraId="48A9F814">
      <w:pPr>
        <w:spacing w:line="360" w:lineRule="auto"/>
        <w:jc w:val="left"/>
        <w:textAlignment w:val="center"/>
        <w:rPr>
          <w:color w:val="000000"/>
        </w:rPr>
      </w:pPr>
      <w:r>
        <w:rPr>
          <w:color w:val="000000"/>
        </w:rPr>
        <w:t xml:space="preserve">12. </w:t>
      </w:r>
      <w:r>
        <w:rPr>
          <w:rFonts w:ascii="宋体" w:hAnsi="宋体" w:eastAsia="宋体" w:cs="宋体"/>
          <w:color w:val="000000"/>
        </w:rPr>
        <w:t>已知等腰直角三角形斜边上的高为方程</w:t>
      </w:r>
      <w:r>
        <w:object>
          <v:shape id="_x0000_i1071"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102" o:title="eqId1bfcffd48bd96e513072d998b69b6629"/>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的根，那么这个直角三角形斜边的长是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4274B89A">
      <w:pPr>
        <w:spacing w:line="360" w:lineRule="auto"/>
        <w:jc w:val="left"/>
        <w:textAlignment w:val="center"/>
        <w:rPr>
          <w:color w:val="000000"/>
        </w:rPr>
      </w:pPr>
      <w:r>
        <w:rPr>
          <w:color w:val="000000"/>
        </w:rPr>
        <w:t xml:space="preserve">13. </w:t>
      </w:r>
      <w:r>
        <w:rPr>
          <w:rFonts w:ascii="宋体" w:hAnsi="宋体" w:eastAsia="宋体" w:cs="宋体"/>
          <w:color w:val="000000"/>
        </w:rPr>
        <w:t>在直角坐标平面内点</w:t>
      </w:r>
      <w:r>
        <w:object>
          <v:shape id="_x0000_i1072" o:spt="75" alt="学科网(www.zxxk.com)--教育资源门户，提供试卷、教案、课件、论文、素材以及各类教学资源下载，还有大量而丰富的教学相关资讯！" type="#_x0000_t75" style="height:21.25pt;width:48.9pt;" o:ole="t" filled="f" o:preferrelative="t" stroked="f" coordsize="21600,21600">
            <v:path/>
            <v:fill on="f" focussize="0,0"/>
            <v:stroke on="f" joinstyle="miter"/>
            <v:imagedata r:id="rId104" o:title="eqIdf53a1e932878ba2daabda192156b59eb"/>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与点</w:t>
      </w:r>
      <w:r>
        <w:object>
          <v:shape id="_x0000_i1073" o:spt="75" alt="学科网(www.zxxk.com)--教育资源门户，提供试卷、教案、课件、论文、素材以及各类教学资源下载，还有大量而丰富的教学相关资讯！" type="#_x0000_t75" style="height:19.9pt;width:54pt;" o:ole="t" filled="f" o:preferrelative="t" stroked="f" coordsize="21600,21600">
            <v:path/>
            <v:fill on="f" focussize="0,0"/>
            <v:stroke on="f" joinstyle="miter"/>
            <v:imagedata r:id="rId106" o:title="eqId1961df98d54e7d42a3e82c9058cae6dc"/>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的距离等于</w:t>
      </w:r>
      <w:r>
        <w:rPr>
          <w:color w:val="000000"/>
        </w:rPr>
        <w:t>________________</w:t>
      </w:r>
      <w:r>
        <w:rPr>
          <w:rFonts w:ascii="宋体" w:hAnsi="宋体" w:eastAsia="宋体" w:cs="宋体"/>
          <w:color w:val="000000"/>
        </w:rPr>
        <w:t>．</w:t>
      </w:r>
    </w:p>
    <w:p w14:paraId="2598CA07">
      <w:pPr>
        <w:spacing w:line="360" w:lineRule="auto"/>
        <w:jc w:val="left"/>
        <w:textAlignment w:val="center"/>
        <w:rPr>
          <w:color w:val="000000"/>
        </w:rPr>
      </w:pPr>
      <w:r>
        <w:rPr>
          <w:color w:val="000000"/>
        </w:rPr>
        <w:t xml:space="preserve">14. </w:t>
      </w:r>
      <w:r>
        <w:rPr>
          <w:rFonts w:ascii="宋体" w:hAnsi="宋体" w:eastAsia="宋体" w:cs="宋体"/>
          <w:color w:val="000000"/>
        </w:rPr>
        <w:t>函数</w:t>
      </w:r>
      <w:r>
        <w:object>
          <v:shape id="_x0000_i1074" o:spt="75" alt="学科网(www.zxxk.com)--教育资源门户，提供试卷、教案、课件、论文、素材以及各类教学资源下载，还有大量而丰富的教学相关资讯！" type="#_x0000_t75" style="height:30.75pt;width:67.5pt;" o:ole="t" filled="f" o:preferrelative="t" stroked="f" coordsize="21600,21600">
            <v:path/>
            <v:fill on="f" focussize="0,0"/>
            <v:stroke on="f" joinstyle="miter"/>
            <v:imagedata r:id="rId108" o:title="eqId95104c6119eca098a47fb21e97c277b1"/>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中自变量</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2853172" name="图片 95285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53172" name="图片 952853172"/>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w:t>
      </w:r>
      <w:r>
        <w:rPr>
          <w:rFonts w:ascii="宋体" w:hAnsi="宋体" w:eastAsia="宋体" w:cs="宋体"/>
          <w:color w:val="000000"/>
        </w:rPr>
        <w:t>．</w:t>
      </w:r>
    </w:p>
    <w:p w14:paraId="664E5E41">
      <w:pPr>
        <w:spacing w:line="360" w:lineRule="auto"/>
        <w:jc w:val="left"/>
        <w:textAlignment w:val="center"/>
        <w:rPr>
          <w:color w:val="000000"/>
        </w:rPr>
      </w:pPr>
      <w:r>
        <w:rPr>
          <w:color w:val="000000"/>
        </w:rPr>
        <w:t xml:space="preserve">15. </w:t>
      </w:r>
      <w:r>
        <w:rPr>
          <w:rFonts w:ascii="宋体" w:hAnsi="宋体" w:eastAsia="宋体" w:cs="宋体"/>
          <w:color w:val="000000"/>
        </w:rPr>
        <w:t>如果函数</w:t>
      </w:r>
      <w:r>
        <w:object>
          <v:shape id="_x0000_i1076" o:spt="75" alt="学科网(www.zxxk.com)--教育资源门户，提供试卷、教案、课件、论文、素材以及各类教学资源下载，还有大量而丰富的教学相关资讯！" type="#_x0000_t75" style="height:30.5pt;width:64.85pt;" o:ole="t" filled="f" o:preferrelative="t" stroked="f" coordsize="21600,21600">
            <v:path/>
            <v:fill on="f" focussize="0,0"/>
            <v:stroke on="f" joinstyle="miter"/>
            <v:imagedata r:id="rId111" o:title="eqIdd0b86d3a8d361d9843ad0ee39a75978d"/>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113" o:title="eqId2a808d361663388bb3e1316b6ac80ab1"/>
            <o:lock v:ext="edit" aspectratio="t"/>
            <w10:wrap type="none"/>
            <w10:anchorlock/>
          </v:shape>
          <o:OLEObject Type="Embed" ProgID="Equation.DSMT4" ShapeID="_x0000_i1077" DrawAspect="Content" ObjectID="_1468075777" r:id="rId112">
            <o:LockedField>false</o:LockedField>
          </o:OLEObject>
        </w:object>
      </w:r>
      <w:r>
        <w:rPr>
          <w:color w:val="000000"/>
        </w:rPr>
        <w:t>______</w:t>
      </w:r>
      <w:r>
        <w:rPr>
          <w:rFonts w:ascii="宋体" w:hAnsi="宋体" w:eastAsia="宋体" w:cs="宋体"/>
          <w:color w:val="000000"/>
        </w:rPr>
        <w:t>．</w:t>
      </w:r>
    </w:p>
    <w:p w14:paraId="49805D23">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 o:title="eqId15c0dbe3c080c4c4636c64803e5c1f76"/>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中，已知</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d40b319212a7e7528b053e1c7097e966"/>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是</w:t>
      </w:r>
      <w:r>
        <w:object>
          <v:shape id="_x0000_i10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d39b8d91afc34e4a9b0fdbb6bafb9087"/>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的角平分线，点</w:t>
      </w:r>
      <w:r>
        <w:rPr>
          <w:rFonts w:ascii="Times New Roman" w:hAnsi="Times New Roman" w:eastAsia="Times New Roman" w:cs="Times New Roman"/>
          <w:i/>
          <w:color w:val="000000"/>
        </w:rPr>
        <w:t>D</w:t>
      </w:r>
      <w:r>
        <w:rPr>
          <w:rFonts w:ascii="宋体" w:hAnsi="宋体" w:eastAsia="宋体" w:cs="宋体"/>
          <w:color w:val="000000"/>
        </w:rPr>
        <w:t>是</w:t>
      </w:r>
      <w:r>
        <w:object>
          <v:shape id="_x0000_i10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 o:title="eqId15c0dbe3c080c4c4636c64803e5c1f76"/>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内一点，且</w:t>
      </w:r>
      <w:r>
        <w:object>
          <v:shape id="_x0000_i1082" o:spt="75" alt="学科网(www.zxxk.com)--教育资源门户，提供试卷、教案、课件、论文、素材以及各类教学资源下载，还有大量而丰富的教学相关资讯！" type="#_x0000_t75" style="height:12.7pt;width:50.8pt;" o:ole="t" filled="f" o:preferrelative="t" stroked="f" coordsize="21600,21600">
            <v:path/>
            <v:fill on="f" focussize="0,0"/>
            <v:stroke on="f" joinstyle="miter"/>
            <v:imagedata r:id="rId121" o:title="eqId650c6c818df102a83ce5159e3208d01a"/>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23" o:title="eqId13dd359121976a4f6dad70d4bfaad30f"/>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25" o:title="eqIdd6d93322c98f9c7032ce2b4474bd9dd3"/>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，那么</w:t>
      </w:r>
      <w:r>
        <w:object>
          <v:shape id="_x0000_i1085" o:spt="75" alt="学科网(www.zxxk.com)--教育资源门户，提供试卷、教案、课件、论文、素材以及各类教学资源下载，还有大量而丰富的教学相关资讯！" type="#_x0000_t75" style="height:12.8pt;width:45.95pt;" o:ole="t" filled="f" o:preferrelative="t" stroked="f" coordsize="21600,21600">
            <v:path/>
            <v:fill on="f" focussize="0,0"/>
            <v:stroke on="f" joinstyle="miter"/>
            <v:imagedata r:id="rId127" o:title="eqId1c0c46783b77cce2bd4b45b9acc61884"/>
            <o:lock v:ext="edit" aspectratio="t"/>
            <w10:wrap type="none"/>
            <w10:anchorlock/>
          </v:shape>
          <o:OLEObject Type="Embed" ProgID="Equation.DSMT4" ShapeID="_x0000_i1085" DrawAspect="Content" ObjectID="_1468075785" r:id="rId126">
            <o:LockedField>false</o:LockedField>
          </o:OLEObject>
        </w:objec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w:t>
      </w:r>
    </w:p>
    <w:p w14:paraId="43FE462E">
      <w:pPr>
        <w:spacing w:line="360" w:lineRule="auto"/>
        <w:jc w:val="left"/>
        <w:textAlignment w:val="center"/>
        <w:rPr>
          <w:color w:val="000000"/>
        </w:rPr>
      </w:pPr>
      <w:r>
        <w:rPr>
          <w:color w:val="000000"/>
        </w:rPr>
        <w:drawing>
          <wp:inline distT="0" distB="0" distL="114300" distR="114300">
            <wp:extent cx="1714500" cy="1038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714500" cy="1038225"/>
                    </a:xfrm>
                    <a:prstGeom prst="rect">
                      <a:avLst/>
                    </a:prstGeom>
                  </pic:spPr>
                </pic:pic>
              </a:graphicData>
            </a:graphic>
          </wp:inline>
        </w:drawing>
      </w:r>
    </w:p>
    <w:p w14:paraId="62E5EFA7">
      <w:pPr>
        <w:spacing w:line="360" w:lineRule="auto"/>
        <w:jc w:val="left"/>
        <w:textAlignment w:val="center"/>
        <w:rPr>
          <w:color w:val="000000"/>
        </w:rPr>
      </w:pPr>
      <w:r>
        <w:rPr>
          <w:color w:val="000000"/>
        </w:rPr>
        <w:t xml:space="preserve">17. </w:t>
      </w:r>
      <w:r>
        <w:rPr>
          <w:rFonts w:ascii="宋体" w:hAnsi="宋体" w:eastAsia="宋体" w:cs="宋体"/>
          <w:color w:val="000000"/>
        </w:rPr>
        <w:t>如果点</w:t>
      </w:r>
      <w:r>
        <w:object>
          <v:shape id="_x0000_i1086" o:spt="75" alt="学科网(www.zxxk.com)--教育资源门户，提供试卷、教案、课件、论文、素材以及各类教学资源下载，还有大量而丰富的教学相关资讯！" type="#_x0000_t75" style="height:19.65pt;width:52.9pt;" o:ole="t" filled="f" o:preferrelative="t" stroked="f" coordsize="21600,21600">
            <v:path/>
            <v:fill on="f" focussize="0,0"/>
            <v:stroke on="f" joinstyle="miter"/>
            <v:imagedata r:id="rId130" o:title="eqId8454f05c342ecfd2d8a3f67aa49640d5"/>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34pt;width:59.9pt;" o:ole="t" filled="f" o:preferrelative="t" stroked="f" coordsize="21600,21600">
            <v:path/>
            <v:fill on="f" focussize="0,0"/>
            <v:stroke on="f" joinstyle="miter"/>
            <v:imagedata r:id="rId132" o:title="eqId9f0dc832496c5624c0873de59b22f966"/>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都在函数</w:t>
      </w:r>
      <w:r>
        <w:object>
          <v:shape id="_x0000_i1088"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134" o:title="eqIdabb72dc5f9643084067f6e34418c39f4"/>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的图像上，且</w:t>
      </w:r>
      <w:r>
        <w:object>
          <v:shape id="_x0000_i108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6" o:title="eqId2ac67e9a909472ab852d38d2ec66a1e1"/>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，那么</w:t>
      </w:r>
      <w:r>
        <w:object>
          <v:shape id="_x0000_i109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8" o:title="eqId294f5ba74cdf695fc9a8a8e52f421328"/>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1E067DD">
      <w:pPr>
        <w:spacing w:line="360" w:lineRule="auto"/>
        <w:jc w:val="left"/>
        <w:textAlignment w:val="center"/>
        <w:rPr>
          <w:color w:val="000000"/>
        </w:rPr>
      </w:pPr>
      <w:r>
        <w:rPr>
          <w:color w:val="000000"/>
        </w:rPr>
        <w:t xml:space="preserve">18. </w:t>
      </w:r>
      <w:r>
        <w:rPr>
          <w:rFonts w:ascii="宋体" w:hAnsi="宋体" w:eastAsia="宋体" w:cs="宋体"/>
          <w:color w:val="000000"/>
        </w:rPr>
        <w:t>已知点</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 o:title="eqId8455657dde27aabe6adb7b188e031c11"/>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分别是等边</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 o:title="eqId15c0dbe3c080c4c4636c64803e5c1f76"/>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边</w:t>
      </w:r>
      <w:r>
        <w:object>
          <v:shape id="_x0000_i10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3" o:title="eqId60ef95894ceebaf236170e8832dcf7e3"/>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上的动点，将</w:t>
      </w:r>
      <w:r>
        <w:object>
          <v:shape id="_x0000_i109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45" o:title="eqIda25c28359f8d8da9eaf4672a6cf8ae4f"/>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沿直线</w:t>
      </w:r>
      <w:r>
        <w:object>
          <v:shape id="_x0000_i10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7" o:title="eqIde6e490f703eb6c9bb1278c78ebc2d661"/>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翻折，使点</w:t>
      </w:r>
      <w:r>
        <w:object>
          <v:shape id="_x0000_i10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恰好落在边</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上的点</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2" o:title="eqIddad2a36927223bd70f426ba06aea4b45"/>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处，如果</w:t>
      </w:r>
      <w:r>
        <w:object>
          <v:shape id="_x0000_i110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54" o:title="eqId983add910c8e09954f164a5e87d1f7fe"/>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是直角三角形，且</w:t>
      </w:r>
      <w:r>
        <w:object>
          <v:shape id="_x0000_i1102"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56" o:title="eqId68a0367c3fe3c5c5dfefec87f641bbde"/>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，那么</w:t>
      </w:r>
      <w:r>
        <w:object>
          <v:shape id="_x0000_i110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58" o:title="eqId1fc56c77464a17a1e97b568762a3e2c6"/>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3569A6E3">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分）【将下列各题的解答过程，做在答题纸的相应位置上】</w:t>
      </w:r>
    </w:p>
    <w:p w14:paraId="0F59B487">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52853180" name="图片 95285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53180" name="图片 952853180"/>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04" o:spt="75" alt="学科网(www.zxxk.com)--教育资源门户，提供试卷、教案、课件、论文、素材以及各类教学资源下载，还有大量而丰富的教学相关资讯！" type="#_x0000_t75" style="height:35.15pt;width:105.4pt;" o:ole="t" filled="f" o:preferrelative="t" stroked="f" coordsize="21600,21600">
            <v:path/>
            <v:fill on="f" focussize="0,0"/>
            <v:stroke on="f" joinstyle="miter"/>
            <v:imagedata r:id="rId160" o:title="eqId4727c39f9364b12f00c41fdbda0e148e"/>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p>
    <w:p w14:paraId="53AF70D4">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object>
          <v:shape id="_x0000_i110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62" o:title="eqId5bbd238ee76dcc67f1ddde651db2dd62"/>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w:t>
      </w:r>
    </w:p>
    <w:p w14:paraId="49F12924">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10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64" o:title="eqId845a73eeb5503d7b95dafee8dd0fece8"/>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，并且</w:t>
      </w:r>
      <w:r>
        <w:object>
          <v:shape id="_x0000_i110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66" o:title="eqId54015ff5b49e3283901da1291b6b921d"/>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与</w:t>
      </w:r>
      <w:r>
        <w:object>
          <v:shape id="_x0000_i110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68" o:title="eqId524d0b245603a77df5735844c22f925b"/>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成正比例，</w:t>
      </w:r>
      <w:r>
        <w:object>
          <v:shape id="_x0000_i110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70" o:title="eqId46f6872ffb1934339c53c2c2282d5889"/>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成反比例，当</w:t>
      </w:r>
      <w:r>
        <w:object>
          <v:shape id="_x0000_i111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时，</w:t>
      </w:r>
      <w:r>
        <w:object>
          <v:shape id="_x0000_i111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75" o:title="eqIdc9355031ea0b2dc9cef3777621bc6d38"/>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77" o:title="eqIdf23d29646155e27b172ecdf263e2d702"/>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时，</w:t>
      </w:r>
      <w:r>
        <w:object>
          <v:shape id="_x0000_i1114"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179" o:title="eqIdcf6c43474eae23759a141ae2315089c9"/>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w:t>
      </w:r>
    </w:p>
    <w:p w14:paraId="6138DEA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关于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的函数解析式：</w:t>
      </w:r>
    </w:p>
    <w:p w14:paraId="441A7E00">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17"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184" o:title="eqId4aa7b55020eab2776367226d2ec04d2f"/>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时的函数值．</w:t>
      </w:r>
    </w:p>
    <w:p w14:paraId="2E5D8FD5">
      <w:pPr>
        <w:spacing w:line="360" w:lineRule="auto"/>
        <w:jc w:val="left"/>
        <w:textAlignment w:val="center"/>
        <w:rPr>
          <w:color w:val="000000"/>
        </w:rPr>
      </w:pPr>
      <w:r>
        <w:rPr>
          <w:color w:val="000000"/>
        </w:rPr>
        <w:t xml:space="preserve">22. </w:t>
      </w:r>
      <w:r>
        <w:rPr>
          <w:rFonts w:ascii="宋体" w:hAnsi="宋体" w:eastAsia="宋体" w:cs="宋体"/>
          <w:color w:val="000000"/>
        </w:rPr>
        <w:t>已知：如图，在</w:t>
      </w:r>
      <w:r>
        <w:object>
          <v:shape id="_x0000_i11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 o:title="eqId15c0dbe3c080c4c4636c64803e5c1f76"/>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中，</w:t>
      </w:r>
      <w:r>
        <w:object>
          <v:shape id="_x0000_i111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87" o:title="eqIded10df4140819d5451773a45de66201b"/>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9" o:title="eqId54275b7e571660d0a9e0370fbfe5050b"/>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，点</w:t>
      </w:r>
      <w:r>
        <w:object>
          <v:shape id="_x0000_i11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 o:title="eqId8455657dde27aabe6adb7b188e031c11"/>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边中点，延长</w:t>
      </w:r>
      <w:r>
        <w:object>
          <v:shape id="_x0000_i11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3" o:title="eqId9d78abbad68bbbf12af10cd40ef4c353"/>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至点</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，使得</w:t>
      </w:r>
      <w:r>
        <w:object>
          <v:shape id="_x0000_i1125" o:spt="75" alt="学科网(www.zxxk.com)--教育资源门户，提供试卷、教案、课件、论文、素材以及各类教学资源下载，还有大量而丰富的教学相关资讯！" type="#_x0000_t75" style="height:31.15pt;width:59.1pt;" o:ole="t" filled="f" o:preferrelative="t" stroked="f" coordsize="21600,21600">
            <v:path/>
            <v:fill on="f" focussize="0,0"/>
            <v:stroke on="f" joinstyle="miter"/>
            <v:imagedata r:id="rId196" o:title="eqId5c525e0682103065f1ab3ae07b6b8c9e"/>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．连接</w:t>
      </w:r>
      <w:r>
        <w:object>
          <v:shape id="_x0000_i11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8" o:title="eqId85c4bdfb0db1e31e8459df1d15f9ab55"/>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，当</w:t>
      </w:r>
      <w:r>
        <w:object>
          <v:shape id="_x0000_i112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00" o:title="eqId9a9fd76d8997e3b2db7d9cb9b72d0f80"/>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时，求</w:t>
      </w:r>
      <w:r>
        <w:object>
          <v:shape id="_x0000_i112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02" o:title="eqId685516a27697104e83b311d76efa17aa"/>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2853178" name="图片 952853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53178" name="图片 952853178"/>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14:paraId="7665F01B">
      <w:pPr>
        <w:spacing w:line="360" w:lineRule="auto"/>
        <w:jc w:val="left"/>
        <w:textAlignment w:val="center"/>
        <w:rPr>
          <w:color w:val="000000"/>
        </w:rPr>
      </w:pPr>
      <w:r>
        <w:rPr>
          <w:color w:val="000000"/>
        </w:rPr>
        <w:drawing>
          <wp:inline distT="0" distB="0" distL="114300" distR="114300">
            <wp:extent cx="1190625" cy="1190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190625" cy="1190625"/>
                    </a:xfrm>
                    <a:prstGeom prst="rect">
                      <a:avLst/>
                    </a:prstGeom>
                  </pic:spPr>
                </pic:pic>
              </a:graphicData>
            </a:graphic>
          </wp:inline>
        </w:drawing>
      </w:r>
    </w:p>
    <w:p w14:paraId="36661C02">
      <w:pPr>
        <w:spacing w:line="360" w:lineRule="auto"/>
        <w:jc w:val="both"/>
        <w:textAlignment w:val="center"/>
        <w:rPr>
          <w:color w:val="000000"/>
        </w:rPr>
      </w:pPr>
      <w:r>
        <w:rPr>
          <w:color w:val="000000"/>
        </w:rPr>
        <w:t xml:space="preserve">23. </w:t>
      </w:r>
      <w:r>
        <w:rPr>
          <w:rFonts w:ascii="宋体" w:hAnsi="宋体" w:eastAsia="宋体" w:cs="宋体"/>
          <w:color w:val="000000"/>
        </w:rPr>
        <w:t>如图，在等边</w:t>
      </w:r>
      <w:r>
        <w:object>
          <v:shape id="_x0000_i11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 o:title="eqId15c0dbe3c080c4c4636c64803e5c1f76"/>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中，点</w:t>
      </w:r>
      <w:r>
        <w:object>
          <v:shape id="_x0000_i11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 o:title="eqId8455657dde27aabe6adb7b188e031c11"/>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 o:title="eqId2a30f3a8b673cc28bd90c50cf1a35281"/>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分别在边</w:t>
      </w:r>
      <w:r>
        <w:object>
          <v:shape id="_x0000_i113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3" o:title="eqId60ef95894ceebaf236170e8832dcf7e3"/>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上，且</w:t>
      </w:r>
      <w:r>
        <w:object>
          <v:shape id="_x0000_i1134"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10" o:title="eqId82a6574405000dab3fec93b438aa2de0"/>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8" o:title="eqId85c4bdfb0db1e31e8459df1d15f9ab55"/>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与</w:t>
      </w:r>
      <w:r>
        <w:object>
          <v:shape id="_x0000_i11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相交于点</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2" o:title="eqIddad2a36927223bd70f426ba06aea4b45"/>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16" o:title="eqIda77f2b19c52a8ef7d6d0cbdc43da861d"/>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于点</w:t>
      </w:r>
      <w:r>
        <w:object>
          <v:shape id="_x0000_i113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w:t>
      </w:r>
    </w:p>
    <w:p w14:paraId="2A2D7B98">
      <w:pPr>
        <w:spacing w:line="360" w:lineRule="auto"/>
        <w:jc w:val="both"/>
        <w:textAlignment w:val="center"/>
        <w:rPr>
          <w:color w:val="000000"/>
        </w:rPr>
      </w:pPr>
      <w:r>
        <w:rPr>
          <w:color w:val="000000"/>
        </w:rPr>
        <w:drawing>
          <wp:inline distT="0" distB="0" distL="114300" distR="114300">
            <wp:extent cx="110490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104900" cy="1066800"/>
                    </a:xfrm>
                    <a:prstGeom prst="rect">
                      <a:avLst/>
                    </a:prstGeom>
                  </pic:spPr>
                </pic:pic>
              </a:graphicData>
            </a:graphic>
          </wp:inline>
        </w:drawing>
      </w:r>
    </w:p>
    <w:p w14:paraId="604D9E5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21" o:title="eqIdf4e238f17e8e5277a4194d78d33af1f0"/>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w:t>
      </w:r>
    </w:p>
    <w:p w14:paraId="36DC0CEA">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4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23" o:title="eqIdbfe82457b26bc0282d97107570204d3e"/>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的度数．</w:t>
      </w:r>
    </w:p>
    <w:p w14:paraId="0630E422">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14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25" o:title="eqId7ee31829d0d4d5f779a957d7df8058ab"/>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中，已知</w:t>
      </w:r>
      <w:r>
        <w:object>
          <v:shape id="_x0000_i114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27" o:title="eqId49bdb3dac5792ec5fa1ce3f6e7561534"/>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29" o:title="eqId49753619c62e49d6375aa8a7059cbd09"/>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是反比例函数</w:t>
      </w:r>
      <w:r>
        <w:object>
          <v:shape id="_x0000_i114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0" o:title="eqId2c9940526785ca763da2dfa35e77c934"/>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的图像上的两点，连接</w:t>
      </w:r>
      <w:r>
        <w:object>
          <v:shape id="_x0000_i11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w:t>
      </w:r>
    </w:p>
    <w:p w14:paraId="2B4775E2">
      <w:pPr>
        <w:spacing w:line="360" w:lineRule="auto"/>
        <w:jc w:val="left"/>
        <w:textAlignment w:val="center"/>
        <w:rPr>
          <w:color w:val="000000"/>
        </w:rPr>
      </w:pPr>
      <w:r>
        <w:rPr>
          <w:color w:val="000000"/>
        </w:rPr>
        <w:drawing>
          <wp:inline distT="0" distB="0" distL="114300" distR="114300">
            <wp:extent cx="112395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123950" cy="1295400"/>
                    </a:xfrm>
                    <a:prstGeom prst="rect">
                      <a:avLst/>
                    </a:prstGeom>
                  </pic:spPr>
                </pic:pic>
              </a:graphicData>
            </a:graphic>
          </wp:inline>
        </w:drawing>
      </w:r>
    </w:p>
    <w:p w14:paraId="3957936E">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302D5D08">
      <w:pPr>
        <w:spacing w:line="360" w:lineRule="auto"/>
        <w:jc w:val="left"/>
        <w:textAlignment w:val="center"/>
        <w:rPr>
          <w:color w:val="000000"/>
        </w:rPr>
      </w:pPr>
      <w:r>
        <w:rPr>
          <w:color w:val="000000"/>
        </w:rPr>
        <w:t>（2）</w:t>
      </w:r>
      <w:r>
        <w:rPr>
          <w:rFonts w:ascii="宋体" w:hAnsi="宋体" w:eastAsia="宋体" w:cs="宋体"/>
          <w:color w:val="000000"/>
        </w:rPr>
        <w:t>线段</w:t>
      </w:r>
      <w:r>
        <w:object>
          <v:shape id="_x0000_i11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的垂直平分线交</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轴于点</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2" o:title="eqIddad2a36927223bd70f426ba06aea4b45"/>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，求点</w:t>
      </w:r>
      <w:r>
        <w:object>
          <v:shape id="_x0000_i11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2" o:title="eqIddad2a36927223bd70f426ba06aea4b45"/>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的坐标．</w:t>
      </w:r>
    </w:p>
    <w:p w14:paraId="4B9E7AC9">
      <w:pPr>
        <w:spacing w:line="360" w:lineRule="auto"/>
        <w:jc w:val="left"/>
        <w:textAlignment w:val="center"/>
        <w:rPr>
          <w:color w:val="000000"/>
        </w:rPr>
      </w:pPr>
      <w:r>
        <w:rPr>
          <w:color w:val="000000"/>
        </w:rPr>
        <w:t xml:space="preserve">25. </w:t>
      </w:r>
      <w:r>
        <w:rPr>
          <w:rFonts w:ascii="宋体" w:hAnsi="宋体" w:eastAsia="宋体" w:cs="宋体"/>
          <w:color w:val="000000"/>
        </w:rPr>
        <w:t>如图，在直角坐标平面内，一个正比例函数</w:t>
      </w:r>
      <w:r>
        <w:object>
          <v:shape id="_x0000_i115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38" o:title="eqIdac02a054bd0771a56987af33454baaea"/>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的图像与反比例函数</w:t>
      </w:r>
      <w:r>
        <w:object>
          <v:shape id="_x0000_i1152" o:spt="75" alt="学科网(www.zxxk.com)--教育资源门户，提供试卷、教案、课件、论文、素材以及各类教学资源下载，还有大量而丰富的教学相关资讯！" type="#_x0000_t75" style="height:33.8pt;width:43.85pt;" o:ole="t" filled="f" o:preferrelative="t" stroked="f" coordsize="21600,21600">
            <v:path/>
            <v:fill on="f" focussize="0,0"/>
            <v:stroke on="f" joinstyle="miter"/>
            <v:imagedata r:id="rId240" o:title="eqId75c87389e0afc161c2d89f72bb892581"/>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图像在第一象限内的交点为点</w:t>
      </w:r>
      <w:r>
        <w:rPr>
          <w:rFonts w:ascii="Times New Roman" w:hAnsi="Times New Roman" w:eastAsia="Times New Roman" w:cs="Times New Roman"/>
          <w:i/>
          <w:color w:val="000000"/>
        </w:rPr>
        <w:t>A</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5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42" o:title="eqId24624dffd30b66a5e4de57362b32b2a3"/>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B</w: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4" o:title="eqIdefc6e4b936d7a800e839a30c3839574d"/>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w:t>
      </w:r>
    </w:p>
    <w:p w14:paraId="21DCB3C1">
      <w:pPr>
        <w:spacing w:line="360" w:lineRule="auto"/>
        <w:jc w:val="left"/>
        <w:textAlignment w:val="center"/>
        <w:rPr>
          <w:color w:val="000000"/>
        </w:rPr>
      </w:pPr>
      <w:r>
        <w:rPr>
          <w:color w:val="000000"/>
        </w:rPr>
        <w:drawing>
          <wp:inline distT="0" distB="0" distL="114300" distR="114300">
            <wp:extent cx="1219200" cy="1714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219200" cy="1714500"/>
                    </a:xfrm>
                    <a:prstGeom prst="rect">
                      <a:avLst/>
                    </a:prstGeom>
                  </pic:spPr>
                </pic:pic>
              </a:graphicData>
            </a:graphic>
          </wp:inline>
        </w:drawing>
      </w:r>
    </w:p>
    <w:p w14:paraId="7957F5FA">
      <w:pPr>
        <w:spacing w:line="360" w:lineRule="auto"/>
        <w:jc w:val="left"/>
        <w:textAlignment w:val="center"/>
        <w:rPr>
          <w:color w:val="000000"/>
        </w:rPr>
      </w:pPr>
      <w:r>
        <w:rPr>
          <w:color w:val="000000"/>
        </w:rPr>
        <w:t>（1）</w:t>
      </w:r>
      <w:r>
        <w:rPr>
          <w:rFonts w:ascii="宋体" w:hAnsi="宋体" w:eastAsia="宋体" w:cs="宋体"/>
          <w:color w:val="000000"/>
        </w:rPr>
        <w:t>求正比例函数的解析式；</w:t>
      </w:r>
    </w:p>
    <w:p w14:paraId="545654AB">
      <w:pPr>
        <w:spacing w:line="360" w:lineRule="auto"/>
        <w:jc w:val="left"/>
        <w:textAlignment w:val="center"/>
        <w:rPr>
          <w:color w:val="000000"/>
        </w:rPr>
      </w:pPr>
      <w:r>
        <w:rPr>
          <w:color w:val="000000"/>
        </w:rPr>
        <w:t>（2）</w:t>
      </w:r>
      <w:r>
        <w:rPr>
          <w:rFonts w:ascii="宋体" w:hAnsi="宋体" w:eastAsia="宋体" w:cs="宋体"/>
          <w:color w:val="000000"/>
        </w:rPr>
        <w:t>在直线</w:t>
      </w:r>
      <w:r>
        <w:object>
          <v:shape id="_x0000_i11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C</w:t>
      </w:r>
      <w:r>
        <w:rPr>
          <w:rFonts w:ascii="宋体" w:hAnsi="宋体" w:eastAsia="宋体" w:cs="宋体"/>
          <w:color w:val="000000"/>
        </w:rPr>
        <w:t>，使点</w:t>
      </w:r>
      <w:r>
        <w:rPr>
          <w:rFonts w:ascii="Times New Roman" w:hAnsi="Times New Roman" w:eastAsia="Times New Roman" w:cs="Times New Roman"/>
          <w:i/>
          <w:color w:val="000000"/>
        </w:rPr>
        <w:t>C</w:t>
      </w:r>
      <w:r>
        <w:rPr>
          <w:rFonts w:ascii="宋体" w:hAnsi="宋体" w:eastAsia="宋体" w:cs="宋体"/>
          <w:color w:val="000000"/>
        </w:rPr>
        <w:t>到直线</w:t>
      </w:r>
      <w:r>
        <w:object>
          <v:shape id="_x0000_i11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8" o:title="eqIdef4113c492885ba7c47fe42ac792578f"/>
            <o:lock v:ext="edit" aspectratio="t"/>
            <w10:wrap type="none"/>
            <w10:anchorlock/>
          </v:shape>
          <o:OLEObject Type="Embed" ProgID="Equation.DSMT4" ShapeID="_x0000_i1156" DrawAspect="Content" ObjectID="_1468075856" r:id="rId247">
            <o:LockedField>false</o:LockedField>
          </o:OLEObject>
        </w:object>
      </w:r>
      <w:r>
        <w:rPr>
          <w:rFonts w:ascii="宋体" w:hAnsi="宋体" w:eastAsia="宋体" w:cs="宋体"/>
          <w:color w:val="000000"/>
        </w:rPr>
        <w:t>的距离等于它到点</w:t>
      </w:r>
      <w:r>
        <w:rPr>
          <w:rFonts w:ascii="Times New Roman" w:hAnsi="Times New Roman" w:eastAsia="Times New Roman" w:cs="Times New Roman"/>
          <w:i/>
          <w:color w:val="000000"/>
        </w:rPr>
        <w:t>B</w:t>
      </w:r>
      <w:r>
        <w:rPr>
          <w:rFonts w:ascii="宋体" w:hAnsi="宋体" w:eastAsia="宋体" w:cs="宋体"/>
          <w:color w:val="000000"/>
        </w:rPr>
        <w:t>的距离？若存在，求点</w:t>
      </w:r>
      <w:r>
        <w:rPr>
          <w:rFonts w:ascii="Times New Roman" w:hAnsi="Times New Roman" w:eastAsia="Times New Roman" w:cs="Times New Roman"/>
          <w:i/>
          <w:color w:val="000000"/>
        </w:rPr>
        <w:t>C</w:t>
      </w:r>
      <w:r>
        <w:rPr>
          <w:rFonts w:ascii="宋体" w:hAnsi="宋体" w:eastAsia="宋体" w:cs="宋体"/>
          <w:color w:val="000000"/>
        </w:rPr>
        <w:t>的坐标；若不存在，请说明理由；</w:t>
      </w:r>
    </w:p>
    <w:p w14:paraId="029C2A88">
      <w:pPr>
        <w:spacing w:line="360" w:lineRule="auto"/>
        <w:jc w:val="left"/>
        <w:textAlignment w:val="center"/>
        <w:rPr>
          <w:color w:val="000000"/>
        </w:rPr>
      </w:pPr>
      <w:r>
        <w:rPr>
          <w:color w:val="000000"/>
        </w:rPr>
        <w:t>（3）</w:t>
      </w:r>
      <w:r>
        <w:rPr>
          <w:rFonts w:ascii="宋体" w:hAnsi="宋体" w:eastAsia="宋体" w:cs="宋体"/>
          <w:color w:val="000000"/>
        </w:rPr>
        <w:t>已知点</w:t>
      </w:r>
      <w:r>
        <w:rPr>
          <w:rFonts w:ascii="Times New Roman" w:hAnsi="Times New Roman" w:eastAsia="Times New Roman" w:cs="Times New Roman"/>
          <w:i/>
          <w:color w:val="000000"/>
        </w:rPr>
        <w:t>P</w:t>
      </w:r>
      <w:r>
        <w:rPr>
          <w:rFonts w:ascii="宋体" w:hAnsi="宋体" w:eastAsia="宋体" w:cs="宋体"/>
          <w:color w:val="000000"/>
        </w:rPr>
        <w:t>在直线</w:t>
      </w:r>
      <w:r>
        <w:object>
          <v:shape id="_x0000_i11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上，如果</w:t>
      </w:r>
      <w:r>
        <w:object>
          <v:shape id="_x0000_i1158"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251" o:title="eqIde2b4dcc093218443f71a046b6df94bbe"/>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是等腰三角形，请直接写出点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14:paraId="60E93980">
      <w:pPr>
        <w:spacing w:line="360" w:lineRule="auto"/>
        <w:jc w:val="left"/>
        <w:textAlignment w:val="center"/>
        <w:rPr>
          <w:color w:val="000000"/>
        </w:rPr>
      </w:pPr>
      <w:r>
        <w:rPr>
          <w:color w:val="000000"/>
        </w:rPr>
        <w:t xml:space="preserve">26. </w:t>
      </w:r>
      <w:r>
        <w:rPr>
          <w:rFonts w:ascii="宋体" w:hAnsi="宋体" w:eastAsia="宋体" w:cs="宋体"/>
          <w:color w:val="000000"/>
        </w:rPr>
        <w:t>已知在</w:t>
      </w:r>
      <w:r>
        <w:object>
          <v:shape id="_x0000_i115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 o:title="eqId15c0dbe3c080c4c4636c64803e5c1f76"/>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中，</w:t>
      </w:r>
      <w:r>
        <w:object>
          <v:shape id="_x0000_i116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4" o:title="eqId047dc9795efa99b6fb9fdf9778085dab"/>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1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在射线</w:t>
      </w:r>
      <w:r>
        <w:object>
          <v:shape id="_x0000_i11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162" DrawAspect="Content" ObjectID="_1468075862" r:id="rId256">
            <o:LockedField>false</o:LockedField>
          </o:OLEObject>
        </w:object>
      </w:r>
      <w:r>
        <w:rPr>
          <w:rFonts w:ascii="宋体" w:hAnsi="宋体" w:eastAsia="宋体" w:cs="宋体"/>
          <w:color w:val="000000"/>
        </w:rPr>
        <w:t>上，连接</w:t>
      </w:r>
      <w:r>
        <w:object>
          <v:shape id="_x0000_i116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58" o:title="eqId4cae70b8a9d2d2e96dea62c00ced04b9"/>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，作</w:t>
      </w:r>
      <w:r>
        <w:object>
          <v:shape id="_x0000_i116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60" o:title="eqIdcce38d8a8a7043586aad206f8153d0bc"/>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交射线</w:t>
      </w:r>
      <w:r>
        <w:object>
          <v:shape id="_x0000_i11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4pt;width:99.6pt;" o:ole="t" filled="f" o:preferrelative="t" stroked="f" coordsize="21600,21600">
            <v:path/>
            <v:fill on="f" focussize="0,0"/>
            <v:stroke on="f" joinstyle="miter"/>
            <v:imagedata r:id="rId263" o:title="eqId11e0851bf1d96c69c97ef877cfc953ac"/>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w:t>
      </w:r>
    </w:p>
    <w:p w14:paraId="74B2C92B">
      <w:pPr>
        <w:spacing w:line="360" w:lineRule="auto"/>
        <w:jc w:val="left"/>
        <w:textAlignment w:val="center"/>
        <w:rPr>
          <w:color w:val="000000"/>
        </w:rPr>
      </w:pPr>
      <w:r>
        <w:rPr>
          <w:color w:val="000000"/>
        </w:rPr>
        <w:drawing>
          <wp:inline distT="0" distB="0" distL="114300" distR="114300">
            <wp:extent cx="2695575" cy="1276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2695575" cy="1276350"/>
                    </a:xfrm>
                    <a:prstGeom prst="rect">
                      <a:avLst/>
                    </a:prstGeom>
                  </pic:spPr>
                </pic:pic>
              </a:graphicData>
            </a:graphic>
          </wp:inline>
        </w:drawing>
      </w:r>
    </w:p>
    <w:p w14:paraId="1EAA852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6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66" o:title="eqId9ecc4fb2be3e82e633a88cb52eeee879"/>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时，</w:t>
      </w:r>
      <w:r>
        <w:object>
          <v:shape id="_x0000_i1168"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268" o:title="eqId5ebb738130d1a51b71c2f5d13f26d222"/>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时，求</w:t>
      </w:r>
      <w:r>
        <w:object>
          <v:shape id="_x0000_i116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70" o:title="eqId060705794ef87cc71dac40c57f27b1d2"/>
            <o:lock v:ext="edit" aspectratio="t"/>
            <w10:wrap type="none"/>
            <w10:anchorlock/>
          </v:shape>
          <o:OLEObject Type="Embed" ProgID="Equation.DSMT4" ShapeID="_x0000_i1169" DrawAspect="Content" ObjectID="_1468075869" r:id="rId269">
            <o:LockedField>false</o:LockedField>
          </o:OLEObject>
        </w:object>
      </w:r>
      <w:r>
        <w:rPr>
          <w:rFonts w:ascii="宋体" w:hAnsi="宋体" w:eastAsia="宋体" w:cs="宋体"/>
          <w:color w:val="000000"/>
        </w:rPr>
        <w:t>的大小；</w:t>
      </w:r>
    </w:p>
    <w:p w14:paraId="6191EA79">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72" o:title="eqId33ac762a2899a58faa0d3ab44f1281fa"/>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4" o:title="eqIdd55d2649a844e8619de4663a03c233f0"/>
            <o:lock v:ext="edit" aspectratio="t"/>
            <w10:wrap type="none"/>
            <w10:anchorlock/>
          </v:shape>
          <o:OLEObject Type="Embed" ProgID="Equation.DSMT4" ShapeID="_x0000_i1171" DrawAspect="Content" ObjectID="_1468075871" r:id="rId273">
            <o:LockedField>false</o:LockedField>
          </o:OLEObject>
        </w:object>
      </w:r>
      <w:r>
        <w:rPr>
          <w:rFonts w:ascii="宋体" w:hAnsi="宋体" w:eastAsia="宋体" w:cs="宋体"/>
          <w:color w:val="000000"/>
        </w:rPr>
        <w:t>时，</w:t>
      </w:r>
    </w:p>
    <w:p w14:paraId="669C7083">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17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6" o:title="eqId274cf35acb4a1748d15c39d15a9bea7b"/>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rPr>
        <w:t>，当</w:t>
      </w:r>
      <w:r>
        <w:object>
          <v:shape id="_x0000_i117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78" o:title="eqIdb6961ff0c507e6c21ee3af44e887c8c9"/>
            <o:lock v:ext="edit" aspectratio="t"/>
            <w10:wrap type="none"/>
            <w10:anchorlock/>
          </v:shape>
          <o:OLEObject Type="Embed" ProgID="Equation.DSMT4" ShapeID="_x0000_i1173" DrawAspect="Content" ObjectID="_1468075873" r:id="rId277">
            <o:LockedField>false</o:LockedField>
          </o:OLEObject>
        </w:object>
      </w:r>
      <w:r>
        <w:rPr>
          <w:rFonts w:ascii="宋体" w:hAnsi="宋体" w:eastAsia="宋体" w:cs="宋体"/>
          <w:color w:val="000000"/>
        </w:rPr>
        <w:t>，求</w:t>
      </w:r>
      <w:r>
        <w:object>
          <v:shape id="_x0000_i117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58" o:title="eqId4cae70b8a9d2d2e96dea62c00ced04b9"/>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的长；</w:t>
      </w:r>
    </w:p>
    <w:p w14:paraId="7BE5FDBB">
      <w:pPr>
        <w:spacing w:line="360" w:lineRule="auto"/>
        <w:jc w:val="left"/>
        <w:textAlignment w:val="center"/>
        <w:rPr>
          <w:color w:val="000000"/>
        </w:rPr>
      </w:pPr>
      <w:r>
        <w:rPr>
          <w:rFonts w:ascii="宋体" w:hAnsi="宋体" w:eastAsia="宋体" w:cs="宋体"/>
          <w:color w:val="000000"/>
        </w:rPr>
        <w:t>②若</w:t>
      </w:r>
      <w:r>
        <w:object>
          <v:shape id="_x0000_i1175"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281" o:title="eqId44f168762351404cbc09c06d5ad2581f"/>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，求</w:t>
      </w:r>
      <w:r>
        <w:object>
          <v:shape id="_x0000_i11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83" o:title="eqId68a83fdd2ba72a2dba0b6b10bb3e06b9"/>
            <o:lock v:ext="edit" aspectratio="t"/>
            <w10:wrap type="none"/>
            <w10:anchorlock/>
          </v:shape>
          <o:OLEObject Type="Embed" ProgID="Equation.DSMT4" ShapeID="_x0000_i1176" DrawAspect="Content" ObjectID="_1468075876" r:id="rId282">
            <o:LockedField>false</o:LockedField>
          </o:OLEObject>
        </w:object>
      </w:r>
      <w:r>
        <w:rPr>
          <w:rFonts w:ascii="宋体" w:hAnsi="宋体" w:eastAsia="宋体" w:cs="宋体"/>
          <w:color w:val="000000"/>
        </w:rPr>
        <w:t>的长．</w:t>
      </w:r>
      <w:bookmarkStart w:id="0" w:name="_GoBack"/>
      <w:bookmarkEnd w:id="0"/>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E3FA0">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p>
  <w:p w14:paraId="0D85510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032B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57850"/>
    <w:rsid w:val="15631FA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3.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oleObject" Target="embeddings/oleObject34.bin"/><Relationship Id="rId75" Type="http://schemas.openxmlformats.org/officeDocument/2006/relationships/image" Target="media/image37.png"/><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wmf"/><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png"/><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5" Type="http://schemas.openxmlformats.org/officeDocument/2006/relationships/fontTable" Target="fontTable.xml"/><Relationship Id="rId284" Type="http://schemas.openxmlformats.org/officeDocument/2006/relationships/customXml" Target="../customXml/item1.xml"/><Relationship Id="rId283" Type="http://schemas.openxmlformats.org/officeDocument/2006/relationships/image" Target="media/image126.wmf"/><Relationship Id="rId282" Type="http://schemas.openxmlformats.org/officeDocument/2006/relationships/oleObject" Target="embeddings/oleObject152.bin"/><Relationship Id="rId281" Type="http://schemas.openxmlformats.org/officeDocument/2006/relationships/image" Target="media/image125.wmf"/><Relationship Id="rId280" Type="http://schemas.openxmlformats.org/officeDocument/2006/relationships/oleObject" Target="embeddings/oleObject151.bin"/><Relationship Id="rId28" Type="http://schemas.openxmlformats.org/officeDocument/2006/relationships/image" Target="media/image13.wmf"/><Relationship Id="rId279" Type="http://schemas.openxmlformats.org/officeDocument/2006/relationships/oleObject" Target="embeddings/oleObject150.bin"/><Relationship Id="rId278" Type="http://schemas.openxmlformats.org/officeDocument/2006/relationships/image" Target="media/image124.wmf"/><Relationship Id="rId277" Type="http://schemas.openxmlformats.org/officeDocument/2006/relationships/oleObject" Target="embeddings/oleObject149.bin"/><Relationship Id="rId276" Type="http://schemas.openxmlformats.org/officeDocument/2006/relationships/image" Target="media/image123.wmf"/><Relationship Id="rId275" Type="http://schemas.openxmlformats.org/officeDocument/2006/relationships/oleObject" Target="embeddings/oleObject148.bin"/><Relationship Id="rId274" Type="http://schemas.openxmlformats.org/officeDocument/2006/relationships/image" Target="media/image122.wmf"/><Relationship Id="rId273" Type="http://schemas.openxmlformats.org/officeDocument/2006/relationships/oleObject" Target="embeddings/oleObject147.bin"/><Relationship Id="rId272" Type="http://schemas.openxmlformats.org/officeDocument/2006/relationships/image" Target="media/image121.wmf"/><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oleObject" Target="embeddings/oleObject10.bin"/><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image" Target="media/image118.wmf"/><Relationship Id="rId265" Type="http://schemas.openxmlformats.org/officeDocument/2006/relationships/oleObject" Target="embeddings/oleObject143.bin"/><Relationship Id="rId264" Type="http://schemas.openxmlformats.org/officeDocument/2006/relationships/image" Target="media/image117.png"/><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oleObject" Target="embeddings/oleObject141.bin"/><Relationship Id="rId260" Type="http://schemas.openxmlformats.org/officeDocument/2006/relationships/image" Target="media/image115.wmf"/><Relationship Id="rId26" Type="http://schemas.openxmlformats.org/officeDocument/2006/relationships/image" Target="media/image12.wmf"/><Relationship Id="rId259" Type="http://schemas.openxmlformats.org/officeDocument/2006/relationships/oleObject" Target="embeddings/oleObject140.bin"/><Relationship Id="rId258" Type="http://schemas.openxmlformats.org/officeDocument/2006/relationships/image" Target="media/image114.wmf"/><Relationship Id="rId257" Type="http://schemas.openxmlformats.org/officeDocument/2006/relationships/oleObject" Target="embeddings/oleObject139.bin"/><Relationship Id="rId256" Type="http://schemas.openxmlformats.org/officeDocument/2006/relationships/oleObject" Target="embeddings/oleObject138.bin"/><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oleObject" Target="embeddings/oleObject135.bin"/><Relationship Id="rId251" Type="http://schemas.openxmlformats.org/officeDocument/2006/relationships/image" Target="media/image112.wmf"/><Relationship Id="rId250" Type="http://schemas.openxmlformats.org/officeDocument/2006/relationships/oleObject" Target="embeddings/oleObject134.bin"/><Relationship Id="rId25" Type="http://schemas.openxmlformats.org/officeDocument/2006/relationships/oleObject" Target="embeddings/oleObject9.bin"/><Relationship Id="rId249" Type="http://schemas.openxmlformats.org/officeDocument/2006/relationships/oleObject" Target="embeddings/oleObject133.bin"/><Relationship Id="rId248" Type="http://schemas.openxmlformats.org/officeDocument/2006/relationships/image" Target="media/image111.wmf"/><Relationship Id="rId247" Type="http://schemas.openxmlformats.org/officeDocument/2006/relationships/oleObject" Target="embeddings/oleObject132.bin"/><Relationship Id="rId246" Type="http://schemas.openxmlformats.org/officeDocument/2006/relationships/oleObject" Target="embeddings/oleObject131.bin"/><Relationship Id="rId245" Type="http://schemas.openxmlformats.org/officeDocument/2006/relationships/image" Target="media/image110.png"/><Relationship Id="rId244" Type="http://schemas.openxmlformats.org/officeDocument/2006/relationships/image" Target="media/image109.wmf"/><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image" Target="media/image11.wmf"/><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oleObject" Target="embeddings/oleObject126.bin"/><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oleObject" Target="embeddings/oleObject123.bin"/><Relationship Id="rId232" Type="http://schemas.openxmlformats.org/officeDocument/2006/relationships/image" Target="media/image105.png"/><Relationship Id="rId231" Type="http://schemas.openxmlformats.org/officeDocument/2006/relationships/oleObject" Target="embeddings/oleObject122.bin"/><Relationship Id="rId230" Type="http://schemas.openxmlformats.org/officeDocument/2006/relationships/oleObject" Target="embeddings/oleObject121.bin"/><Relationship Id="rId23" Type="http://schemas.openxmlformats.org/officeDocument/2006/relationships/oleObject" Target="embeddings/oleObject8.bin"/><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image" Target="media/image103.wmf"/><Relationship Id="rId226" Type="http://schemas.openxmlformats.org/officeDocument/2006/relationships/oleObject" Target="embeddings/oleObject119.bin"/><Relationship Id="rId225" Type="http://schemas.openxmlformats.org/officeDocument/2006/relationships/image" Target="media/image102.wmf"/><Relationship Id="rId224" Type="http://schemas.openxmlformats.org/officeDocument/2006/relationships/oleObject" Target="embeddings/oleObject118.bin"/><Relationship Id="rId223" Type="http://schemas.openxmlformats.org/officeDocument/2006/relationships/image" Target="media/image101.wmf"/><Relationship Id="rId222" Type="http://schemas.openxmlformats.org/officeDocument/2006/relationships/oleObject" Target="embeddings/oleObject117.bin"/><Relationship Id="rId221" Type="http://schemas.openxmlformats.org/officeDocument/2006/relationships/image" Target="media/image100.wmf"/><Relationship Id="rId220" Type="http://schemas.openxmlformats.org/officeDocument/2006/relationships/oleObject" Target="embeddings/oleObject116.bin"/><Relationship Id="rId22" Type="http://schemas.openxmlformats.org/officeDocument/2006/relationships/image" Target="media/image10.wmf"/><Relationship Id="rId219" Type="http://schemas.openxmlformats.org/officeDocument/2006/relationships/image" Target="media/image99.png"/><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image" Target="media/image97.wmf"/><Relationship Id="rId215" Type="http://schemas.openxmlformats.org/officeDocument/2006/relationships/oleObject" Target="embeddings/oleObject114.bin"/><Relationship Id="rId214" Type="http://schemas.openxmlformats.org/officeDocument/2006/relationships/oleObject" Target="embeddings/oleObject113.bin"/><Relationship Id="rId213" Type="http://schemas.openxmlformats.org/officeDocument/2006/relationships/image" Target="media/image96.wmf"/><Relationship Id="rId212" Type="http://schemas.openxmlformats.org/officeDocument/2006/relationships/oleObject" Target="embeddings/oleObject112.bin"/><Relationship Id="rId211" Type="http://schemas.openxmlformats.org/officeDocument/2006/relationships/oleObject" Target="embeddings/oleObject111.bin"/><Relationship Id="rId210" Type="http://schemas.openxmlformats.org/officeDocument/2006/relationships/image" Target="media/image95.wmf"/><Relationship Id="rId21" Type="http://schemas.openxmlformats.org/officeDocument/2006/relationships/oleObject" Target="embeddings/oleObject7.bin"/><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4.png"/><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image" Target="media/image92.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oleObject" Target="embeddings/oleObject97.bin"/><Relationship Id="rId19" Type="http://schemas.openxmlformats.org/officeDocument/2006/relationships/oleObject" Target="embeddings/oleObject6.bin"/><Relationship Id="rId189" Type="http://schemas.openxmlformats.org/officeDocument/2006/relationships/image" Target="media/image88.wmf"/><Relationship Id="rId188" Type="http://schemas.openxmlformats.org/officeDocument/2006/relationships/oleObject" Target="embeddings/oleObject96.bin"/><Relationship Id="rId187" Type="http://schemas.openxmlformats.org/officeDocument/2006/relationships/image" Target="media/image87.wmf"/><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8.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5.bin"/><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7.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oleObject" Target="embeddings/oleObject75.bin"/><Relationship Id="rId15" Type="http://schemas.openxmlformats.org/officeDocument/2006/relationships/oleObject" Target="embeddings/oleObject4.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image" Target="media/image6.wmf"/><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3.bin"/><Relationship Id="rId129" Type="http://schemas.openxmlformats.org/officeDocument/2006/relationships/oleObject" Target="embeddings/oleObject62.bin"/><Relationship Id="rId128" Type="http://schemas.openxmlformats.org/officeDocument/2006/relationships/image" Target="media/image62.png"/><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5.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2.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1299</Words>
  <Characters>1465</Characters>
  <Lines>0</Lines>
  <Paragraphs>0</Paragraphs>
  <TotalTime>5</TotalTime>
  <ScaleCrop>false</ScaleCrop>
  <LinksUpToDate>false</LinksUpToDate>
  <CharactersWithSpaces>1559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2025-02-07T14:20:00Z</dcterms:created>
  <dc:creator>学科网试题生产平台</dc:creator>
  <dc:description>3669185543831552</dc:description>
  <cp:lastModifiedBy>小英alice</cp:lastModifiedBy>
  <dcterms:modified xsi:type="dcterms:W3CDTF">2025-09-09T13:02:15Z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423890344F2D442EA8E439336D1C5D09_12</vt:lpwstr>
  </property>
  <property fmtid="{D5CDD505-2E9C-101B-9397-08002B2CF9AE}" pid="8" name="KSOTemplateDocerSaveRecord">
    <vt:lpwstr>eyJoZGlkIjoiNDI2NzExZWRhNDU3MjJhZTgzMTRkMzhhYjZlOTEyZDciLCJ1c2VySWQiOiIxMzA1MzMyODEzIn0=</vt:lpwstr>
  </property>
</Properties>
</file>