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11137900</wp:posOffset>
            </wp:positionV>
            <wp:extent cx="292100" cy="495300"/>
            <wp:wrapNone/>
            <wp:docPr id="1001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年松江区初中毕业生学业模拟考试试卷九年级数学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．本考试设试卷和答题纸两部分，试卷包括试题与答题要求，所有答题必须涂（选择题）或写（非选择题）在答题纸上，做在试卷上一律不得分．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．答题前，务必在答题纸上填写姓名、学校和考号．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．答题纸与试卷在试题编号上是一一对应的，答题时应特别注意，不能错位．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下列代数式中，单项式是（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" o:title="eqId1020afcfd8b7de38dfd825373b86bdea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8" o:title="eqId4c943d7b6ce65c70e98d62e3664168ab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10" o:title="eqId39241f2eeccaa16d0550d851619bcb4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2" o:title="eqIdda4fcad0fbcfd1c4811d5f84a172711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" o:title="eqId94440d3e4c073f94f2b266ff99d50e7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时，下列运算结果正确的是（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05pt;height:18.15pt" o:oleicon="f" o:ole="">
            <v:imagedata r:id="rId16" o:title="eqId9fc76e4a38327874815f18c7102ec7f3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3pt;height:15pt" o:oleicon="f" o:ole="">
            <v:imagedata r:id="rId18" o:title="eqIdf92d50c559fc5e042133f926e94d892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0pt;height:22pt" o:oleicon="f" o:ole="">
            <v:imagedata r:id="rId20" o:title="eqIde3914fa1131d78e7dd3a94091d8c5c51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.55pt;height:32.95pt" o:oleicon="f" o:ole="">
            <v:imagedata r:id="rId22" o:title="eqId4c4bf3767107a9beb8d8d3ff408a2be3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24" o:title="eqId432d77fe5ad3032d59a237dd94c8a63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26" o:title="eqId071a7e733d466949ac935b4b8ee8d183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为任意实数，那么下列不等式一定成立的是（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13.5pt" o:oleicon="f" o:ole="">
            <v:imagedata r:id="rId28" o:title="eqIdb34c5832f3fe28f48a924854cb8814ba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0" o:title="eqIdc13c960fa57440fcabc5b2cc086ccc64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32" o:title="eqIdc12df9acd83649f6c06cc948e42590c3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9.9pt;height:14pt" o:oleicon="f" o:ole="">
            <v:imagedata r:id="rId34" o:title="eqId4671b216c97bf21c8fa3ecbc068de1b9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在一次演讲比赛中，小明对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位评委老师打出的分数进行了分析，如果去掉一个最高分和一个最低分后再次进行分析，那么这两组数据的下列统计量一定相等的是（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下列四个命题中不正确的是（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对角线相等的平行四边形是矩形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对角线互相垂直的四边形是菱形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对角线相等的菱形是正方形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对角线互相平分的四边形是平行四边形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</w:t>
      </w:r>
      <w:r>
        <w:rPr>
          <w:color w:val="000000"/>
          <w:position w:val="-22"/>
        </w:rPr>
        <w:drawing>
          <wp:inline>
            <wp:extent cx="31750" cy="88900"/>
            <wp:docPr id="7239979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79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已知矩形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40" DrawAspect="Content" ObjectID="_16" r:id="rId38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39" o:title="eqId78b65065ec3a0cb4b050989165c003d1"/>
          </v:shape>
          <o:OLEObject Type="Embed" ProgID="Equation.DSMT4" ShapeID="_x0000_i1041" DrawAspect="Content" ObjectID="_17" r:id="rId4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41" o:title="eqIdecf7679c8b4b1e442ce4286d4b0e9c32"/>
          </v:shape>
          <o:OLEObject Type="Embed" ProgID="Equation.DSMT4" ShapeID="_x0000_i1042" DrawAspect="Content" ObjectID="_18" r:id="rId42"/>
        </w:object>
      </w:r>
      <w:r>
        <w:rPr>
          <w:rFonts w:ascii="新宋体" w:eastAsia="新宋体" w:hAnsi="新宋体" w:cs="新宋体"/>
          <w:color w:val="000000"/>
        </w:rPr>
        <w:t>，分别以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3" o:title="eqId5963abe8f421bd99a2aaa94831a951e9"/>
          </v:shape>
          <o:OLEObject Type="Embed" ProgID="Equation.DSMT4" ShapeID="_x0000_i1043" DrawAspect="Content" ObjectID="_19" r:id="rId4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5" o:title="eqIdc5db41a1f31d6baee7c69990811edb9f"/>
          </v:shape>
          <o:OLEObject Type="Embed" ProgID="Equation.DSMT4" ShapeID="_x0000_i1044" DrawAspect="Content" ObjectID="_20" r:id="rId46"/>
        </w:object>
      </w:r>
      <w:r>
        <w:rPr>
          <w:rFonts w:ascii="新宋体" w:eastAsia="新宋体" w:hAnsi="新宋体" w:cs="新宋体"/>
          <w:color w:val="000000"/>
        </w:rPr>
        <w:t>为圆心的两圆外切，且点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7" o:title="eqId8455657dde27aabe6adb7b188e031c11"/>
          </v:shape>
          <o:OLEObject Type="Embed" ProgID="Equation.DSMT4" ShapeID="_x0000_i1045" DrawAspect="Content" ObjectID="_21" r:id="rId48"/>
        </w:object>
      </w:r>
      <w:r>
        <w:rPr>
          <w:rFonts w:ascii="新宋体" w:eastAsia="新宋体" w:hAnsi="新宋体" w:cs="新宋体"/>
          <w:color w:val="000000"/>
        </w:rPr>
        <w:t>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9" o:title="eqId3c20d0b44025a639ce3a92d639dae587"/>
          </v:shape>
          <o:OLEObject Type="Embed" ProgID="Equation.DSMT4" ShapeID="_x0000_i1046" DrawAspect="Content" ObjectID="_22" r:id="rId50"/>
        </w:object>
      </w:r>
      <w:r>
        <w:rPr>
          <w:rFonts w:ascii="新宋体" w:eastAsia="新宋体" w:hAnsi="新宋体" w:cs="新宋体"/>
          <w:color w:val="000000"/>
        </w:rPr>
        <w:t>内，点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1" o:title="eqId7f9e8449aad35c5d840a3395ea86df6d"/>
          </v:shape>
          <o:OLEObject Type="Embed" ProgID="Equation.DSMT4" ShapeID="_x0000_i1047" DrawAspect="Content" ObjectID="_23" r:id="rId52"/>
        </w:object>
      </w:r>
      <w:r>
        <w:rPr>
          <w:rFonts w:ascii="新宋体" w:eastAsia="新宋体" w:hAnsi="新宋体" w:cs="新宋体"/>
          <w:color w:val="000000"/>
        </w:rPr>
        <w:t>在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53" o:title="eqId669e8dfb2b45e6f74d86408343a18fe2"/>
          </v:shape>
          <o:OLEObject Type="Embed" ProgID="Equation.DSMT4" ShapeID="_x0000_i1048" DrawAspect="Content" ObjectID="_24" r:id="rId54"/>
        </w:object>
      </w:r>
      <w:r>
        <w:rPr>
          <w:rFonts w:ascii="新宋体" w:eastAsia="新宋体" w:hAnsi="新宋体" w:cs="新宋体"/>
          <w:color w:val="000000"/>
        </w:rPr>
        <w:t>内，那么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53" o:title="eqId669e8dfb2b45e6f74d86408343a18fe2"/>
          </v:shape>
          <o:OLEObject Type="Embed" ProgID="Equation.DSMT4" ShapeID="_x0000_i1049" DrawAspect="Content" ObjectID="_25" r:id="rId55"/>
        </w:object>
      </w:r>
      <w:r>
        <w:rPr>
          <w:rFonts w:ascii="新宋体" w:eastAsia="新宋体" w:hAnsi="新宋体" w:cs="新宋体"/>
          <w:color w:val="000000"/>
        </w:rPr>
        <w:t>半径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56" o:title="eqId11bc05f41215f9894e11d1df0465751a"/>
          </v:shape>
          <o:OLEObject Type="Embed" ProgID="Equation.DSMT4" ShapeID="_x0000_i1050" DrawAspect="Content" ObjectID="_26" r:id="rId57"/>
        </w:object>
      </w:r>
      <w:r>
        <w:rPr>
          <w:rFonts w:ascii="新宋体" w:eastAsia="新宋体" w:hAnsi="新宋体" w:cs="新宋体"/>
          <w:color w:val="000000"/>
        </w:rPr>
        <w:t>的取值范围是</w:t>
      </w:r>
      <w:r>
        <w:rPr>
          <w:rFonts w:ascii="宋体" w:eastAsia="宋体" w:hAnsi="宋体" w:cs="宋体"/>
          <w:color w:val="000000"/>
        </w:rPr>
        <w:t>（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239979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79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4.2pt;height:13.9pt" o:oleicon="f" o:ole="">
            <v:imagedata r:id="rId58" o:title="eqId2479f74de4c12e9795e24e3037932b84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3.2pt;height:13.9pt" o:oleicon="f" o:ole="">
            <v:imagedata r:id="rId60" o:title="eqId7b6b23299612392f6b91edb2f867edc7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8.8pt;height:13.1pt" o:oleicon="f" o:ole="">
            <v:imagedata r:id="rId62" o:title="eqIdc25d151eba511f10e4b25bb5706135e6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3.95pt;height:13.1pt" o:oleicon="f" o:ole="">
            <v:imagedata r:id="rId64" o:title="eqId23812a38fff921758af4d5e3f5a0b64d"/>
          </v:shape>
          <o:OLEObject Type="Embed" ProgID="Equation.DSMT4" ShapeID="_x0000_i1054" DrawAspect="Content" ObjectID="_30" r:id="rId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66" o:title="eqIdfdcb87c11879c351d52d3bf1e2453429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>
            <wp:extent cx="31750" cy="88900"/>
            <wp:docPr id="7239979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79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0.85pt;height:16.1pt" o:oleicon="f" o:ole="">
            <v:imagedata r:id="rId68" o:title="eqId138f7a1514dc681035fcf62eb1cd6e5a"/>
          </v:shape>
          <o:OLEObject Type="Embed" ProgID="Equation.DSMT4" ShapeID="_x0000_i1056" DrawAspect="Content" ObjectID="_32" r:id="rId6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70" o:title="eqId33d81e28a5b3defc61e026faaae6d062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239979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79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2.1pt;height:16.1pt" o:oleicon="f" o:ole="">
            <v:imagedata r:id="rId73" o:title="eqId46425f5e8f833bfc21453464093757f4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7pt;height:32pt" o:oleicon="f" o:ole="">
            <v:imagedata r:id="rId75" o:title="eqId1d2b552095a5dd5db4892149f83553d4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77" o:title="eqId27cf818dd484cc4cebd40a5f28eb8e9f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，那么在每个象限内，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我国新能源汽车发展迅速，某品牌电动车第一季度销量达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万辆，预计第二季度的销量比第一季度增长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79" o:title="eqIdf733b1ceeead9ff892539d46a23f3626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，第三季度的销量比第二季度增长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81" o:title="eqIdc8ee628efd6b2f7296c106dd5cbae42f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，那么预计第三季度的销量为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万辆．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一个公园有东、南、西三个入口，小明和小红分别随机从一个入口进入该公园游玩，那么他们从同一入口进入该公园游玩的概率是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平移抛物线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in;height:21.9pt" o:oleicon="f" o:ole="">
            <v:imagedata r:id="rId83" o:title="eqIdec7747581006f168a27209fb1ca0635f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，使得平移后的抛物线经过原点，且顶点在第四象限，那么平移后的抛物线的表达式可以是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．（只需写出一个符合条件的表达式）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86" o:title="eqIdb0fff774b4b0087a6f304ce930d359be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88" o:title="eqId12143a06ed24558d8cc7ad39961d3e1f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90" o:title="eqId60ef95894ceebaf236170e8832dcf7e3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2" o:title="eqIdd40b319212a7e7528b053e1c7097e966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7pt;height:19.15pt" o:oleicon="f" o:ole="">
            <v:imagedata r:id="rId94" o:title="eqId3d1aa922b038bd7247741f895e192568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.3pt;height:17.55pt" o:oleicon="f" o:ole="">
            <v:imagedata r:id="rId96" o:title="eqId6ef2723673c90347f6dd58346278c7fa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可用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8.75pt" o:oleicon="f" o:ole="">
            <v:imagedata r:id="rId98" o:title="eqIdb8e8b95a61af300412fc65f846089028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076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某学习小组就本校学生的上学交通方式进行了一次随机抽样调查，并绘制了两幅不完整的统计图，如图１和图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所示．已知该校有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名学生，估计该校步行上学的学生约为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219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一种弹簧秤称重不超过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千克的物体时，弹簧的长度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（厘米）与所挂重物质量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（千克）是一次函数关系．又已知挂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千克重物时弹簧的长度为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厘米，挂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千克重物时弹簧的长度为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厘米，那么挂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千克重物时弹簧的长度为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2" o:title="eqId15c0dbe3c080c4c4636c64803e5c1f76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04" o:title="eqId7e3262fc038bbec5e7c8cc47df08bef7"/>
          </v:shape>
          <o:OLEObject Type="Embed" ProgID="Equation.DSMT4" ShapeID="_x0000_i1073" DrawAspect="Content" ObjectID="_49" r:id="rId105"/>
        </w:object>
      </w:r>
      <w:r>
        <w:rPr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106" o:title="eqId07160f14b3b453bebb64cb2bf96dc85a"/>
          </v:shape>
          <o:OLEObject Type="Embed" ProgID="Equation.DSMT4" ShapeID="_x0000_i1074" DrawAspect="Content" ObjectID="_50" r:id="rId107"/>
        </w:object>
      </w:r>
      <w:r>
        <w:rPr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8" o:title="eqId4494a85de0be0b97a69348115aef8513"/>
          </v:shape>
          <o:OLEObject Type="Embed" ProgID="Equation.DSMT4" ShapeID="_x0000_i1075" DrawAspect="Content" ObjectID="_51" r:id="rId109"/>
        </w:object>
      </w:r>
      <w:r>
        <w:rPr>
          <w:color w:val="000000"/>
        </w:rPr>
        <w:t>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7" o:title="eqId8455657dde27aabe6adb7b188e031c11"/>
          </v:shape>
          <o:OLEObject Type="Embed" ProgID="Equation.DSMT4" ShapeID="_x0000_i1076" DrawAspect="Content" ObjectID="_52" r:id="rId110"/>
        </w:object>
      </w:r>
      <w:r>
        <w:rPr>
          <w:color w:val="000000"/>
        </w:rPr>
        <w:t>是边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1" o:title="eqId0dc5c9827dfd0be5a9c85962d6ccbfb1"/>
          </v:shape>
          <o:OLEObject Type="Embed" ProgID="Equation.DSMT4" ShapeID="_x0000_i1077" DrawAspect="Content" ObjectID="_53" r:id="rId112"/>
        </w:object>
      </w:r>
      <w:r>
        <w:rPr>
          <w:color w:val="000000"/>
        </w:rPr>
        <w:t>的中点，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3" o:title="eqId2a30f3a8b673cc28bd90c50cf1a35281"/>
          </v:shape>
          <o:OLEObject Type="Embed" ProgID="Equation.DSMT4" ShapeID="_x0000_i1078" DrawAspect="Content" ObjectID="_54" r:id="rId114"/>
        </w:object>
      </w:r>
      <w:r>
        <w:rPr>
          <w:color w:val="000000"/>
        </w:rPr>
        <w:t>是边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90" o:title="eqId60ef95894ceebaf236170e8832dcf7e3"/>
          </v:shape>
          <o:OLEObject Type="Embed" ProgID="Equation.DSMT4" ShapeID="_x0000_i1079" DrawAspect="Content" ObjectID="_55" r:id="rId115"/>
        </w:object>
      </w:r>
      <w:r>
        <w:rPr>
          <w:color w:val="000000"/>
        </w:rPr>
        <w:t>上一点，将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16" o:title="eqIdd631f45bc652539853f236952afa5bbf"/>
          </v:shape>
          <o:OLEObject Type="Embed" ProgID="Equation.DSMT4" ShapeID="_x0000_i1080" DrawAspect="Content" ObjectID="_56" r:id="rId117"/>
        </w:object>
      </w:r>
      <w:r>
        <w:rPr>
          <w:color w:val="000000"/>
        </w:rPr>
        <w:t>沿着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8" o:title="eqIde6e490f703eb6c9bb1278c78ebc2d661"/>
          </v:shape>
          <o:OLEObject Type="Embed" ProgID="Equation.DSMT4" ShapeID="_x0000_i1081" DrawAspect="Content" ObjectID="_57" r:id="rId119"/>
        </w:object>
      </w:r>
      <w:r>
        <w:rPr>
          <w:color w:val="000000"/>
        </w:rPr>
        <w:t>翻折，点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5" o:title="eqIdc5db41a1f31d6baee7c69990811edb9f"/>
          </v:shape>
          <o:OLEObject Type="Embed" ProgID="Equation.DSMT4" ShapeID="_x0000_i1082" DrawAspect="Content" ObjectID="_58" r:id="rId120"/>
        </w:object>
      </w:r>
      <w:r>
        <w:rPr>
          <w:color w:val="000000"/>
        </w:rPr>
        <w:t>落在点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1" o:title="eqIda0ed1ec316bc54c37c4286c208f55667"/>
          </v:shape>
          <o:OLEObject Type="Embed" ProgID="Equation.DSMT4" ShapeID="_x0000_i1083" DrawAspect="Content" ObjectID="_59" r:id="rId122"/>
        </w:object>
      </w:r>
      <w:r>
        <w:rPr>
          <w:color w:val="000000"/>
        </w:rPr>
        <w:t>处，如果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3" o:title="eqIdd004d2d115b477ade6af7ddb93db0df8"/>
          </v:shape>
          <o:OLEObject Type="Embed" ProgID="Equation.DSMT4" ShapeID="_x0000_i1084" DrawAspect="Content" ObjectID="_60" r:id="rId124"/>
        </w:object>
      </w:r>
      <w:r>
        <w:rPr>
          <w:color w:val="000000"/>
        </w:rPr>
        <w:t>与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2" o:title="eqId15c0dbe3c080c4c4636c64803e5c1f76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的一边平行，那么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126" o:title="eqId101f8785e19f1b7e8f68ade2d1ccbcb2"/>
          </v:shape>
          <o:OLEObject Type="Embed" ProgID="Equation.DSMT4" ShapeID="_x0000_i1086" DrawAspect="Content" ObjectID="_62" r:id="rId12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971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63.35pt;height:40.3pt" o:oleicon="f" o:ole="">
            <v:imagedata r:id="rId129" o:title="eqId5a7b485248fc797be3115af498510960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131" o:title="eqIdc0f9b122ef23341f994a4eddb29a6c5b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2" o:title="eqId15c0dbe3c080c4c4636c64803e5c1f76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41.75pt;height:14.25pt" o:oleicon="f" o:ole="">
            <v:imagedata r:id="rId134" o:title="eqIda026321570407dc2217f2b93c406bb0d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1" o:title="eqId0dc5c9827dfd0be5a9c85962d6ccbfb1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上，以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37" o:title="eqIdb90e0f35eda1a729fed485f83da5ea9d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为半径的弧经过点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76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.2pt;height:15pt" o:oleicon="f" o:ole="">
            <v:imagedata r:id="rId140" o:title="eqId3d97cdc586744d208b6f69c9813af977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142" o:title="eqId16d65cecaf8a3dc2953f4109c75a981e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144" o:title="eqId4f2a2c03829634cec6d4d431159c6f27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f52a58fbaf4fea03567e88a9f0f6e37e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8" o:title="eqId20a541b81584a032f571159ea152c85a"/>
          </v:shape>
          <o:OLEObject Type="Embed" ProgID="Equation.DSMT4" ShapeID="_x0000_i1097" DrawAspect="Content" ObjectID="_73" r:id="rId149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7.95pt;height:13.1pt" o:oleicon="f" o:ole="">
            <v:imagedata r:id="rId150" o:title="eqId59bafaec1cbb31d644a0df6bbd4fe4f0"/>
          </v:shape>
          <o:OLEObject Type="Embed" ProgID="Equation.DSMT4" ShapeID="_x0000_i1098" DrawAspect="Content" ObjectID="_74" r:id="rId151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一个凸四边形的四条边及两条对角线共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条线段中，如果只有两种大小不同的长度，那么称这个四边形为“精致四边形”．如正方形的四条边都相等，两条对角线相等，且边长与对角线长度不等，所以正方形是一个“精致四边形”．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3049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如图所示的四边形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53" o:title="eqId520f8abda6a85e7ef6f281fc2df853fa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是一个“精致四边形”，其中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155" o:title="eqId4c1723f0e01e773d5021838fc688dcd3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7" o:title="eqId532aece6cfd67e2a97977eed978dbf2b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．试写出该“精致四边形”的两条性质（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159" o:title="eqIda7ddaecbb43cfa3a8377794bdb5f2678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7" o:title="eqId532aece6cfd67e2a97977eed978dbf2b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除外）；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如果一个菱形（除正方形外）是“精致四边形”，试画出它的大致图形，并求出该“精致四边形”的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条线段中较长线段与较短线段长度的比值；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如果一个梯形是“精致四边形”，试画出它的大致图形，指出两种长度的线段各是哪几条，并求出它的各内角度数．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f52a58fbaf4fea03567e88a9f0f6e37e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63" o:title="eqId0385df6c7f8ee7ab503b6ed35933695b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65" o:title="eqId6cd73875650e1538c4c61d5e16d3db29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的公共弦，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167" o:title="eqId6e65ac334119ccd6204402a7aba29a55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f52a58fbaf4fea03567e88a9f0f6e37e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167" o:title="eqId6e65ac334119ccd6204402a7aba29a55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的延长线与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65" o:title="eqId6cd73875650e1538c4c61d5e16d3db29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72" o:title="eqIdbd33764ff4efddfe11a98a609753715c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63" o:title="eqId0385df6c7f8ee7ab503b6ed35933695b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333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176" o:title="eqIdda87c824bf151658d7db203a3ddb9e52"/>
          </v:shape>
          <o:OLEObject Type="Embed" ProgID="Equation.DSMT4" ShapeID="_x0000_i1113" DrawAspect="Content" ObjectID="_89" r:id="rId177"/>
        </w:objec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7.5pt;height:12pt" o:oleicon="f" o:ole="">
            <v:imagedata r:id="rId178" o:title="eqId0f658bf3a50db75a5efe003f5a225026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6.4pt;height:18pt" o:oleicon="f" o:ole="">
            <v:imagedata r:id="rId180" o:title="eqIdebdba70c59ffcc56590ff677f834eb78"/>
          </v:shape>
          <o:OLEObject Type="Embed" ProgID="Equation.DSMT4" ShapeID="_x0000_i1115" DrawAspect="Content" ObjectID="_91" r:id="rId18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3.75pt;height:16.65pt" o:oleicon="f" o:ole="">
            <v:imagedata r:id="rId182" o:title="eqId689ef0f34aa4e6b9f9249f66520146fe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84" o:title="eqIde3f6967901d6c855864df01e7bf7a15c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86" o:title="eqId7ee31829d0d4d5f779a957d7df8058ab"/>
          </v:shape>
          <o:OLEObject Type="Embed" ProgID="Equation.DSMT4" ShapeID="_x0000_i1118" DrawAspect="Content" ObjectID="_94" r:id="rId187"/>
        </w:object>
      </w:r>
      <w:r>
        <w:rPr>
          <w:rFonts w:ascii="宋体" w:eastAsia="宋体" w:hAnsi="宋体" w:cs="宋体"/>
          <w:color w:val="000000"/>
        </w:rPr>
        <w:t>中，已知点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88" o:title="eqIde0d1e4a02f6a99a4b838dcaf9541d7f9"/>
          </v:shape>
          <o:OLEObject Type="Embed" ProgID="Equation.DSMT4" ShapeID="_x0000_i1119" DrawAspect="Content" ObjectID="_95" r:id="rId189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90" o:title="eqId6938eeb65411eeac15e140cf1db99773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8.6pt;height:18pt" o:oleicon="f" o:ole="">
            <v:imagedata r:id="rId192" o:title="eqId58d88bbd34102b55fa928e8ff83f0d52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3" o:title="eqId5963abe8f421bd99a2aaa94831a951e9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，且顶点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5" o:title="eqIdc5db41a1f31d6baee7c69990811edb9f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f52a58fbaf4fea03567e88a9f0f6e37e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上（与点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3" o:title="eqId5963abe8f421bd99a2aaa94831a951e9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1" o:title="eqId7f9e8449aad35c5d840a3395ea86df6d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不重合）．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247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200" o:title="eqId2c94bb12cee76221e13f9ef955b0aab1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26" o:title="eqId071a7e733d466949ac935b4b8ee8d183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将抛物线向右平移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03" o:title="eqId294f5ba74cdf695fc9a8a8e52f421328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05" o:title="eqId58b140e221ddf537b8964fff8557cca0"/>
          </v:shape>
          <o:OLEObject Type="Embed" ProgID="Equation.DSMT4" ShapeID="_x0000_i1130" DrawAspect="Content" ObjectID="_106" r:id="rId206"/>
        </w:object>
      </w:r>
      <w:r>
        <w:rPr>
          <w:rFonts w:ascii="宋体" w:eastAsia="宋体" w:hAnsi="宋体" w:cs="宋体"/>
          <w:color w:val="000000"/>
        </w:rPr>
        <w:t>）个单位，顶点落在点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7" o:title="eqIddad2a36927223bd70f426ba06aea4b45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处，新抛物线与原抛物线的对称轴交于点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7" o:title="eqId8455657dde27aabe6adb7b188e031c11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0" o:title="eqIde0629ce42392a7fe9be21d25c39c3e64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12" o:title="eqId81dea63b8ce3e51adf66cf7b9982a248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3" o:title="eqId2a30f3a8b673cc28bd90c50cf1a35281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215" o:title="eqIde94f16d5ed858699bfea5039a7bf8ae6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217" o:title="eqIdb996e05aecd15a1416b8475c73c02c3c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19" o:title="eqIdec04a4fd8819efcaf01ef8cf6f485e07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03" o:title="eqId294f5ba74cdf695fc9a8a8e52f421328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如图，已知矩形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140" DrawAspect="Content" ObjectID="_116" r:id="rId2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5.4pt;height:12.6pt" o:oleicon="f" o:ole="">
            <v:imagedata r:id="rId223" o:title="eqIdced06b71073e1bb777f326f06016ce17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25" o:title="eqIdef0402dd5ae3db10281f9f1e11738bcb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7" o:title="eqIddad2a36927223bd70f426ba06aea4b45"/>
          </v:shape>
          <o:OLEObject Type="Embed" ProgID="Equation.DSMT4" ShapeID="_x0000_i1143" DrawAspect="Content" ObjectID="_119" r:id="rId227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28" o:title="eqId03902478df1a55bc99703210bccab910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上一动点，过点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7" o:title="eqIddad2a36927223bd70f426ba06aea4b45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0.2pt;height:14.2pt" o:oleicon="f" o:ole="">
            <v:imagedata r:id="rId231" o:title="eqId5bc56fdf70e65bd88980c64af96b83da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3" o:title="eqId2a30f3a8b673cc28bd90c50cf1a35281"/>
          </v:shape>
          <o:OLEObject Type="Embed" ProgID="Equation.DSMT4" ShapeID="_x0000_i1147" DrawAspect="Content" ObjectID="_123" r:id="rId23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34" o:title="eqId85c4bdfb0db1e31e8459df1d15f9ab55"/>
          </v:shape>
          <o:OLEObject Type="Embed" ProgID="Equation.DSMT4" ShapeID="_x0000_i1148" DrawAspect="Content" ObjectID="_124" r:id="rId23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3" o:title="eqId2a30f3a8b673cc28bd90c50cf1a35281"/>
          </v:shape>
          <o:OLEObject Type="Embed" ProgID="Equation.DSMT4" ShapeID="_x0000_i1149" DrawAspect="Content" ObjectID="_125" r:id="rId23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9.2pt;height:13.2pt" o:oleicon="f" o:ole="">
            <v:imagedata r:id="rId237" o:title="eqIdbc3a3137299ffaea0545cd45323f1af2"/>
          </v:shape>
          <o:OLEObject Type="Embed" ProgID="Equation.DSMT4" ShapeID="_x0000_i1150" DrawAspect="Content" ObjectID="_126" r:id="rId238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28" o:title="eqId03902478df1a55bc99703210bccab910"/>
          </v:shape>
          <o:OLEObject Type="Embed" ProgID="Equation.DSMT4" ShapeID="_x0000_i1151" DrawAspect="Content" ObjectID="_127" r:id="rId23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1" o:title="eqIda0ed1ec316bc54c37c4286c208f55667"/>
          </v:shape>
          <o:OLEObject Type="Embed" ProgID="Equation.DSMT4" ShapeID="_x0000_i1152" DrawAspect="Content" ObjectID="_128" r:id="rId240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1" o:title="eqIda0ed1ec316bc54c37c4286c208f55667"/>
          </v:shape>
          <o:OLEObject Type="Embed" ProgID="Equation.DSMT4" ShapeID="_x0000_i1153" DrawAspect="Content" ObjectID="_129" r:id="rId241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3" o:title="eqId5963abe8f421bd99a2aaa94831a951e9"/>
          </v:shape>
          <o:OLEObject Type="Embed" ProgID="Equation.DSMT4" ShapeID="_x0000_i1154" DrawAspect="Content" ObjectID="_130" r:id="rId242"/>
        </w:object>
      </w:r>
      <w:r>
        <w:rPr>
          <w:rFonts w:ascii="宋体" w:eastAsia="宋体" w:hAnsi="宋体" w:cs="宋体"/>
          <w:color w:val="000000"/>
        </w:rPr>
        <w:t>不重合）．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　　</w:t>
      </w:r>
      <w:r>
        <w:rPr>
          <w:color w:val="000000"/>
        </w:rPr>
        <w:drawing>
          <wp:inline>
            <wp:extent cx="3305175" cy="1276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1" o:title="eqIda0ed1ec316bc54c37c4286c208f55667"/>
          </v:shape>
          <o:OLEObject Type="Embed" ProgID="Equation.DSMT4" ShapeID="_x0000_i1155" DrawAspect="Content" ObjectID="_131" r:id="rId2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8" o:title="eqId20a541b81584a032f571159ea152c85a"/>
          </v:shape>
          <o:OLEObject Type="Embed" ProgID="Equation.DSMT4" ShapeID="_x0000_i1156" DrawAspect="Content" ObjectID="_132" r:id="rId24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239979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979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中点时，求证：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246" o:title="eqId3bae74865b97db7ced7fbf67303668ee"/>
          </v:shape>
          <o:OLEObject Type="Embed" ProgID="Equation.DSMT4" ShapeID="_x0000_i1157" DrawAspect="Content" ObjectID="_133" r:id="rId2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8" o:title="eqId20a541b81584a032f571159ea152c85a"/>
          </v:shape>
          <o:OLEObject Type="Embed" ProgID="Equation.DSMT4" ShapeID="_x0000_i1158" DrawAspect="Content" ObjectID="_134" r:id="rId248"/>
        </w:object>
      </w:r>
      <w:r>
        <w:rPr>
          <w:rFonts w:ascii="宋体" w:eastAsia="宋体" w:hAnsi="宋体" w:cs="宋体"/>
          <w:color w:val="000000"/>
        </w:rPr>
        <w:t>的长度取不同值时，在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49" o:title="eqId91b51d3992644d37dc71c9b5a97d515c"/>
          </v:shape>
          <o:OLEObject Type="Embed" ProgID="Equation.DSMT4" ShapeID="_x0000_i1159" DrawAspect="Content" ObjectID="_135" r:id="rId250"/>
        </w:object>
      </w:r>
      <w:r>
        <w:rPr>
          <w:rFonts w:ascii="宋体" w:eastAsia="宋体" w:hAnsi="宋体" w:cs="宋体"/>
          <w:color w:val="000000"/>
        </w:rPr>
        <w:t>中是否存在长度保持不变的边？如果存在，请指出并求其长度，如果不存在，请说明理由；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51" o:title="eqIdfc5adb5eb60ae4435a12d93854066298"/>
          </v:shape>
          <o:OLEObject Type="Embed" ProgID="Equation.DSMT4" ShapeID="_x0000_i1160" DrawAspect="Content" ObjectID="_136" r:id="rId252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1" o:title="eqId0dc5c9827dfd0be5a9c85962d6ccbfb1"/>
          </v:shape>
          <o:OLEObject Type="Embed" ProgID="Equation.DSMT4" ShapeID="_x0000_i1161" DrawAspect="Content" ObjectID="_137" r:id="rId25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54" o:title="eqId895dc3dc3a6606ff487a4c4863e18509"/>
          </v:shape>
          <o:OLEObject Type="Embed" ProgID="Equation.DSMT4" ShapeID="_x0000_i1162" DrawAspect="Content" ObjectID="_138" r:id="rId25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56" o:title="eqIdc63e36329f5e0979f5ee776ac5d06327"/>
          </v:shape>
          <o:OLEObject Type="Embed" ProgID="Equation.DSMT4" ShapeID="_x0000_i1163" DrawAspect="Content" ObjectID="_139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58" o:title="eqId36e5e61804ce550636a0354e0a78a22d"/>
          </v:shape>
          <o:OLEObject Type="Embed" ProgID="Equation.DSMT4" ShapeID="_x0000_i1164" DrawAspect="Content" ObjectID="_140" r:id="rId2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260" o:title="eqId4c105d6ba18fbb0581fb982175e2eac9"/>
          </v:shape>
          <o:OLEObject Type="Embed" ProgID="Equation.DSMT4" ShapeID="_x0000_i1165" DrawAspect="Content" ObjectID="_141" r:id="rId261"/>
        </w:object>
      </w:r>
      <w:r>
        <w:rPr>
          <w:rFonts w:ascii="宋体" w:eastAsia="宋体" w:hAnsi="宋体" w:cs="宋体"/>
          <w:color w:val="000000"/>
        </w:rPr>
        <w:t>能否相似，若能相似，求出此时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8" o:title="eqId20a541b81584a032f571159ea152c85a"/>
          </v:shape>
          <o:OLEObject Type="Embed" ProgID="Equation.DSMT4" ShapeID="_x0000_i1166" DrawAspect="Content" ObjectID="_142" r:id="rId262"/>
        </w:object>
      </w:r>
      <w:r>
        <w:rPr>
          <w:rFonts w:ascii="宋体" w:eastAsia="宋体" w:hAnsi="宋体" w:cs="宋体"/>
          <w:color w:val="000000"/>
        </w:rPr>
        <w:t>的长；若不能相似，请说明理由．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png" /><Relationship Id="rId101" Type="http://schemas.openxmlformats.org/officeDocument/2006/relationships/image" Target="media/image50.png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png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png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png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oleObject" Target="embeddings/oleObject79.bin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7.bin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png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oleObject" Target="embeddings/oleObject98.bin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png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oleObject" Target="embeddings/oleObject115.bin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oleObject" Target="embeddings/oleObject125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6.bin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109.png" /><Relationship Id="rId244" Type="http://schemas.openxmlformats.org/officeDocument/2006/relationships/oleObject" Target="embeddings/oleObject131.bin" /><Relationship Id="rId245" Type="http://schemas.openxmlformats.org/officeDocument/2006/relationships/oleObject" Target="embeddings/oleObject132.bin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image" Target="media/image111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6.bin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wmf" /><Relationship Id="rId257" Type="http://schemas.openxmlformats.org/officeDocument/2006/relationships/oleObject" Target="embeddings/oleObject139.bin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40.bin" /><Relationship Id="rId26" Type="http://schemas.openxmlformats.org/officeDocument/2006/relationships/image" Target="media/image12.wmf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41.bin" /><Relationship Id="rId262" Type="http://schemas.openxmlformats.org/officeDocument/2006/relationships/oleObject" Target="embeddings/oleObject142.bin" /><Relationship Id="rId263" Type="http://schemas.openxmlformats.org/officeDocument/2006/relationships/theme" Target="theme/theme1.xml" /><Relationship Id="rId264" Type="http://schemas.openxmlformats.org/officeDocument/2006/relationships/numbering" Target="numbering.xml" /><Relationship Id="rId265" Type="http://schemas.openxmlformats.org/officeDocument/2006/relationships/styles" Target="styles.xml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3478972310773760</dc:description>
  <cp:lastModifiedBy>学科网试题生产平台</cp:lastModifiedBy>
  <cp:revision>9</cp:revision>
  <dcterms:created xsi:type="dcterms:W3CDTF">2024-04-27T12:00:06Z</dcterms:created>
  <dcterms:modified xsi:type="dcterms:W3CDTF">2024-04-27T12:00:06Z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