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11734800</wp:posOffset>
            </wp:positionV>
            <wp:extent cx="342900" cy="444500"/>
            <wp:wrapNone/>
            <wp:docPr id="1001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8015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静安区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学年度第二学期期中教学质量调研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九年级数学试卷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分，用卷时间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分，下列各题的四个选项中，有且只有一个是正确的，选择正确项的代号并填涂在答题纸的相应位置上．）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单项式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33pt" o:oleicon="f" o:ole="">
            <v:imagedata r:id="rId6" o:title="eqId65398a4558a3f7acd6ac42d407c5bdd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的系数是（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35pt;height:30.55pt" o:oleicon="f" o:ole="">
            <v:imagedata r:id="rId8" o:title="eqIdf30d314a642667fef55903226464736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" o:title="eqId4dac452fbb5ef6dd653e7fbbef639484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12" o:title="eqIdacbc6a613224461ade69362d4655047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下列运算的结果等于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3.5pt;height:16.5pt" o:oleicon="f" o:ole="">
            <v:imagedata r:id="rId14" o:title="eqId2af9764aa29ce1378f9c6f6c3ceea92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4.8pt;height:16.8pt" o:oleicon="f" o:ole="">
            <v:imagedata r:id="rId16" o:title="eqIdc9776b43a2a4c7a62e29d7993d63b87d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18" o:title="eqId4bc305f2182d49a7c901eb70ac544ee6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8pt;height:24pt" o:oleicon="f" o:ole="">
            <v:imagedata r:id="rId20" o:title="eqIda1c1aafd52dc16110d7ae47241d7b6f4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8pt;height:16pt" o:oleicon="f" o:ole="">
            <v:imagedata r:id="rId22" o:title="eqId9f83055d7dddcc68ca627c6df5c1b4c1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如图，数轴上的点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" o:title="eqId7f9e8449aad35c5d840a3395ea86df6d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26" o:title="eqId1dde8112e8eb968fd042418dd632759e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8" o:title="eqIdc5db41a1f31d6baee7c69990811edb9f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0" o:title="eqId8455657dde27aabe6adb7b188e031c11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分别表示数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32" o:title="eqId274a9dc37509f01c2606fb3086a46f4f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12" o:title="eqIdacbc6a613224461ade69362d46550474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，那么表示数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5pt;height:18pt" o:oleicon="f" o:ole="">
            <v:imagedata r:id="rId35" o:title="eqId5246364ca8d76ddd707a001fe98cbb5f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的点应落在（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43250" cy="4191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5350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38" o:title="eqIdf52a58fbaf4fea03567e88a9f0f6e37e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0" o:title="eqIdaaf1438142deeac876fc7dc50552e552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42" o:title="eqId828628c0876b45381c9a0edeb0fec236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4" o:title="eqId9d78abbad68bbbf12af10cd40ef4c353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下列命题中，真命题是（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对角线相等的四边形是平行四边形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对角线互相垂直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184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262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对角线互相垂直平分的四边形是菱形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对角线平分一组对角的平行四边形是正方形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甲、乙两家酒店规模相当，去年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6.15pt;height:14.15pt" o:oleicon="f" o:ole="">
            <v:imagedata r:id="rId47" o:title="eqId509066864b777d1ae491884959960d51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月的月盈利折线统计图如图所示．下列说法中，不正确的是（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95600" cy="2343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4455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甲酒店每月盈利呈现不断增长的趋势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乙酒店经营状况有可能很快超过甲酒店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甲酒店月盈利的平均数大于乙酒店月盈利的平均数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甲酒店月盈利的方差小于乙酒店月盈利的方差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50" o:title="eqId0385df6c7f8ee7ab503b6ed35933695b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52" o:title="eqId6cd73875650e1538c4c61d5e16d3db29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的半径分别是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，那么下列说法中正确的是（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54" o:title="eqId9849ca2978032a5af95c7f9ce419b594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时，两圆没有公共点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56" o:title="eqIda31a569bdc08b10b6df2173b300eab1d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时，两圆有一个公共点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96184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7576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9.65pt;height:15.45pt" o:oleicon="f" o:ole="">
            <v:imagedata r:id="rId59" o:title="eqId3ad2f05081e094a0f860c9cecc847934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时，两圆有公共点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61" o:title="eqId7d7779e51fc6c022859d6defe3884f02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时，两圆有两个公共点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63" o:title="eqId0aa4eda57d32cf38c8f6e7b059ff086f"/>
          </v:shape>
          <o:OLEObject Type="Embed" ProgID="Equation.DSMT4" ShapeID="_x0000_i1052" DrawAspect="Content" ObjectID="_28" r:id="rId6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在比例尺为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65" o:title="eqId20e9d69e4f7c72cf204b5a39064a04d7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184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184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地图上甲地到乙地的距离是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厘米，则甲乙两地的实际距离是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若代数式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4.65pt;height:31.9pt" o:oleicon="f" o:ole="">
            <v:imagedata r:id="rId67" o:title="eqIdbc4b63da1541c71cfaaefeacf6aef37c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1.25pt;height:15.8pt" o:oleicon="f" o:ole="">
            <v:imagedata r:id="rId69" o:title="eqId3abb5f38e112d0af43c22c99b7da05d9"/>
          </v:shape>
          <o:OLEObject Type="Embed" ProgID="Equation.DSMT4" ShapeID="_x0000_i1055" DrawAspect="Content" ObjectID="_31" r:id="rId7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7.75pt;height:18pt" o:oleicon="f" o:ole="">
            <v:imagedata r:id="rId71" o:title="eqIde3f083033e5b17a4b6b3c1763605977c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某件商品进行促销活动，打八折后的售价为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元，那么原价是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.85pt;height:19.7pt" o:oleicon="f" o:ole="">
            <v:imagedata r:id="rId73" o:title="eqId12a3efb79f35db8448f3391252ab7d4e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.9pt;height:19.7pt" o:oleicon="f" o:ole="">
            <v:imagedata r:id="rId75" o:title="eqId8df332f01628130c084fd46aaca0a4b7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pt;height:33.75pt" o:oleicon="f" o:ole="">
            <v:imagedata r:id="rId77" o:title="eqId48ce34f7c481d3cbddcf38e178687246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1.6pt;height:18pt" o:oleicon="f" o:ole="">
            <v:imagedata r:id="rId79" o:title="eqId4a7b0c34c4a6e7be6f08ef7b7829c4b8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.2pt;height:17.9pt" o:oleicon="f" o:ole="">
            <v:imagedata r:id="rId81" o:title="eqId54015ff5b49e3283901da1291b6b921d"/>
          </v:shape>
          <o:OLEObject Type="Embed" ProgID="Equation.DSMT4" ShapeID="_x0000_i1061" DrawAspect="Content" ObjectID="_37" r:id="rId82"/>
        </w:object>
      </w:r>
      <w:r>
        <w:rPr>
          <w:color w:val="000000"/>
        </w:rPr>
        <w:t>______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4.1pt;height:17.9pt" o:oleicon="f" o:ole="">
            <v:imagedata r:id="rId83" o:title="eqId46f6872ffb1934339c53c2c2282d5889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．（填“＞”、“＜”或“＝”）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数学老师在统计一个班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人的数学考试成绩时，算出中位数是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分，但后来发现其中一位同学的成绩记录有误，将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分写成了</w:t>
      </w:r>
      <w:r>
        <w:rPr>
          <w:rFonts w:ascii="Times New Roman" w:eastAsia="Times New Roman" w:hAnsi="Times New Roman" w:cs="Times New Roman"/>
          <w:color w:val="000000"/>
        </w:rPr>
        <w:t>55</w:t>
      </w:r>
      <w:r>
        <w:rPr>
          <w:rFonts w:ascii="宋体" w:eastAsia="宋体" w:hAnsi="宋体" w:cs="宋体"/>
          <w:color w:val="000000"/>
        </w:rPr>
        <w:t>分，那么实际这次考试成绩的中位数是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85" o:title="eqId895dc3dc3a6606ff487a4c4863e18509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87" o:title="eqId15c0dbe3c080c4c4636c64803e5c1f76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的重心，已知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pt;height:13.5pt" o:oleicon="f" o:ole="">
            <v:imagedata r:id="rId89" o:title="eqIdd7b9d8a08fc52c31cc1a7f527d18b55c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9.75pt;height:17.25pt" o:oleicon="f" o:ole="">
            <v:imagedata r:id="rId91" o:title="eqIdd6a16676aba236fcf5488b49885346a7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.4pt;height:16.75pt" o:oleicon="f" o:ole="">
            <v:imagedata r:id="rId93" o:title="eqIdf03267ec183b76191ada83cc5a20ba9c"/>
          </v:shape>
          <o:OLEObject Type="Embed" ProgID="Equation.DSMT4" ShapeID="_x0000_i1067" DrawAspect="Content" ObjectID="_43" r:id="rId9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．（用向量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5" o:title="eqId7a2f4b1178f68bd147d1a2a6acd04435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97" o:title="eqIdc94075193c11fe43f2396cff5a485054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0763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119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有一斜坡的坡度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00" o:title="eqIdc6bd21e21aa61426fbf90367f86e0f0f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，斜坡上最高点到地面的距离为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102" o:title="eqIda637e8f4e368c079616955509b1717e3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米，那么这个斜坡的长度为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同时抛掷红、绿两枚六面编号分别是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（整数）的质地均匀的正方体骰子，如果将红色骰子正面朝上的编号作为方程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5pt;height:15.75pt;mso-position-horizontal-relative:page;mso-position-vertical-relative:page;mso-wrap-style:square" o:oleicon="f" o:ole="">
            <v:imagedata r:id="rId104" o:title="eqIdf43e49552a5099a8b2a442247c65a243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的一次项系数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106" o:title="eqId294f5ba74cdf695fc9a8a8e52f421328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的值，绿色骰子正面朝上的编号作为常数项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108" o:title="eqIdb6a24198bd04c29321ae5dc5a28fe421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的值，那么得到的方程有两个相等的实数根的概率是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0" o:title="eqId411b38a18046fea8e9fab1f9f9b80a5f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12" o:title="eqId305a88d4e0249bd16d48eda01331d2d4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14" o:title="eqId3f8eeeea1c9652cacce976f8129cf520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16" o:title="eqIdac047e91852b91af639feec23a9598b2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38" o:title="eqIdf52a58fbaf4fea03567e88a9f0f6e37e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119" o:title="eqId54a5d7d3b6b63fe5c24c3907b7a8eaa3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4" o:title="eqId9d78abbad68bbbf12af10cd40ef4c353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边上的动点（不与端点重合），如果把四边形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122" o:title="eqIdb80a0e428cb894bfd09a6129a73ea4ac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24" o:title="eqId411461db15ee8086332c531e086c40c7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翻折，得到四边形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.25pt;height:14.25pt;mso-position-horizontal-relative:page;mso-position-vertical-relative:page" o:oleicon="f" o:ole="">
            <v:imagedata r:id="rId126" o:title="eqIdaba63d391602d0798a1875da35fef40d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8" o:title="eqId2a30f3a8b673cc28bd90c50cf1a35281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0" o:title="eqIda0ed1ec316bc54c37c4286c208f55667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0" o:title="eqId8455657dde27aabe6adb7b188e031c11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33" o:title="eqId5963abe8f421bd99a2aaa94831a951e9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对应），连接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135" o:title="eqId1fc56c77464a17a1e97b568762a3e2c6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.4pt;height:13.4pt" o:oleicon="f" o:ole="">
            <v:imagedata r:id="rId137" o:title="eqId735056c174e8dd7906257a2a50a962a7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4.25pt;height:13.5pt" o:oleicon="f" o:ole="">
            <v:imagedata r:id="rId139" o:title="eqIdfc28ae2a99a5b1290ea57516f9f578bf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41" o:title="eqId35e5a933a2a0ff3a28009cc989293ff5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1811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04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5pt;height:54pt" o:oleicon="f" o:ole="">
            <v:imagedata r:id="rId144" o:title="eqId914d4d22cc9d9abf8a77856894086e03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5.75pt;height:35.3pt" o:oleicon="f" o:ole="">
            <v:imagedata r:id="rId146" o:title="eqId60f16b1fde61450b24f14b8a540f4f9f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148" o:title="eqId8fbfafe2d43ef460f78bc91d322519ad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0" o:title="eqId411b38a18046fea8e9fab1f9f9b80a5f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1" o:title="eqId60ef95894ceebaf236170e8832dcf7e3"/>
          </v:shape>
          <o:OLEObject Type="Embed" ProgID="Equation.DSMT4" ShapeID="_x0000_i1097" DrawAspect="Content" ObjectID="_73" r:id="rId1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53" o:title="eqIdd40b319212a7e7528b053e1c7097e966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26" o:title="eqId1dde8112e8eb968fd042418dd632759e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0" o:title="eqIda0ed1ec316bc54c37c4286c208f55667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7" o:title="eqId0dc5c9827dfd0be5a9c85962d6ccbfb1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59" o:title="eqId6cad4595d5352b2884568a59d8d766a4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并延长到点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8" o:title="eqId2a30f3a8b673cc28bd90c50cf1a35281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.45pt;height:14.1pt" o:oleicon="f" o:ole="">
            <v:imagedata r:id="rId162" o:title="eqId90e0eedad52c60cca439ad74fcdfd786"/>
          </v:shape>
          <o:OLEObject Type="Embed" ProgID="Equation.DSMT4" ShapeID="_x0000_i1104" DrawAspect="Content" ObjectID="_80" r:id="rId16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164" o:title="eqId162ce08ead3fc7f199a7ca1616247abd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1811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828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67" o:title="eqIdf5e89d43151016343d2ab6c4851565e7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是矩形；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16" o:title="eqIdac047e91852b91af639feec23a9598b2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42" o:title="eqId828628c0876b45381c9a0edeb0fec236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边上，连接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71" o:title="eqId907d5147cea4c9ce855074864fe54506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9pt;height:14.25pt" o:oleicon="f" o:ole="">
            <v:imagedata r:id="rId173" o:title="eqId801ce39c9a9336c3dbe75526b365ff77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75" o:title="eqIdaddb8e20db1fbb40f17dea52f951b907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pt;height:14.5pt" o:oleicon="f" o:ole="">
            <v:imagedata r:id="rId177" o:title="eqId454328a8e75953fdb0835ce80d9566e3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79" o:title="eqIdaaf3369e0ea90e8d5cf4b6b3c45c0fd8"/>
          </v:shape>
          <o:OLEObject Type="Embed" ProgID="Equation.DSMT4" ShapeID="_x0000_i1113" DrawAspect="Content" ObjectID="_89" r:id="rId18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184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037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某地区交通管理部门通过对道路流量的大数据分析可知，某高架路上车辆的平均速度为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1" o:title="eqIdd053b14c8588eee2acbbe44fc37a6886"/>
          </v:shape>
          <o:OLEObject Type="Embed" ProgID="Equation.DSMT4" ShapeID="_x0000_i1114" DrawAspect="Content" ObjectID="_90" r:id="rId182"/>
        </w:object>
      </w:r>
      <w:r>
        <w:rPr>
          <w:rFonts w:ascii="宋体" w:eastAsia="宋体" w:hAnsi="宋体" w:cs="宋体"/>
          <w:color w:val="000000"/>
        </w:rPr>
        <w:t>（千米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时）与高架路上每百米车的数量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3" o:title="eqId81dea63b8ce3e51adf66cf7b9982a248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（辆）的关系如图所示．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619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086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1" o:title="eqIdd053b14c8588eee2acbbe44fc37a6886"/>
          </v:shape>
          <o:OLEObject Type="Embed" ProgID="Equation.DSMT4" ShapeID="_x0000_i1116" DrawAspect="Content" ObjectID="_92" r:id="rId186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3" o:title="eqId81dea63b8ce3e51adf66cf7b9982a248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的函数解析式，并写出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3" o:title="eqId81dea63b8ce3e51adf66cf7b9982a248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如果某时刻监测到这一高架路上车辆的平均速度为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求该时刻高架路上每百米车的数量；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如果车辆的平均速度小于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时，高架路将严重拥堵，需启动限流措施．而此刻开始这一高架路上每百米车辆数每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分钟增加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辆，为了避免严重拥堵，那么最晚几分钟需启动限流措施？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已知，四边形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0" o:title="eqId411b38a18046fea8e9fab1f9f9b80a5f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90" o:title="eqId3d97cdc586744d208b6f69c9813af977"/>
          </v:shape>
          <o:OLEObject Type="Embed" ProgID="Equation.DSMT4" ShapeID="_x0000_i1120" DrawAspect="Content" ObjectID="_96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92" o:title="eqId7de966c316db1013defc56372fcf814e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1049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1821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95" o:title="eqId6dceb5cc71fc50f20649f6b9535fd914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小明说：四边形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0" o:title="eqId411b38a18046fea8e9fab1f9f9b80a5f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一定是等腰梯形，你认为他的说法正确吗？为什么？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如图所示，已知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98" o:title="eqIdfc34db5860990e51ba31edc8cdd077c2"/>
          </v:shape>
          <o:OLEObject Type="Embed" ProgID="Equation.DSMT4" ShapeID="_x0000_i1124" DrawAspect="Content" ObjectID="_100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in;height:13.95pt" o:oleicon="f" o:ole="">
            <v:imagedata r:id="rId200" o:title="eqId64895c7c01ee38b55919a47877e45d41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90" o:title="eqId3d97cdc586744d208b6f69c9813af977"/>
          </v:shape>
          <o:OLEObject Type="Embed" ProgID="Equation.DSMT4" ShapeID="_x0000_i1126" DrawAspect="Content" ObjectID="_102" r:id="rId202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6pt;height:18.75pt" o:oleicon="f" o:ole="">
            <v:imagedata r:id="rId203" o:title="eqId297a979fff869c4f6cccfbc537e9fe6f"/>
          </v:shape>
          <o:OLEObject Type="Embed" ProgID="Equation.DSMT4" ShapeID="_x0000_i1127" DrawAspect="Content" ObjectID="_103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3.75pt;height:20.25pt" o:oleicon="f" o:ole="">
            <v:imagedata r:id="rId205" o:title="eqId0f2797b8ee5e4a02eeece49aa0273932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的顶点分别为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33" o:title="eqId5963abe8f421bd99a2aaa94831a951e9"/>
          </v:shape>
          <o:OLEObject Type="Embed" ProgID="Equation.DSMT4" ShapeID="_x0000_i1129" DrawAspect="Content" ObjectID="_105" r:id="rId2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" o:title="eqId7f9e8449aad35c5d840a3395ea86df6d"/>
          </v:shape>
          <o:OLEObject Type="Embed" ProgID="Equation.DSMT4" ShapeID="_x0000_i1130" DrawAspect="Content" ObjectID="_106" r:id="rId208"/>
        </w:object>
      </w:r>
      <w:r>
        <w:rPr>
          <w:rFonts w:ascii="宋体" w:eastAsia="宋体" w:hAnsi="宋体" w:cs="宋体"/>
          <w:color w:val="000000"/>
        </w:rPr>
        <w:t>，且它们都经过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1" o:title="eqIdd053b14c8588eee2acbbe44fc37a6886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轴上的点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8" o:title="eqIdc5db41a1f31d6baee7c69990811edb9f"/>
          </v:shape>
          <o:OLEObject Type="Embed" ProgID="Equation.DSMT4" ShapeID="_x0000_i1132" DrawAspect="Content" ObjectID="_108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5049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86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3.2pt;height:17.9pt" o:oleicon="f" o:ole="">
            <v:imagedata r:id="rId81" o:title="eqId54015ff5b49e3283901da1291b6b921d"/>
          </v:shape>
          <o:OLEObject Type="Embed" ProgID="Equation.DSMT4" ShapeID="_x0000_i1133" DrawAspect="Content" ObjectID="_109" r:id="rId212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213" o:title="eqId3213a7a72b5e376ee25efd535398fb7d"/>
          </v:shape>
          <o:OLEObject Type="Embed" ProgID="Equation.DSMT4" ShapeID="_x0000_i1134" DrawAspect="Content" ObjectID="_110" r:id="rId214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4.1pt;height:17.9pt" o:oleicon="f" o:ole="">
            <v:imagedata r:id="rId83" o:title="eqId46f6872ffb1934339c53c2c2282d5889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216" o:title="eqIdc71e2b1568283f0d4c7c5aa057d84759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，求这两个抛物线的表达式；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18" o:title="eqId208d67fb019c8b336234244c3104987c"/>
          </v:shape>
          <o:OLEObject Type="Embed" ProgID="Equation.DSMT4" ShapeID="_x0000_i1137" DrawAspect="Content" ObjectID="_113" r:id="rId21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220" o:title="eqId0a6936d370d6a238a608ca56f87198de"/>
          </v:shape>
          <o:OLEObject Type="Embed" ProgID="Equation.DSMT4" ShapeID="_x0000_i1138" DrawAspect="Content" ObjectID="_114" r:id="rId22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222" o:title="eqIded10df4140819d5451773a45de66201b"/>
          </v:shape>
          <o:OLEObject Type="Embed" ProgID="Equation.DSMT4" ShapeID="_x0000_i1139" DrawAspect="Content" ObjectID="_115" r:id="rId223"/>
        </w:object>
      </w:r>
      <w:r>
        <w:rPr>
          <w:rFonts w:ascii="宋体" w:eastAsia="宋体" w:hAnsi="宋体" w:cs="宋体"/>
          <w:color w:val="000000"/>
        </w:rPr>
        <w:t>时，能否确定系数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220" o:title="eqId0a6936d370d6a238a608ca56f87198de"/>
          </v:shape>
          <o:OLEObject Type="Embed" ProgID="Equation.DSMT4" ShapeID="_x0000_i1140" DrawAspect="Content" ObjectID="_116" r:id="rId2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106" o:title="eqId294f5ba74cdf695fc9a8a8e52f421328"/>
          </v:shape>
          <o:OLEObject Type="Embed" ProgID="Equation.DSMT4" ShapeID="_x0000_i1141" DrawAspect="Content" ObjectID="_117" r:id="rId2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108" o:title="eqIdb6a24198bd04c29321ae5dc5a28fe421"/>
          </v:shape>
          <o:OLEObject Type="Embed" ProgID="Equation.DSMT4" ShapeID="_x0000_i1142" DrawAspect="Content" ObjectID="_118" r:id="rId226"/>
        </w:object>
      </w:r>
      <w:r>
        <w:rPr>
          <w:rFonts w:ascii="宋体" w:eastAsia="宋体" w:hAnsi="宋体" w:cs="宋体"/>
          <w:color w:val="000000"/>
        </w:rPr>
        <w:t>的值？如果能，请求出相应的值；如果不能，请简要说明理由．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87" o:title="eqId15c0dbe3c080c4c4636c64803e5c1f76"/>
          </v:shape>
          <o:OLEObject Type="Embed" ProgID="Equation.DSMT4" ShapeID="_x0000_i1143" DrawAspect="Content" ObjectID="_119" r:id="rId2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28" o:title="eqId047dc9795efa99b6fb9fdf9778085dab"/>
          </v:shape>
          <o:OLEObject Type="Embed" ProgID="Equation.DSMT4" ShapeID="_x0000_i1144" DrawAspect="Content" ObjectID="_120" r:id="rId22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0" o:title="eqId8455657dde27aabe6adb7b188e031c11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7" o:title="eqId0dc5c9827dfd0be5a9c85962d6ccbfb1"/>
          </v:shape>
          <o:OLEObject Type="Embed" ProgID="Equation.DSMT4" ShapeID="_x0000_i1146" DrawAspect="Content" ObjectID="_122" r:id="rId23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184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58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延长线上，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9.95pt;height:14.15pt" o:oleicon="f" o:ole="">
            <v:imagedata r:id="rId232" o:title="eqIdb28971fe3e3f9d3849400e98b46fc3ba"/>
          </v:shape>
          <o:OLEObject Type="Embed" ProgID="Equation.DSMT4" ShapeID="_x0000_i1147" DrawAspect="Content" ObjectID="_123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234" o:title="eqId105068b25f5a63af32f4082cfe08691e"/>
          </v:shape>
          <o:OLEObject Type="Embed" ProgID="Equation.DSMT4" ShapeID="_x0000_i1148" DrawAspect="Content" ObjectID="_124" r:id="rId23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0" o:title="eqIda0ed1ec316bc54c37c4286c208f55667"/>
          </v:shape>
          <o:OLEObject Type="Embed" ProgID="Equation.DSMT4" ShapeID="_x0000_i1149" DrawAspect="Content" ObjectID="_125" r:id="rId236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1" o:title="eqId60ef95894ceebaf236170e8832dcf7e3"/>
          </v:shape>
          <o:OLEObject Type="Embed" ProgID="Equation.DSMT4" ShapeID="_x0000_i1150" DrawAspect="Content" ObjectID="_126" r:id="rId23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pt;height:12.6pt" o:oleicon="f" o:ole="">
            <v:imagedata r:id="rId238" o:title="eqIdb587195649cc10f47cc2dfc7018d0527"/>
          </v:shape>
          <o:OLEObject Type="Embed" ProgID="Equation.DSMT4" ShapeID="_x0000_i1151" DrawAspect="Content" ObjectID="_127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40" o:title="eqId274cf35acb4a1748d15c39d15a9bea7b"/>
          </v:shape>
          <o:OLEObject Type="Embed" ProgID="Equation.DSMT4" ShapeID="_x0000_i1152" DrawAspect="Content" ObjectID="_128" r:id="rId241"/>
        </w:object>
      </w:r>
      <w:r>
        <w:rPr>
          <w:rFonts w:ascii="宋体" w:eastAsia="宋体" w:hAnsi="宋体" w:cs="宋体"/>
          <w:color w:val="000000"/>
        </w:rPr>
        <w:t>的延长线交线段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42" o:title="eqId68a83fdd2ba72a2dba0b6b10bb3e06b9"/>
          </v:shape>
          <o:OLEObject Type="Embed" ProgID="Equation.DSMT4" ShapeID="_x0000_i1153" DrawAspect="Content" ObjectID="_129" r:id="rId24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16" o:title="eqIdac047e91852b91af639feec23a9598b2"/>
          </v:shape>
          <o:OLEObject Type="Embed" ProgID="Equation.DSMT4" ShapeID="_x0000_i1154" DrawAspect="Content" ObjectID="_130" r:id="rId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2858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0602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246" o:title="eqId7755cad7aa7c2b6baf04fd99311f8c1c"/>
          </v:shape>
          <o:OLEObject Type="Embed" ProgID="Equation.DSMT4" ShapeID="_x0000_i1155" DrawAspect="Content" ObjectID="_131" r:id="rId2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16" o:title="eqIdac047e91852b91af639feec23a9598b2"/>
          </v:shape>
          <o:OLEObject Type="Embed" ProgID="Equation.DSMT4" ShapeID="_x0000_i1156" DrawAspect="Content" ObjectID="_132" r:id="rId2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42" o:title="eqId68a83fdd2ba72a2dba0b6b10bb3e06b9"/>
          </v:shape>
          <o:OLEObject Type="Embed" ProgID="Equation.DSMT4" ShapeID="_x0000_i1157" DrawAspect="Content" ObjectID="_133" r:id="rId249"/>
        </w:object>
      </w:r>
      <w:r>
        <w:rPr>
          <w:rFonts w:ascii="宋体" w:eastAsia="宋体" w:hAnsi="宋体" w:cs="宋体"/>
          <w:color w:val="000000"/>
        </w:rPr>
        <w:t>的中点时，求证：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9.25pt;height:15pt" o:oleicon="f" o:ole="">
            <v:imagedata r:id="rId250" o:title="eqId0375625465ca840b7ed10c0614fe0ee9"/>
          </v:shape>
          <o:OLEObject Type="Embed" ProgID="Equation.DSMT4" ShapeID="_x0000_i1158" DrawAspect="Content" ObjectID="_134" r:id="rId25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4pt;height:34.2pt" o:oleicon="f" o:ole="">
            <v:imagedata r:id="rId252" o:title="eqIdac76874d471fd14a92bd0487c1bbaf60"/>
          </v:shape>
          <o:OLEObject Type="Embed" ProgID="Equation.DSMT4" ShapeID="_x0000_i1159" DrawAspect="Content" ObjectID="_135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254" o:title="eqIdef0402dd5ae3db10281f9f1e11738bcb"/>
          </v:shape>
          <o:OLEObject Type="Embed" ProgID="Equation.DSMT4" ShapeID="_x0000_i1160" DrawAspect="Content" ObjectID="_136" r:id="rId25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8.95pt;height:13.95pt" o:oleicon="f" o:ole="">
            <v:imagedata r:id="rId256" o:title="eqIdfd4a7d7c2253a1686c61f8b8f3f6c6a7"/>
          </v:shape>
          <o:OLEObject Type="Embed" ProgID="Equation.DSMT4" ShapeID="_x0000_i1161" DrawAspect="Content" ObjectID="_137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258" o:title="eqId4b8e5ccc81601c494cfc89f18f2c8a4e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1" o:title="eqIdd053b14c8588eee2acbbe44fc37a6886"/>
          </v:shape>
          <o:OLEObject Type="Embed" ProgID="Equation.DSMT4" ShapeID="_x0000_i1163" DrawAspect="Content" ObjectID="_139" r:id="rId260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3" o:title="eqId81dea63b8ce3e51adf66cf7b9982a248"/>
          </v:shape>
          <o:OLEObject Type="Embed" ProgID="Equation.DSMT4" ShapeID="_x0000_i1164" DrawAspect="Content" ObjectID="_140" r:id="rId261"/>
        </w:object>
      </w:r>
      <w:r>
        <w:rPr>
          <w:rFonts w:ascii="宋体" w:eastAsia="宋体" w:hAnsi="宋体" w:cs="宋体"/>
          <w:color w:val="000000"/>
        </w:rPr>
        <w:t>的函数解析式，并写出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3" o:title="eqId81dea63b8ce3e51adf66cf7b9982a248"/>
          </v:shape>
          <o:OLEObject Type="Embed" ProgID="Equation.DSMT4" ShapeID="_x0000_i1165" DrawAspect="Content" ObjectID="_141" r:id="rId262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63"/>
      <w:headerReference w:type="default" r:id="rId264"/>
      <w:footerReference w:type="even" r:id="rId265"/>
      <w:footerReference w:type="default" r:id="rId266"/>
      <w:headerReference w:type="first" r:id="rId267"/>
      <w:footerReference w:type="first" r:id="rId26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png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oleObject" Target="embeddings/oleObject75.bin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8.bin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png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png" /><Relationship Id="rId186" Type="http://schemas.openxmlformats.org/officeDocument/2006/relationships/oleObject" Target="embeddings/oleObject92.bin" /><Relationship Id="rId187" Type="http://schemas.openxmlformats.org/officeDocument/2006/relationships/oleObject" Target="embeddings/oleObject93.bin" /><Relationship Id="rId188" Type="http://schemas.openxmlformats.org/officeDocument/2006/relationships/oleObject" Target="embeddings/oleObject94.bin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png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oleObject" Target="embeddings/oleObject102.bin" /><Relationship Id="rId203" Type="http://schemas.openxmlformats.org/officeDocument/2006/relationships/image" Target="media/image97.wmf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104.bin" /><Relationship Id="rId207" Type="http://schemas.openxmlformats.org/officeDocument/2006/relationships/oleObject" Target="embeddings/oleObject105.bin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9.png" /><Relationship Id="rId212" Type="http://schemas.openxmlformats.org/officeDocument/2006/relationships/oleObject" Target="embeddings/oleObject109.bin" /><Relationship Id="rId213" Type="http://schemas.openxmlformats.org/officeDocument/2006/relationships/image" Target="media/image100.wmf" /><Relationship Id="rId214" Type="http://schemas.openxmlformats.org/officeDocument/2006/relationships/oleObject" Target="embeddings/oleObject110.bin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2.bin" /><Relationship Id="rId218" Type="http://schemas.openxmlformats.org/officeDocument/2006/relationships/image" Target="media/image102.wmf" /><Relationship Id="rId219" Type="http://schemas.openxmlformats.org/officeDocument/2006/relationships/oleObject" Target="embeddings/oleObject113.bin" /><Relationship Id="rId22" Type="http://schemas.openxmlformats.org/officeDocument/2006/relationships/image" Target="media/image10.wmf" /><Relationship Id="rId220" Type="http://schemas.openxmlformats.org/officeDocument/2006/relationships/image" Target="media/image103.wmf" /><Relationship Id="rId221" Type="http://schemas.openxmlformats.org/officeDocument/2006/relationships/oleObject" Target="embeddings/oleObject114.bin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15.bin" /><Relationship Id="rId224" Type="http://schemas.openxmlformats.org/officeDocument/2006/relationships/oleObject" Target="embeddings/oleObject116.bin" /><Relationship Id="rId225" Type="http://schemas.openxmlformats.org/officeDocument/2006/relationships/oleObject" Target="embeddings/oleObject117.bin" /><Relationship Id="rId226" Type="http://schemas.openxmlformats.org/officeDocument/2006/relationships/oleObject" Target="embeddings/oleObject118.bin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20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1.bin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oleObject" Target="embeddings/oleObject125.bin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1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8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29.bin" /><Relationship Id="rId244" Type="http://schemas.openxmlformats.org/officeDocument/2006/relationships/oleObject" Target="embeddings/oleObject130.bin" /><Relationship Id="rId245" Type="http://schemas.openxmlformats.org/officeDocument/2006/relationships/image" Target="media/image111.png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31.bin" /><Relationship Id="rId248" Type="http://schemas.openxmlformats.org/officeDocument/2006/relationships/oleObject" Target="embeddings/oleObject132.bin" /><Relationship Id="rId249" Type="http://schemas.openxmlformats.org/officeDocument/2006/relationships/oleObject" Target="embeddings/oleObject133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3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6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3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9.bin" /><Relationship Id="rId261" Type="http://schemas.openxmlformats.org/officeDocument/2006/relationships/oleObject" Target="embeddings/oleObject140.bin" /><Relationship Id="rId262" Type="http://schemas.openxmlformats.org/officeDocument/2006/relationships/oleObject" Target="embeddings/oleObject141.bin" /><Relationship Id="rId263" Type="http://schemas.openxmlformats.org/officeDocument/2006/relationships/header" Target="header1.xml" /><Relationship Id="rId264" Type="http://schemas.openxmlformats.org/officeDocument/2006/relationships/header" Target="header2.xml" /><Relationship Id="rId265" Type="http://schemas.openxmlformats.org/officeDocument/2006/relationships/footer" Target="footer1.xml" /><Relationship Id="rId266" Type="http://schemas.openxmlformats.org/officeDocument/2006/relationships/footer" Target="footer2.xml" /><Relationship Id="rId267" Type="http://schemas.openxmlformats.org/officeDocument/2006/relationships/header" Target="header3.xml" /><Relationship Id="rId268" Type="http://schemas.openxmlformats.org/officeDocument/2006/relationships/footer" Target="footer3.xml" /><Relationship Id="rId269" Type="http://schemas.openxmlformats.org/officeDocument/2006/relationships/theme" Target="theme/theme1.xml" /><Relationship Id="rId27" Type="http://schemas.openxmlformats.org/officeDocument/2006/relationships/oleObject" Target="embeddings/oleObject11.bin" /><Relationship Id="rId270" Type="http://schemas.openxmlformats.org/officeDocument/2006/relationships/styles" Target="styles.xml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png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2025-04-30T11:59:46Z</dcterms:created>
  <dcterms:modified xsi:type="dcterms:W3CDTF">2025-04-30T11:59:46Z</dcterms:modified>
  <cp:category>淘宝搜索店铺：优尖升教育</cp:category>
</cp:coreProperties>
</file>