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2017年湖南省邵阳市中考数学试卷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一、选择题（本大题共10小题，每小题3分，共30分）</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1．（3分）25的算术平方根是（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D．25</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2．（3分）如图所示，已知AB∥CD，下列结论正确的是（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24000" cy="82867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1524213" cy="828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D．∠3=∠4</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3．（3分）3﹣π的绝对值是（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A．3﹣π</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B．π﹣3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D．π</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4．（3分）下列立体图形中，主视图是圆的是（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590550" cy="60007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590632" cy="600159"/>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476250" cy="59055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476317" cy="59063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533400" cy="57150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533474" cy="571580"/>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609600" cy="54292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609685" cy="543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5．（3分）函数y=</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x-5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中，自变量x的取值范围在数轴上表示正确的是（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933450" cy="26670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933580" cy="266737"/>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857250" cy="2667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857370" cy="266737"/>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866775" cy="27622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866896" cy="276264"/>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857250" cy="26670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857370" cy="26673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6．（3分）如图所示，要在一条公路的两侧铺设平行管道，已知一侧铺设的角度为120°，为使管道对接，另一侧铺设的角度大小应为（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04975" cy="60007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1705213" cy="60015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A．120°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B．100°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C．80°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D．60°</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7．（3分）如图所示，边长为a的正方形中阴影部分的面积为（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85850" cy="981075"/>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1086002" cy="98121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﹣π（</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﹣πa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﹣πa</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﹣2πa</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8．（3分）“救死扶伤”是我国的传统美德，某媒体就“老人摔倒该不该扶”进行了调查，将得到的数据经统计分析后绘制成如图所示的扇形统计图，根据统计图判断下列说法，其中错误的一项是（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09775" cy="143827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2010056" cy="1438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A．认为依情况而定的占27%</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B．认为该扶的在统计图中所对应的圆心角是234°</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C．认为不该扶的占8%</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D．认为该扶的占92%</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9．（3分）如图所示的函数图象反映的过程是：小徐从家去菜地浇水，又去玉米地除草，然后回家，其中x表示时间，y表示小徐离他家的距离．读图可知菜地离小徐家的距离为（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276475" cy="145732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2276793" cy="1457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A．1.1千米</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B．2千米</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C．15千米</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D．37千米</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10．（3分）如图所示，三架飞机P，Q，R保持编队飞行，某时刻在坐标系中的坐标分别为（﹣1，1），（﹣3，1），（﹣1，﹣1），30秒后，飞机P飞到P′（4，3）位置，则飞机Q，R的位置Q′，R′分别为（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838325" cy="149542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1838582" cy="1495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A．Q′（2，3），R′（4，1）</w:t>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B．Q′（2，3），R′（2，1）</w:t>
      </w:r>
      <w:r>
        <w:rPr>
          <w:rFonts w:hint="eastAsia" w:asciiTheme="minorEastAsia" w:hAnsiTheme="minorEastAsia" w:eastAsiaTheme="minorEastAsia" w:cstheme="minorEastAsia"/>
          <w:sz w:val="21"/>
          <w:szCs w:val="21"/>
        </w:rPr>
        <w:tab/>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C．Q′（2，2），R′（4，1）</w:t>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D．Q′（3，3），R′（3，1）</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二、填空题（本大题共8小题，每小题3分，共24分）</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11．（3分）将多项式mn</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+2mn+m因式分解的结果是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12．（3分）2016年，我国又有1240万人告别贫困，为世界脱贫工作作出了卓越贡献，将1240万用科学记数法表示为a×10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的形式，则a的值为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00200" cy="113347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600424" cy="1133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13．（3分）若抛物线y=ax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+bx+c的开口向下，则a的值可能是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．（写一个即可）</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14．（3分）我国南宋著名数学家秦九韶在他的著作《数书九章》一书中，给出了著名的秦九韶公式，也叫三斜求积公式，即如果一个三角形的三边长分别为a，b，c，则该三角形的面积为S=</w:t>
      </w:r>
      <m:oMath>
        <m:rad>
          <m:radPr>
            <m:degHide m:val="1"/>
            <m:ctrlPr>
              <w:rPr>
                <w:rFonts w:hint="eastAsia" w:ascii="Cambria Math" w:hAnsi="Cambria Math" w:eastAsiaTheme="minorEastAsia" w:cstheme="minorEastAsia"/>
                <w:sz w:val="28"/>
                <w:szCs w:val="28"/>
              </w:rPr>
            </m:ctrlPr>
          </m:radPr>
          <m:deg>
            <m:ctrlPr>
              <w:rPr>
                <w:rFonts w:hint="eastAsia" w:ascii="Cambria Math" w:hAnsi="Cambria Math" w:eastAsiaTheme="minorEastAsia" w:cstheme="minorEastAsia"/>
                <w:sz w:val="28"/>
                <w:szCs w:val="28"/>
              </w:rPr>
            </m:ctrlPr>
          </m:deg>
          <m:e>
            <m:f>
              <m:fPr>
                <m:ctrlPr>
                  <w:rPr>
                    <w:rFonts w:hint="eastAsia" w:ascii="Cambria Math" w:hAnsi="Cambria Math" w:eastAsiaTheme="minorEastAsia" w:cstheme="minorEastAsia"/>
                    <w:sz w:val="28"/>
                    <w:szCs w:val="28"/>
                  </w:rPr>
                </m:ctrlPr>
              </m:fPr>
              <m:num>
                <m:r>
                  <w:rPr>
                    <w:rFonts w:hint="eastAsia" w:ascii="Cambria Math" w:hAnsi="Cambria Math" w:eastAsiaTheme="minorEastAsia" w:cstheme="minorEastAsia"/>
                    <w:sz w:val="28"/>
                    <w:szCs w:val="28"/>
                  </w:rPr>
                  <m:t>1</m:t>
                </m:r>
                <m:ctrlPr>
                  <w:rPr>
                    <w:rFonts w:hint="eastAsia" w:ascii="Cambria Math" w:hAnsi="Cambria Math" w:eastAsiaTheme="minorEastAsia" w:cstheme="minorEastAsia"/>
                    <w:sz w:val="28"/>
                    <w:szCs w:val="28"/>
                  </w:rPr>
                </m:ctrlPr>
              </m:num>
              <m:den>
                <m:r>
                  <w:rPr>
                    <w:rFonts w:hint="eastAsia" w:ascii="Cambria Math" w:hAnsi="Cambria Math" w:eastAsiaTheme="minorEastAsia" w:cstheme="minorEastAsia"/>
                    <w:sz w:val="28"/>
                    <w:szCs w:val="28"/>
                  </w:rPr>
                  <m:t>4</m:t>
                </m:r>
                <m:ctrlPr>
                  <w:rPr>
                    <w:rFonts w:hint="eastAsia" w:ascii="Cambria Math" w:hAnsi="Cambria Math" w:eastAsiaTheme="minorEastAsia" w:cstheme="minorEastAsia"/>
                    <w:sz w:val="28"/>
                    <w:szCs w:val="28"/>
                  </w:rPr>
                </m:ctrlPr>
              </m:den>
            </m:f>
            <m:r>
              <w:rPr>
                <w:rFonts w:hint="eastAsia" w:ascii="Cambria Math" w:hAnsi="Cambria Math" w:eastAsiaTheme="minorEastAsia" w:cstheme="minorEastAsia"/>
                <w:sz w:val="28"/>
                <w:szCs w:val="28"/>
              </w:rPr>
              <m:t>[</m:t>
            </m:r>
            <m:sSup>
              <m:sSupPr>
                <m:ctrlPr>
                  <w:rPr>
                    <w:rFonts w:hint="eastAsia" w:ascii="Cambria Math" w:hAnsi="Cambria Math" w:eastAsiaTheme="minorEastAsia" w:cstheme="minorEastAsia"/>
                    <w:sz w:val="28"/>
                    <w:szCs w:val="28"/>
                  </w:rPr>
                </m:ctrlPr>
              </m:sSupPr>
              <m:e>
                <m:r>
                  <w:rPr>
                    <w:rFonts w:hint="eastAsia" w:ascii="Cambria Math" w:hAnsi="Cambria Math" w:eastAsiaTheme="minorEastAsia" w:cstheme="minorEastAsia"/>
                    <w:sz w:val="28"/>
                    <w:szCs w:val="28"/>
                  </w:rPr>
                  <m:t>a</m:t>
                </m:r>
                <m:ctrlPr>
                  <w:rPr>
                    <w:rFonts w:hint="eastAsia" w:ascii="Cambria Math" w:hAnsi="Cambria Math" w:eastAsiaTheme="minorEastAsia" w:cstheme="minorEastAsia"/>
                    <w:sz w:val="28"/>
                    <w:szCs w:val="28"/>
                  </w:rPr>
                </m:ctrlPr>
              </m:e>
              <m:sup>
                <m:r>
                  <w:rPr>
                    <w:rFonts w:hint="eastAsia" w:ascii="Cambria Math" w:hAnsi="Cambria Math" w:eastAsiaTheme="minorEastAsia" w:cstheme="minorEastAsia"/>
                    <w:sz w:val="28"/>
                    <w:szCs w:val="28"/>
                  </w:rPr>
                  <m:t>2</m:t>
                </m:r>
                <m:ctrlPr>
                  <w:rPr>
                    <w:rFonts w:hint="eastAsia" w:ascii="Cambria Math" w:hAnsi="Cambria Math" w:eastAsiaTheme="minorEastAsia" w:cstheme="minorEastAsia"/>
                    <w:sz w:val="28"/>
                    <w:szCs w:val="28"/>
                  </w:rPr>
                </m:ctrlPr>
              </m:sup>
            </m:sSup>
            <m:sSup>
              <m:sSupPr>
                <m:ctrlPr>
                  <w:rPr>
                    <w:rFonts w:hint="eastAsia" w:ascii="Cambria Math" w:hAnsi="Cambria Math" w:eastAsiaTheme="minorEastAsia" w:cstheme="minorEastAsia"/>
                    <w:sz w:val="28"/>
                    <w:szCs w:val="28"/>
                  </w:rPr>
                </m:ctrlPr>
              </m:sSupPr>
              <m:e>
                <m:r>
                  <w:rPr>
                    <w:rFonts w:hint="eastAsia" w:ascii="Cambria Math" w:hAnsi="Cambria Math" w:eastAsiaTheme="minorEastAsia" w:cstheme="minorEastAsia"/>
                    <w:sz w:val="28"/>
                    <w:szCs w:val="28"/>
                  </w:rPr>
                  <m:t>b</m:t>
                </m:r>
                <m:ctrlPr>
                  <w:rPr>
                    <w:rFonts w:hint="eastAsia" w:ascii="Cambria Math" w:hAnsi="Cambria Math" w:eastAsiaTheme="minorEastAsia" w:cstheme="minorEastAsia"/>
                    <w:sz w:val="28"/>
                    <w:szCs w:val="28"/>
                  </w:rPr>
                </m:ctrlPr>
              </m:e>
              <m:sup>
                <m:r>
                  <w:rPr>
                    <w:rFonts w:hint="eastAsia" w:ascii="Cambria Math" w:hAnsi="Cambria Math" w:eastAsiaTheme="minorEastAsia" w:cstheme="minorEastAsia"/>
                    <w:sz w:val="28"/>
                    <w:szCs w:val="28"/>
                  </w:rPr>
                  <m:t>2</m:t>
                </m:r>
                <m:ctrlPr>
                  <w:rPr>
                    <w:rFonts w:hint="eastAsia" w:ascii="Cambria Math" w:hAnsi="Cambria Math" w:eastAsiaTheme="minorEastAsia" w:cstheme="minorEastAsia"/>
                    <w:sz w:val="28"/>
                    <w:szCs w:val="28"/>
                  </w:rPr>
                </m:ctrlPr>
              </m:sup>
            </m:sSup>
            <m:r>
              <w:rPr>
                <w:rFonts w:hint="eastAsia" w:ascii="Cambria Math" w:hAnsi="Cambria Math" w:eastAsiaTheme="minorEastAsia" w:cstheme="minorEastAsia"/>
                <w:sz w:val="28"/>
                <w:szCs w:val="28"/>
              </w:rPr>
              <m:t>-(</m:t>
            </m:r>
            <m:f>
              <m:fPr>
                <m:ctrlPr>
                  <w:rPr>
                    <w:rFonts w:hint="eastAsia" w:ascii="Cambria Math" w:hAnsi="Cambria Math" w:eastAsiaTheme="minorEastAsia" w:cstheme="minorEastAsia"/>
                    <w:sz w:val="28"/>
                    <w:szCs w:val="28"/>
                  </w:rPr>
                </m:ctrlPr>
              </m:fPr>
              <m:num>
                <m:sSup>
                  <m:sSupPr>
                    <m:ctrlPr>
                      <w:rPr>
                        <w:rFonts w:hint="eastAsia" w:ascii="Cambria Math" w:hAnsi="Cambria Math" w:eastAsiaTheme="minorEastAsia" w:cstheme="minorEastAsia"/>
                        <w:sz w:val="28"/>
                        <w:szCs w:val="28"/>
                      </w:rPr>
                    </m:ctrlPr>
                  </m:sSupPr>
                  <m:e>
                    <m:r>
                      <w:rPr>
                        <w:rFonts w:hint="eastAsia" w:ascii="Cambria Math" w:hAnsi="Cambria Math" w:eastAsiaTheme="minorEastAsia" w:cstheme="minorEastAsia"/>
                        <w:sz w:val="28"/>
                        <w:szCs w:val="28"/>
                      </w:rPr>
                      <m:t>a</m:t>
                    </m:r>
                    <m:ctrlPr>
                      <w:rPr>
                        <w:rFonts w:hint="eastAsia" w:ascii="Cambria Math" w:hAnsi="Cambria Math" w:eastAsiaTheme="minorEastAsia" w:cstheme="minorEastAsia"/>
                        <w:sz w:val="28"/>
                        <w:szCs w:val="28"/>
                      </w:rPr>
                    </m:ctrlPr>
                  </m:e>
                  <m:sup>
                    <m:r>
                      <w:rPr>
                        <w:rFonts w:hint="eastAsia" w:ascii="Cambria Math" w:hAnsi="Cambria Math" w:eastAsiaTheme="minorEastAsia" w:cstheme="minorEastAsia"/>
                        <w:sz w:val="28"/>
                        <w:szCs w:val="28"/>
                      </w:rPr>
                      <m:t>2</m:t>
                    </m:r>
                    <m:ctrlPr>
                      <w:rPr>
                        <w:rFonts w:hint="eastAsia" w:ascii="Cambria Math" w:hAnsi="Cambria Math" w:eastAsiaTheme="minorEastAsia" w:cstheme="minorEastAsia"/>
                        <w:sz w:val="28"/>
                        <w:szCs w:val="28"/>
                      </w:rPr>
                    </m:ctrlPr>
                  </m:sup>
                </m:sSup>
                <m:r>
                  <w:rPr>
                    <w:rFonts w:hint="eastAsia" w:ascii="Cambria Math" w:hAnsi="Cambria Math" w:eastAsiaTheme="minorEastAsia" w:cstheme="minorEastAsia"/>
                    <w:sz w:val="28"/>
                    <w:szCs w:val="28"/>
                  </w:rPr>
                  <m:t>+</m:t>
                </m:r>
                <m:sSup>
                  <m:sSupPr>
                    <m:ctrlPr>
                      <w:rPr>
                        <w:rFonts w:hint="eastAsia" w:ascii="Cambria Math" w:hAnsi="Cambria Math" w:eastAsiaTheme="minorEastAsia" w:cstheme="minorEastAsia"/>
                        <w:sz w:val="28"/>
                        <w:szCs w:val="28"/>
                      </w:rPr>
                    </m:ctrlPr>
                  </m:sSupPr>
                  <m:e>
                    <m:r>
                      <w:rPr>
                        <w:rFonts w:hint="eastAsia" w:ascii="Cambria Math" w:hAnsi="Cambria Math" w:eastAsiaTheme="minorEastAsia" w:cstheme="minorEastAsia"/>
                        <w:sz w:val="28"/>
                        <w:szCs w:val="28"/>
                      </w:rPr>
                      <m:t>b</m:t>
                    </m:r>
                    <m:ctrlPr>
                      <w:rPr>
                        <w:rFonts w:hint="eastAsia" w:ascii="Cambria Math" w:hAnsi="Cambria Math" w:eastAsiaTheme="minorEastAsia" w:cstheme="minorEastAsia"/>
                        <w:sz w:val="28"/>
                        <w:szCs w:val="28"/>
                      </w:rPr>
                    </m:ctrlPr>
                  </m:e>
                  <m:sup>
                    <m:r>
                      <w:rPr>
                        <w:rFonts w:hint="eastAsia" w:ascii="Cambria Math" w:hAnsi="Cambria Math" w:eastAsiaTheme="minorEastAsia" w:cstheme="minorEastAsia"/>
                        <w:sz w:val="28"/>
                        <w:szCs w:val="28"/>
                      </w:rPr>
                      <m:t>2</m:t>
                    </m:r>
                    <m:ctrlPr>
                      <w:rPr>
                        <w:rFonts w:hint="eastAsia" w:ascii="Cambria Math" w:hAnsi="Cambria Math" w:eastAsiaTheme="minorEastAsia" w:cstheme="minorEastAsia"/>
                        <w:sz w:val="28"/>
                        <w:szCs w:val="28"/>
                      </w:rPr>
                    </m:ctrlPr>
                  </m:sup>
                </m:sSup>
                <m:r>
                  <w:rPr>
                    <w:rFonts w:hint="eastAsia" w:ascii="Cambria Math" w:hAnsi="Cambria Math" w:eastAsiaTheme="minorEastAsia" w:cstheme="minorEastAsia"/>
                    <w:sz w:val="28"/>
                    <w:szCs w:val="28"/>
                  </w:rPr>
                  <m:t>-</m:t>
                </m:r>
                <m:sSup>
                  <m:sSupPr>
                    <m:ctrlPr>
                      <w:rPr>
                        <w:rFonts w:hint="eastAsia" w:ascii="Cambria Math" w:hAnsi="Cambria Math" w:eastAsiaTheme="minorEastAsia" w:cstheme="minorEastAsia"/>
                        <w:sz w:val="28"/>
                        <w:szCs w:val="28"/>
                      </w:rPr>
                    </m:ctrlPr>
                  </m:sSupPr>
                  <m:e>
                    <m:r>
                      <w:rPr>
                        <w:rFonts w:hint="eastAsia" w:ascii="Cambria Math" w:hAnsi="Cambria Math" w:eastAsiaTheme="minorEastAsia" w:cstheme="minorEastAsia"/>
                        <w:sz w:val="28"/>
                        <w:szCs w:val="28"/>
                      </w:rPr>
                      <m:t>c</m:t>
                    </m:r>
                    <m:ctrlPr>
                      <w:rPr>
                        <w:rFonts w:hint="eastAsia" w:ascii="Cambria Math" w:hAnsi="Cambria Math" w:eastAsiaTheme="minorEastAsia" w:cstheme="minorEastAsia"/>
                        <w:sz w:val="28"/>
                        <w:szCs w:val="28"/>
                      </w:rPr>
                    </m:ctrlPr>
                  </m:e>
                  <m:sup>
                    <m:r>
                      <w:rPr>
                        <w:rFonts w:hint="eastAsia" w:ascii="Cambria Math" w:hAnsi="Cambria Math" w:eastAsiaTheme="minorEastAsia" w:cstheme="minorEastAsia"/>
                        <w:sz w:val="28"/>
                        <w:szCs w:val="28"/>
                      </w:rPr>
                      <m:t>2</m:t>
                    </m:r>
                    <m:ctrlPr>
                      <w:rPr>
                        <w:rFonts w:hint="eastAsia" w:ascii="Cambria Math" w:hAnsi="Cambria Math" w:eastAsiaTheme="minorEastAsia" w:cstheme="minorEastAsia"/>
                        <w:sz w:val="28"/>
                        <w:szCs w:val="28"/>
                      </w:rPr>
                    </m:ctrlPr>
                  </m:sup>
                </m:sSup>
                <m:ctrlPr>
                  <w:rPr>
                    <w:rFonts w:hint="eastAsia" w:ascii="Cambria Math" w:hAnsi="Cambria Math" w:eastAsiaTheme="minorEastAsia" w:cstheme="minorEastAsia"/>
                    <w:sz w:val="28"/>
                    <w:szCs w:val="28"/>
                  </w:rPr>
                </m:ctrlPr>
              </m:num>
              <m:den>
                <m:r>
                  <w:rPr>
                    <w:rFonts w:hint="eastAsia" w:ascii="Cambria Math" w:hAnsi="Cambria Math" w:eastAsiaTheme="minorEastAsia" w:cstheme="minorEastAsia"/>
                    <w:sz w:val="28"/>
                    <w:szCs w:val="28"/>
                  </w:rPr>
                  <m:t>2</m:t>
                </m:r>
                <m:ctrlPr>
                  <w:rPr>
                    <w:rFonts w:hint="eastAsia" w:ascii="Cambria Math" w:hAnsi="Cambria Math" w:eastAsiaTheme="minorEastAsia" w:cstheme="minorEastAsia"/>
                    <w:sz w:val="28"/>
                    <w:szCs w:val="28"/>
                  </w:rPr>
                </m:ctrlPr>
              </m:den>
            </m:f>
            <m:sSup>
              <m:sSupPr>
                <m:ctrlPr>
                  <w:rPr>
                    <w:rFonts w:hint="eastAsia" w:ascii="Cambria Math" w:hAnsi="Cambria Math" w:eastAsiaTheme="minorEastAsia" w:cstheme="minorEastAsia"/>
                    <w:sz w:val="28"/>
                    <w:szCs w:val="28"/>
                  </w:rPr>
                </m:ctrlPr>
              </m:sSupPr>
              <m:e>
                <m:r>
                  <w:rPr>
                    <w:rFonts w:hint="eastAsia" w:ascii="Cambria Math" w:hAnsi="Cambria Math" w:eastAsiaTheme="minorEastAsia" w:cstheme="minorEastAsia"/>
                    <w:sz w:val="28"/>
                    <w:szCs w:val="28"/>
                  </w:rPr>
                  <m:t>)</m:t>
                </m:r>
                <m:ctrlPr>
                  <w:rPr>
                    <w:rFonts w:hint="eastAsia" w:ascii="Cambria Math" w:hAnsi="Cambria Math" w:eastAsiaTheme="minorEastAsia" w:cstheme="minorEastAsia"/>
                    <w:sz w:val="28"/>
                    <w:szCs w:val="28"/>
                  </w:rPr>
                </m:ctrlPr>
              </m:e>
              <m:sup>
                <m:r>
                  <w:rPr>
                    <w:rFonts w:hint="eastAsia" w:ascii="Cambria Math" w:hAnsi="Cambria Math" w:eastAsiaTheme="minorEastAsia" w:cstheme="minorEastAsia"/>
                    <w:sz w:val="28"/>
                    <w:szCs w:val="28"/>
                  </w:rPr>
                  <m:t>2</m:t>
                </m:r>
                <m:ctrlPr>
                  <w:rPr>
                    <w:rFonts w:hint="eastAsia" w:ascii="Cambria Math" w:hAnsi="Cambria Math" w:eastAsiaTheme="minorEastAsia" w:cstheme="minorEastAsia"/>
                    <w:sz w:val="28"/>
                    <w:szCs w:val="28"/>
                  </w:rPr>
                </m:ctrlPr>
              </m:sup>
            </m:sSup>
            <m:r>
              <w:rPr>
                <w:rFonts w:hint="eastAsia" w:ascii="Cambria Math" w:hAnsi="Cambria Math" w:eastAsiaTheme="minorEastAsia" w:cstheme="minorEastAsia"/>
                <w:sz w:val="28"/>
                <w:szCs w:val="28"/>
              </w:rPr>
              <m:t>]</m:t>
            </m:r>
            <m:ctrlPr>
              <w:rPr>
                <w:rFonts w:hint="eastAsia" w:ascii="Cambria Math" w:hAnsi="Cambria Math" w:eastAsiaTheme="minorEastAsia" w:cstheme="minorEastAsia"/>
                <w:sz w:val="28"/>
                <w:szCs w:val="28"/>
              </w:rPr>
            </m:ctrlPr>
          </m:e>
        </m:rad>
      </m:oMath>
      <w:r>
        <w:rPr>
          <w:rFonts w:hint="eastAsia" w:asciiTheme="minorEastAsia" w:hAnsiTheme="minorEastAsia" w:eastAsiaTheme="minorEastAsia" w:cstheme="minorEastAsia"/>
          <w:sz w:val="21"/>
          <w:szCs w:val="21"/>
        </w:rPr>
        <w:t>，现已知△ABC的三边长分别为1，2，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，则△ABC的面积为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81175" cy="123825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1781424" cy="1238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15．（3分）如图所示的正六边形ABCDEF，连结FD，则∠FDC的大小为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66825" cy="110490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1267002" cy="1105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16．（3分）如图所示，已知∠AOB=40°，现按照以下步骤作图：</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①在OA，OB上分别截取线段OD，OE，使OD=OE；</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②分别以D，E为圆心，以大于</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DE的长为半径画弧，在∠AOB内两弧交于点C；</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③作射线OC．</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则∠AOC的大小为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76400" cy="129540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1676634" cy="1295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17．（3分）掷一枚硬币两次，可能出现的结果有四种，我们可以利用如图所示的树状图来分析有可能出现的结果，那么掷一枚硬币两次，至少有一次出现正面的概率是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23975" cy="120015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1324160" cy="1200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18．（3分）如图所示，运载火箭从地面L处垂直向上发射，当火箭到达A点时，从位于地面R处的雷达测得AR的距离是40km，仰角是30°，n秒后，火箭到达B点，此时仰角是45°，则火箭在这n秒中上升的高度是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km．</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57325" cy="119062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1457528" cy="1190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三、解答题（本大题共8小题，共66分）</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19．（8分）计算：4sin60°﹣（</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﹣1</w:t>
      </w: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20．（8分）如图所示，已知平行四边形ABCD，对角线AC，BD相交于点O，∠OBC=∠OCB．</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（1）求证：平行四边形ABCD是矩形；</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（2）请添加一个条件使矩形ABCD为正方形．</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24000" cy="116205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1524213" cy="116221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21．（8分）先化简，再在﹣3，﹣1，0，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，2中选择一个合适的x值代入求值．</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m:oMath>
        <m:f>
          <m:fPr>
            <m:ctrlPr>
              <w:rPr>
                <w:rFonts w:hint="eastAsia" w:ascii="Cambria Math" w:hAnsi="Cambria Math" w:eastAsiaTheme="minorEastAsia" w:cstheme="minorEastAsia"/>
                <w:sz w:val="32"/>
                <w:szCs w:val="32"/>
              </w:rPr>
            </m:ctrlPr>
          </m:fPr>
          <m:num>
            <m:sSup>
              <m:sSupPr>
                <m:ctrlPr>
                  <w:rPr>
                    <w:rFonts w:hint="eastAsia" w:ascii="Cambria Math" w:hAnsi="Cambria Math" w:eastAsiaTheme="minorEastAsia" w:cstheme="minorEastAsia"/>
                    <w:sz w:val="32"/>
                    <w:szCs w:val="32"/>
                  </w:rPr>
                </m:ctrlPr>
              </m:sSupPr>
              <m:e>
                <m:r>
                  <m:rPr>
                    <m:sty m:val="p"/>
                  </m:rP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e>
              <m:sup>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sup>
            </m:sSup>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32"/>
                <w:szCs w:val="32"/>
              </w:rPr>
            </m:ctrlPr>
          </m:fPr>
          <m:num>
            <m:sSup>
              <m:sSupPr>
                <m:ctrlPr>
                  <w:rPr>
                    <w:rFonts w:hint="eastAsia" w:ascii="Cambria Math" w:hAnsi="Cambria Math" w:eastAsiaTheme="minorEastAsia" w:cstheme="minorEastAsia"/>
                    <w:sz w:val="32"/>
                    <w:szCs w:val="32"/>
                  </w:rPr>
                </m:ctrlPr>
              </m:sSupPr>
              <m:e>
                <m:r>
                  <m:rPr>
                    <m:sty m:val="p"/>
                  </m:rP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e>
              <m:sup>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sup>
            </m:sSup>
            <m:r>
              <m:rPr>
                <m:sty m:val="p"/>
              </m:rPr>
              <w:rPr>
                <w:rFonts w:hint="eastAsia" w:ascii="Cambria Math" w:hAnsi="Cambria Math" w:eastAsiaTheme="minorEastAsia" w:cstheme="minorEastAsia"/>
                <w:sz w:val="32"/>
                <w:szCs w:val="32"/>
              </w:rPr>
              <m:t>-9</m:t>
            </m:r>
            <m:ctrlPr>
              <w:rPr>
                <w:rFonts w:hint="eastAsia" w:ascii="Cambria Math" w:hAnsi="Cambria Math" w:eastAsiaTheme="minorEastAsia" w:cstheme="minorEastAsia"/>
                <w:sz w:val="32"/>
                <w:szCs w:val="32"/>
              </w:rPr>
            </m:ctrlPr>
          </m:num>
          <m:den>
            <m:sSup>
              <m:sSupPr>
                <m:ctrlPr>
                  <w:rPr>
                    <w:rFonts w:hint="eastAsia" w:ascii="Cambria Math" w:hAnsi="Cambria Math" w:eastAsiaTheme="minorEastAsia" w:cstheme="minorEastAsia"/>
                    <w:sz w:val="32"/>
                    <w:szCs w:val="32"/>
                  </w:rPr>
                </m:ctrlPr>
              </m:sSupPr>
              <m:e>
                <m:r>
                  <m:rPr>
                    <m:sty m:val="p"/>
                  </m:rP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e>
              <m:sup>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sup>
            </m:sSup>
            <m:r>
              <m:rPr>
                <m:sty m:val="p"/>
              </m:rPr>
              <w:rPr>
                <w:rFonts w:hint="eastAsia" w:ascii="Cambria Math" w:hAnsi="Cambria Math" w:eastAsiaTheme="minorEastAsia" w:cstheme="minorEastAsia"/>
                <w:sz w:val="32"/>
                <w:szCs w:val="32"/>
              </w:rPr>
              <m:t>-2x</m:t>
            </m:r>
            <m:ctrlPr>
              <w:rPr>
                <w:rFonts w:hint="eastAsia" w:ascii="Cambria Math" w:hAnsi="Cambria Math" w:eastAsiaTheme="minorEastAsia" w:cstheme="minorEastAsia"/>
                <w:sz w:val="32"/>
                <w:szCs w:val="32"/>
              </w:rPr>
            </m:ctrlPr>
          </m:den>
        </m:f>
        <m:r>
          <m:rPr>
            <m:sty m:val="p"/>
          </m:rPr>
          <w:rPr>
            <w:rFonts w:hint="eastAsia" w:ascii="Cambria Math" w:hAnsi="Cambria Math" w:eastAsiaTheme="minorEastAsia" w:cstheme="minorEastAsia"/>
            <w:sz w:val="32"/>
            <w:szCs w:val="32"/>
          </w:rPr>
          <m:t>+</m:t>
        </m:r>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22．（8分）为提高节水意识，小申随机统计了自己家7天的用水量，并分析了第3天的用水情况，将得到的数据进行整理后，绘制成如图所示的统计图．（单位：升）</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333875" cy="160020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4334480" cy="160042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（1）求这7天内小申家每天用水量的平均数和中位数；</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（2）求第3天小申家洗衣服的水占这一天总用水量的百分比；</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（3）请你根据统计图中的信息，给小申家提出一条合理的节约用水建议，并估算采用你的建议后小申家一个月（按30天计算）的节约用水量．</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23．（8分）某校计划组织师生共300人参加一次大型公益活动，如果租用6辆大客车和5辆小客车恰好全部坐满，已知每辆大客车的乘客座位数比小客车多17个．</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（1）求每辆大客车和每辆小客车的乘客座位数；</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（2）由于最后参加活动的人数增加了30人，学校决定调整租车方案，在保持租用车辆总数不变的情况下，为将所有参加活动的师生装载完成，求租用小客车数量的最大值．</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28775" cy="88582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1629002" cy="88594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24．（8分）如图所示，直线DP和圆O相切于点C，交直线AE的延长线于点P，过点C作AE的垂线，交AE于点F，交圆O于点B，作平行四边形ABCD，连接BE，DO，CO．</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（1）求证：DA=DC；</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（2）求∠P及∠AEB的大小．</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47825" cy="1438275"/>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1648055" cy="1438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25．（8分）如图1所示，在△ABC中，点O是AC上一点，过点O的直线与AB，BC的延长线分别相交于点M，N．</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【问题引入】</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（1）若点O是AC的中点，</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AM</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BM</m:t>
            </m:r>
            <m:ctrlPr>
              <w:rPr>
                <w:rFonts w:hint="eastAsia" w:ascii="Cambria Math" w:hAnsi="Cambria Math" w:eastAsiaTheme="minorEastAsia" w:cstheme="minorEastAsia"/>
                <w:sz w:val="32"/>
                <w:szCs w:val="32"/>
              </w:rPr>
            </m:ctrlPr>
          </m:den>
        </m:f>
      </m:oMath>
      <w:r>
        <w:rPr>
          <w:rFonts w:hint="eastAsia" w:ascii="Cambria Math" w:hAnsi="Cambria Math" w:eastAsiaTheme="minorEastAsia" w:cstheme="minorEastAsia"/>
          <w:sz w:val="32"/>
          <w:szCs w:val="32"/>
        </w:rPr>
        <w:t>=</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，求</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CN</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BN</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的值；</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温馨提示：过点A作MN的平行线交BN的延长线于点G．</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【探索研究】</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（2）若点O是AC上任意一点（不与A，C重合），求证：</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AM</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MB</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BN</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NC</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CO</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OA</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【拓展应用】</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（3）如图2所示，点P是△ABC内任意一点，射线AP，BP，CP分别交BC，AC，AB于点D，E，F，若</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AF</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BF</m:t>
            </m:r>
            <m:ctrlPr>
              <w:rPr>
                <w:rFonts w:hint="eastAsia" w:ascii="Cambria Math" w:hAnsi="Cambria Math" w:eastAsiaTheme="minorEastAsia" w:cstheme="minorEastAsia"/>
                <w:sz w:val="32"/>
                <w:szCs w:val="32"/>
              </w:rPr>
            </m:ctrlPr>
          </m:den>
        </m:f>
      </m:oMath>
      <w:r>
        <w:rPr>
          <w:rFonts w:hint="eastAsia" w:ascii="Cambria Math" w:hAnsi="Cambria Math" w:eastAsiaTheme="minorEastAsia" w:cstheme="minorEastAsia"/>
          <w:sz w:val="32"/>
          <w:szCs w:val="32"/>
        </w:rPr>
        <w:t>=</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BD</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CD</m:t>
            </m:r>
            <m:ctrlPr>
              <w:rPr>
                <w:rFonts w:hint="eastAsia" w:ascii="Cambria Math" w:hAnsi="Cambria Math" w:eastAsiaTheme="minorEastAsia" w:cstheme="minorEastAsia"/>
                <w:sz w:val="32"/>
                <w:szCs w:val="32"/>
              </w:rPr>
            </m:ctrlPr>
          </m:den>
        </m:f>
      </m:oMath>
      <w:r>
        <w:rPr>
          <w:rFonts w:hint="eastAsia" w:ascii="Cambria Math" w:hAnsi="Cambria Math" w:eastAsiaTheme="minorEastAsia" w:cstheme="minorEastAsia"/>
          <w:sz w:val="32"/>
          <w:szCs w:val="32"/>
        </w:rPr>
        <w:t>=</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，求</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AE</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CE</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的值．</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762375" cy="137160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3762900" cy="1371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26．（10分）如图所示，顶点为（</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9</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4</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）的抛物线y=ax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+bx+c过点M（2，0）．</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（1）求抛物线的解析式；</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（2）点A是抛物线与x轴的交点（不与点M重合），点B是抛物线与y轴的交点，点C是直线y=x+1上一点（处于x轴下方），点D是反比例函数y=</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k</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（k＞0）图象上一点，若以点A，B，C，D为顶点的四边形是菱形，求k的值．</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rPr>
        <w:drawing>
          <wp:inline distT="0" distB="0" distL="0" distR="0">
            <wp:extent cx="3209925" cy="170497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3210373" cy="1705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br w:type="page"/>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2017年湖南省邵阳市中考数学试卷</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15"/>
          <w:szCs w:val="15"/>
        </w:rPr>
      </w:pPr>
      <w:r>
        <w:rPr>
          <w:rFonts w:hint="eastAsia" w:asciiTheme="minorEastAsia" w:hAnsiTheme="minorEastAsia" w:eastAsiaTheme="minorEastAsia" w:cstheme="minorEastAsia"/>
          <w:b/>
          <w:sz w:val="15"/>
          <w:szCs w:val="15"/>
        </w:rPr>
        <w:t>参考答案与试题解析</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15"/>
          <w:szCs w:val="15"/>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一、选择题（本大题共10小题，每小题3分，共30分）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1．（3分）（2017•邵阳）25的算术平方根是（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22：算术平方根．</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依据算术平方根的定义求解即可．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解：∵5</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∴25的算术平方根是5．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bookmarkStart w:id="0" w:name="_GoBack"/>
      <w:bookmarkEnd w:id="0"/>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本题主要考查的是算术平方根的定义，熟练掌握算术平方根的定义是解题的关键．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2．（3分）（2017•邵阳）如图所示，已知AB∥CD，下列结论正确的是（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24000" cy="82867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1524213" cy="828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D．∠3=∠4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JA：平行线的性质．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根据平行线的性质即可得到结论．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解：∵AB∥CD，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本题考查了平行线的性质，熟练掌握平行线的性质是解题的关键．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3．（3分）（2017•邵阳）3﹣π的绝对值是（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A．3﹣π</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B．π﹣3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D．π</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28：实数的性质；15：绝对值．</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直接利用绝对值的定义分析得出答案．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解：∵3﹣π＜0，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∴|3﹣π|=π﹣3．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此题主要考查了绝对值，正确把握定义是解题关键．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4．（3分）（2017•邵阳）下列立体图形中，主视图是圆的是（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590550" cy="60007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590632" cy="600159"/>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476250" cy="59055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476317" cy="59063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533400" cy="57150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533474" cy="571580"/>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609600" cy="54292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6" cstate="print"/>
                    <a:stretch>
                      <a:fillRect/>
                    </a:stretch>
                  </pic:blipFill>
                  <pic:spPr>
                    <a:xfrm>
                      <a:off x="0" y="0"/>
                      <a:ext cx="609685" cy="543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U1：简单几何体的三视图．</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根据从正面看得到的图形是主视图，可得答案．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解：A、的主视图是圆，故A符合题意；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B、的主视图是矩形，故B不符合题意；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C、的主视图是三角形，故C不符合题意；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D、的主视图是正方形，故D不符合题意；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本题考查了简单几何体的三视图，熟记常见几何体的三视图是解题关键．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5．（3分）（2017•邵阳）函数y=</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x-5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中，自变量x的取值范围在数轴上表示正确的是（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933450" cy="26670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7" cstate="print"/>
                    <a:stretch>
                      <a:fillRect/>
                    </a:stretch>
                  </pic:blipFill>
                  <pic:spPr>
                    <a:xfrm>
                      <a:off x="0" y="0"/>
                      <a:ext cx="933580" cy="266737"/>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857250" cy="26670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8" cstate="print"/>
                    <a:stretch>
                      <a:fillRect/>
                    </a:stretch>
                  </pic:blipFill>
                  <pic:spPr>
                    <a:xfrm>
                      <a:off x="0" y="0"/>
                      <a:ext cx="857370" cy="266737"/>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866775" cy="276225"/>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9" cstate="print"/>
                    <a:stretch>
                      <a:fillRect/>
                    </a:stretch>
                  </pic:blipFill>
                  <pic:spPr>
                    <a:xfrm>
                      <a:off x="0" y="0"/>
                      <a:ext cx="866896" cy="276264"/>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857250" cy="266700"/>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0" cstate="print"/>
                    <a:stretch>
                      <a:fillRect/>
                    </a:stretch>
                  </pic:blipFill>
                  <pic:spPr>
                    <a:xfrm>
                      <a:off x="0" y="0"/>
                      <a:ext cx="857370" cy="26673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C4：在数轴上表示不等式的解集；E4：函数自变量的取值范围．</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根据被开方数大于等于0列式计算即可得解，然后在数轴上表示即可．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解：由题意得，x﹣5≥0，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在数轴上表示如下：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85975" cy="39052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1" cstate="print"/>
                    <a:stretch>
                      <a:fillRect/>
                    </a:stretch>
                  </pic:blipFill>
                  <pic:spPr>
                    <a:xfrm>
                      <a:off x="0" y="0"/>
                      <a:ext cx="2086266" cy="39058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本题考查了函数自变量的范围及在数轴上表示不等式的解集，解题的关键是从三个方面考虑：</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（1）当函数表达式是整式时，自变量可取全体实数；（2）当函数表达式是分式时，考虑分式的分母不能为0；（3）当函数表达式是二次根式时，被开方数非负．</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6．（3分）（2017•邵阳）如图所示，要在一条公路的两侧铺设平行管道，已知一侧铺设的角度为120°，为使管道对接，另一侧铺设的角度大小应为（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04975" cy="600075"/>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2" cstate="print"/>
                    <a:stretch>
                      <a:fillRect/>
                    </a:stretch>
                  </pic:blipFill>
                  <pic:spPr>
                    <a:xfrm>
                      <a:off x="0" y="0"/>
                      <a:ext cx="1705213" cy="60015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A．120°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B．100°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C．80°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JA：平行线的性质．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根据两直线平行，同旁内角互补解答．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解：∵铺设的是平行管道，</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∴另一侧的角度为180°﹣120°=60°（两直线平行，同旁内角互补）．</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本题考查了两直线平行，同旁内角互补的性质，熟记性质是解题的关键．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7．（3分）（2017•邵阳）如图所示，边长为a的正方形中阴影部分的面积为（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85850" cy="981075"/>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3" cstate="print"/>
                    <a:stretch>
                      <a:fillRect/>
                    </a:stretch>
                  </pic:blipFill>
                  <pic:spPr>
                    <a:xfrm>
                      <a:off x="0" y="0"/>
                      <a:ext cx="1086002" cy="98121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﹣π（</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﹣πa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﹣πa</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﹣2πa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32：列代数式．</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根据图形可知阴影部分的面积是正方形的面积减去直径为a的圆的面积，本题得以解决．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解：由图可得，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阴影部分的面积为：a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r>
          <w:rPr>
            <w:rFonts w:hint="eastAsia" w:ascii="Cambria Math" w:hAnsi="Cambria Math" w:eastAsiaTheme="minorEastAsia" w:cstheme="minorEastAsia"/>
            <w:sz w:val="21"/>
            <w:szCs w:val="21"/>
          </w:rPr>
          <m:t>π⋅(</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本题考查列代数式，解答本题的关键是明确题意，列出相应的代数式．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8．（3分）（2017•邵阳）“救死扶伤”是我国的传统美德，某媒体就“老人摔倒该不该扶”进行了调查，将得到的数据经统计分析后绘制成如图所示的扇形统计图，根据统计图判断下列说法，其中错误的一项是（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09775" cy="1438275"/>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4" cstate="print"/>
                    <a:stretch>
                      <a:fillRect/>
                    </a:stretch>
                  </pic:blipFill>
                  <pic:spPr>
                    <a:xfrm>
                      <a:off x="0" y="0"/>
                      <a:ext cx="2010056" cy="1438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A．认为依情况而定的占27%</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B．认为该扶的在统计图中所对应的圆心角是234°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C．认为不该扶的占8%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D．认为该扶的占92%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VB：扇形统计图．</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根据百分比和圆心角的计算方法计算即可．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解：认为依情况而定的占27%，故A正确；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认为该扶的在统计图中所对应的圆心角是65%×360°=234°，故B正确；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认为不该扶的占1﹣27%﹣65%=8%，故C正确；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认为该扶的占65%，故D错误；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本题考查了扇形统计图，掌握百分比和圆心角的计算方法是解题的关键．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9．（3分）（2017•邵阳）如图所示的函数图象反映的过程是：小徐从家去菜地浇水，又去玉米地除草，然后回家，其中x表示时间，y表示小徐离他家的距离．读图可知菜地离小徐家的距离为（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276475" cy="1457325"/>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5" cstate="print"/>
                    <a:stretch>
                      <a:fillRect/>
                    </a:stretch>
                  </pic:blipFill>
                  <pic:spPr>
                    <a:xfrm>
                      <a:off x="0" y="0"/>
                      <a:ext cx="2276793" cy="1457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A．1.1千米</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B．2千米</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C．15千米</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D．37千米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E6：函数的图象．</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小徐第一个到达的地方应是菜地，也应是第一次路程不再增加的开始，所对应的时间为15分，路程为1.1千米．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解：由图象可以看出菜地离小徐家1.1千米，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本题考查利用函数的图象解决实际问题，正确理解函数图象横纵坐标表示的意义是解题关键．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2017•邵阳）如图所示，三架飞机P，Q，R保持编队飞行，某时刻在坐标系中的坐标分别为（﹣1，1），（﹣3，1），（﹣1，﹣1），30秒后，飞机P飞到P′（4，3）位置，则飞机Q，R的位置Q′，R′分别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838325" cy="1495425"/>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6" cstate="print"/>
                    <a:stretch>
                      <a:fillRect/>
                    </a:stretch>
                  </pic:blipFill>
                  <pic:spPr>
                    <a:xfrm>
                      <a:off x="0" y="0"/>
                      <a:ext cx="1838582" cy="1495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A．Q′（2，3），R′（4，1）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B．Q′（2，3），R′（2，1）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C．Q′（2，2），R′（4，1）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D．Q′（3，3），R′（3，1）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D3：坐标确定位置．</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由点P（﹣1，1）到P′（4，3）知，编队需向右平移5个单位、向上平移2个单位，据此可得．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解：由点P（﹣1，1）到P′（4，3）知，编队需向右平移5个单位、向上平移2个单位，</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∴点Q（﹣3，1）的对应点Q′坐标为（2，3），点R（﹣1，﹣1）的对应点R′（4，1），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本题考查了坐标确定位置，熟练掌握在平面直角坐标系确定点的坐标是解题的关键．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二、填空题（本大题共8小题，每小题3分，共24分）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11．（3分）（2017•邵阳）将多项式mn</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+2mn+m因式分解的结果是</w:t>
      </w:r>
      <w:r>
        <w:rPr>
          <w:rFonts w:hint="eastAsia" w:asciiTheme="minorEastAsia" w:hAnsiTheme="minorEastAsia" w:eastAsiaTheme="minorEastAsia" w:cstheme="minorEastAsia"/>
          <w:sz w:val="21"/>
          <w:szCs w:val="21"/>
          <w:u w:val="single"/>
        </w:rPr>
        <w:t>　m（n+1）</w:t>
      </w:r>
      <w:r>
        <w:rPr>
          <w:rFonts w:hint="eastAsia" w:asciiTheme="minorEastAsia" w:hAnsiTheme="minorEastAsia" w:eastAsiaTheme="minorEastAsia" w:cstheme="minorEastAsia"/>
          <w:sz w:val="21"/>
          <w:szCs w:val="21"/>
          <w:u w:val="single"/>
          <w:vertAlign w:val="superscript"/>
        </w:rPr>
        <w:t>2</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55：提公因式法与公式法的综合运用．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根据提公因式法、公式法，可得答案．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解：原式=m（n</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+2n+1）=m（n+1）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故答案为：m（n+1）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本题考查了因式分解，利用提公因式、完全平方公式是解题关键．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12．（3分）（2017•邵阳）2016年，我国又有1240万人告别贫困，为世界脱贫工作作出了卓越贡献，将1240万用科学记数法表示为a×10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的形式，则a的值为</w:t>
      </w:r>
      <w:r>
        <w:rPr>
          <w:rFonts w:hint="eastAsia" w:asciiTheme="minorEastAsia" w:hAnsiTheme="minorEastAsia" w:eastAsiaTheme="minorEastAsia" w:cstheme="minorEastAsia"/>
          <w:sz w:val="21"/>
          <w:szCs w:val="21"/>
          <w:u w:val="single"/>
        </w:rPr>
        <w:t>　1.24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00200" cy="1133475"/>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47" cstate="print"/>
                    <a:stretch>
                      <a:fillRect/>
                    </a:stretch>
                  </pic:blipFill>
                  <pic:spPr>
                    <a:xfrm>
                      <a:off x="0" y="0"/>
                      <a:ext cx="1600424" cy="1133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1I：科学记数法—表示较大的数．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的形式，其中1≤|a|＜10，n为整数．确定n的值是易错点，由于1240万有8位，所以可以确定n=8﹣1=7．</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解：1240万=1.24×10</w:t>
      </w:r>
      <w:r>
        <w:rPr>
          <w:rFonts w:hint="eastAsia" w:asciiTheme="minorEastAsia" w:hAnsiTheme="minorEastAsia" w:eastAsiaTheme="minorEastAsia" w:cstheme="minorEastAsia"/>
          <w:sz w:val="21"/>
          <w:szCs w:val="21"/>
          <w:vertAlign w:val="superscript"/>
        </w:rPr>
        <w:t>7</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故a=1.24．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故答案为：1.24．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此题考查科学记数法表示较大的数的方法，准确确定a与n值是关键．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13．（3分）（2017•邵阳）若抛物线y=ax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+bx+c的开口向下，则a的值可能是</w:t>
      </w:r>
      <w:r>
        <w:rPr>
          <w:rFonts w:hint="eastAsia" w:asciiTheme="minorEastAsia" w:hAnsiTheme="minorEastAsia" w:eastAsiaTheme="minorEastAsia" w:cstheme="minorEastAsia"/>
          <w:sz w:val="21"/>
          <w:szCs w:val="21"/>
          <w:u w:val="single"/>
        </w:rPr>
        <w:t>　﹣1　</w:t>
      </w:r>
      <w:r>
        <w:rPr>
          <w:rFonts w:hint="eastAsia" w:asciiTheme="minorEastAsia" w:hAnsiTheme="minorEastAsia" w:eastAsiaTheme="minorEastAsia" w:cstheme="minorEastAsia"/>
          <w:sz w:val="21"/>
          <w:szCs w:val="21"/>
        </w:rPr>
        <w:t>．（写一个即可）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H3：二次函数的性质．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根据二次项系数小于0，二次函数图象开口向下解答．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+bx+c的开口向下，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∴a的值可能是﹣1，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本题考查了二次函数的性质，是基础题，需熟记．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14．（3分）（2017•邵阳）我国南宋著名数学家秦九韶在他的著作《数书九章》一书中，给出了著名的秦九韶公式，也叫三斜求积公式，即如果一个三角形的三边长分别为a，b，c，则该三角形的面积为S=</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，现已知△ABC的三边长分别为1，2，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，则△ABC的面积为</w:t>
      </w:r>
      <w:r>
        <w:rPr>
          <w:rFonts w:hint="eastAsia" w:asciiTheme="minorEastAsia" w:hAnsiTheme="minorEastAsia" w:eastAsiaTheme="minorEastAsia" w:cstheme="minorEastAsia"/>
          <w:sz w:val="21"/>
          <w:szCs w:val="21"/>
          <w:u w:val="single"/>
        </w:rPr>
        <w:t>　1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81175" cy="1238250"/>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48" cstate="print"/>
                    <a:stretch>
                      <a:fillRect/>
                    </a:stretch>
                  </pic:blipFill>
                  <pic:spPr>
                    <a:xfrm>
                      <a:off x="0" y="0"/>
                      <a:ext cx="1781424" cy="1238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7B：二次根式的应用．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根据题目中的面积公式可以求得△ABC的三边长分别为1，2，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的面积，从而可以解答本题．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解：∵S=</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∴△ABC的三边长分别为1，2，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，则△ABC的面积为：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本题考查二次根式的应用，解答本题的关键是明确题意，利用题目中的面积公式解答．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15．（3分）（2017•邵阳）如图所示的正六边形ABCDEF，连结FD，则∠FDC的大小为</w:t>
      </w:r>
      <w:r>
        <w:rPr>
          <w:rFonts w:hint="eastAsia" w:asciiTheme="minorEastAsia" w:hAnsiTheme="minorEastAsia" w:eastAsiaTheme="minorEastAsia" w:cstheme="minorEastAsia"/>
          <w:sz w:val="21"/>
          <w:szCs w:val="21"/>
          <w:u w:val="single"/>
        </w:rPr>
        <w:t>　90°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66825" cy="1104900"/>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49" cstate="print"/>
                    <a:stretch>
                      <a:fillRect/>
                    </a:stretch>
                  </pic:blipFill>
                  <pic:spPr>
                    <a:xfrm>
                      <a:off x="0" y="0"/>
                      <a:ext cx="1267002" cy="1105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L3：多边形内角与外角．</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首先求得正六边形的内角的度数，根据等腰三角形的性质即可得到结论．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解：∵在正六边形ABCDEF中，∠E=∠EDC=120°，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∵EF=DE，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∴∠EDF=∠EFD=30°，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∴∠FDC=90°，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此题考查了正多边形和圆．等腰三角形的性质，此题难度不大，注意数形结合思想的应用．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16．（3分）（2017•邵阳）如图所示，已知∠AOB=40°，现按照以下步骤作图：</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①在OA，OB上分别截取线段OD，OE，使OD=OE；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②分别以D，E为圆心，以大于</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DE的长为半径画弧，在∠AOB内两弧交于点C；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③作射线OC．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则∠AOC的大小为</w:t>
      </w:r>
      <w:r>
        <w:rPr>
          <w:rFonts w:hint="eastAsia" w:asciiTheme="minorEastAsia" w:hAnsiTheme="minorEastAsia" w:eastAsiaTheme="minorEastAsia" w:cstheme="minorEastAsia"/>
          <w:sz w:val="21"/>
          <w:szCs w:val="21"/>
          <w:u w:val="single"/>
        </w:rPr>
        <w:t>　20°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76400" cy="1295400"/>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50" cstate="print"/>
                    <a:stretch>
                      <a:fillRect/>
                    </a:stretch>
                  </pic:blipFill>
                  <pic:spPr>
                    <a:xfrm>
                      <a:off x="0" y="0"/>
                      <a:ext cx="1676634" cy="1295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N2：作图—基本作图．</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直接根据角平分线的作法即可得出结论．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解：∵由作法可知，OC是∠AOB的平分线，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∴∠AOC=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∠AOB=20°．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本题考查的是作图﹣基本作图，熟知角平分线的作法是解答此题的关键．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17．（3分）（2017•邵阳）掷一枚硬币两次，可能出现的结果有四种，我们可以利用如图所示的树状图来分析有可能出现的结果，那么掷一枚硬币两次，至少有一次出现正面的概率是</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23975" cy="1200150"/>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1" cstate="print"/>
                    <a:stretch>
                      <a:fillRect/>
                    </a:stretch>
                  </pic:blipFill>
                  <pic:spPr>
                    <a:xfrm>
                      <a:off x="0" y="0"/>
                      <a:ext cx="1324160" cy="1200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X6：列表法与树状图法．</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画树状图展示所有4种等可能的结果数，再找出掷一枚硬币两次，至少有一次出现正面的结果数，然后根据概率公式求解．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解：画树状图为：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33500" cy="542925"/>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2" cstate="print"/>
                    <a:stretch>
                      <a:fillRect/>
                    </a:stretch>
                  </pic:blipFill>
                  <pic:spPr>
                    <a:xfrm>
                      <a:off x="0" y="0"/>
                      <a:ext cx="1333686" cy="543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共有4种等可能的结果数，其中掷一枚硬币两次，至少有一次出现正面的结果数为3，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所以掷一枚硬币两次，至少有一次出现正面的概率=</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本题考查了列表法与树状图法：利用列表法或树状图法展示所有等可能的结果n，再从中选出符合事件A或B的结果数目m，然后利用概率公式计算事件A或事件B的概率．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3分）（2017•邵阳）如图所示，运载火箭从地面L处垂直向上发射，当火箭到达A点时，从位于地面R处的雷达测得AR的距离是40km，仰角是30°，n秒后，火箭到达B点，此时仰角是45°，则火箭在这n秒中上升的高度是</w:t>
      </w:r>
      <w:r>
        <w:rPr>
          <w:rFonts w:hint="eastAsia" w:asciiTheme="minorEastAsia" w:hAnsiTheme="minorEastAsia" w:eastAsiaTheme="minorEastAsia" w:cstheme="minorEastAsia"/>
          <w:sz w:val="21"/>
          <w:szCs w:val="21"/>
          <w:u w:val="single"/>
        </w:rPr>
        <w:t>　（20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u w:val="single"/>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u w:val="single"/>
        </w:rPr>
        <w:t>﹣20）　</w:t>
      </w:r>
      <w:r>
        <w:rPr>
          <w:rFonts w:hint="eastAsia" w:asciiTheme="minorEastAsia" w:hAnsiTheme="minorEastAsia" w:eastAsiaTheme="minorEastAsia" w:cstheme="minorEastAsia"/>
          <w:sz w:val="21"/>
          <w:szCs w:val="21"/>
        </w:rPr>
        <w:t>km．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57325" cy="1190625"/>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3" cstate="print"/>
                    <a:stretch>
                      <a:fillRect/>
                    </a:stretch>
                  </pic:blipFill>
                  <pic:spPr>
                    <a:xfrm>
                      <a:off x="0" y="0"/>
                      <a:ext cx="1457528" cy="1190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TA：解直角三角形的应用﹣仰角俯角问题．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分别在Rt△ALR，Rt△BLR中，求出AL、BL即可解决问题．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解：在Rt△ARL中，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∵LR=AR•cos30°=40×</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（km），AL=AR•sin30°=20（km），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在Rt△BLR中，∵∠BRL=45°，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∴RL=LB=20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∴AB=LB﹣AL=（20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﹣20）km，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﹣20）km．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57325" cy="1190625"/>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3" cstate="print"/>
                    <a:stretch>
                      <a:fillRect/>
                    </a:stretch>
                  </pic:blipFill>
                  <pic:spPr>
                    <a:xfrm>
                      <a:off x="0" y="0"/>
                      <a:ext cx="1457528" cy="1190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本题考查的是解直角三角形的应用﹣仰角俯角问题，锐角三角函数等知识，解题的关键是熟练掌握锐角三角函数的概念解决问题．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三、解答题（本大题共8小题，共66分）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19．（8分）（2017•邵阳）计算：4sin60°﹣（</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﹣1</w:t>
      </w: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2C：实数的运算；6F：负整数指数幂；T5：特殊角的三角函数值．</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依据特殊锐角三角函数值、负整数指数幂的性质、二次根式的性质进行解答即可．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解：原式=4×</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本题主要考查的是实数的运算，熟练掌握特殊锐角三角函数值、负整数指数幂的性质、二次根式的性质是解题的关键．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20．（8分）（2017•邵阳）如图所示，已知平行四边形ABCD，对角线AC，BD相交于点O，∠OBC=∠OCB．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（1）求证：平行四边形ABCD是矩形；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（2）请添加一个条件使矩形ABCD为正方形．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24000" cy="1162050"/>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菁优网：http://www.jyeoo.com"/>
                    <pic:cNvPicPr>
                      <a:picLocks noChangeAspect="1"/>
                    </pic:cNvPicPr>
                  </pic:nvPicPr>
                  <pic:blipFill>
                    <a:blip r:embed="rId54" cstate="print"/>
                    <a:stretch>
                      <a:fillRect/>
                    </a:stretch>
                  </pic:blipFill>
                  <pic:spPr>
                    <a:xfrm>
                      <a:off x="0" y="0"/>
                      <a:ext cx="1524213" cy="116221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LF：正方形的判定；L5：平行四边形的性质；LD：矩形的判定与性质．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14 ：证明题．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（1）根据平行四边形对角线互相平分可得OA=OC，OB=OD，根据等角对等边可得OB=OC，然后求出AC=BD，再根据对角线相等的平行四边形是矩形证明；</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（2）根据正方形的判定方法添加即可．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（1）证明：∵四边形ABCD是平行四边形，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∴OA=OC，OB=OD，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∵∠OBC=∠OCB，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∴OB=OC，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∴AC=BD，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∴平行四边形ABCD是矩形；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（2）解：AB=AD（或AC⊥BD答案不唯一）．</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理由：∵四边形ABCD是矩形，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又∵AB=AD，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∴四边形ABCD是正方形．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或：∵四边形ABCD是矩形，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又∵AC⊥BD，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∴四边形ABCD是正方形．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24000" cy="1162050"/>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24" descr="菁优网：http://www.jyeoo.com"/>
                    <pic:cNvPicPr>
                      <a:picLocks noChangeAspect="1"/>
                    </pic:cNvPicPr>
                  </pic:nvPicPr>
                  <pic:blipFill>
                    <a:blip r:embed="rId54" cstate="print"/>
                    <a:stretch>
                      <a:fillRect/>
                    </a:stretch>
                  </pic:blipFill>
                  <pic:spPr>
                    <a:xfrm>
                      <a:off x="0" y="0"/>
                      <a:ext cx="1524213" cy="116221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本题考查了正方形的判断，平行四边形的性质，矩形的判定，熟练掌握特殊四边形的判定方法与性质是解题的关键．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21．（8分）（2017•邵阳）先化简，再在﹣3，﹣1，0，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，2中选择一个合适的x值代入求值．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m:oMath>
        <m:f>
          <m:fPr>
            <m:ctrlPr>
              <w:rPr>
                <w:rFonts w:hint="eastAsia" w:ascii="Cambria Math" w:hAnsi="Cambria Math" w:eastAsiaTheme="minorEastAsia" w:cstheme="minorEastAsia"/>
                <w:sz w:val="21"/>
                <w:szCs w:val="21"/>
              </w:rPr>
            </m:ctrlPr>
          </m:fPr>
          <m:num>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num>
          <m:den>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-2x</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6D：分式的化简求值．</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根据分式的乘法和加法可以化简题目中的式子，然后在﹣3，﹣1，0，</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，2中选择一个使得原分式有意义的x的值代入即可解答本题．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m:oMath>
        <m:f>
          <m:fPr>
            <m:ctrlPr>
              <w:rPr>
                <w:rFonts w:hint="eastAsia" w:ascii="Cambria Math" w:hAnsi="Cambria Math" w:eastAsiaTheme="minorEastAsia" w:cstheme="minorEastAsia"/>
                <w:sz w:val="21"/>
                <w:szCs w:val="21"/>
              </w:rPr>
            </m:ctrlPr>
          </m:fPr>
          <m:num>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num>
          <m:den>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-2x</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x-2</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x+3</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(x+3)(x-3)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x(x-2)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x-2</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x(x-3)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x-2</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-3x+x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x-2</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x(x-2)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x-2</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当x=﹣1时，原式=﹣1．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本题考查分式的化简求值，解答本题的关键是明确分式的化简求值的方法．</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22．（8分）（2017•邵阳）为提高节水意识，小申随机统计了自己家7天的用水量，并分析了第3天的用水情况，将得到的数据进行整理后，绘制成如图所示的统计图．（单位：升）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333875" cy="1600200"/>
            <wp:effectExtent l="0" t="0" r="0" b="0"/>
            <wp:docPr id="5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24" descr="菁优网：http://www.jyeoo.com"/>
                    <pic:cNvPicPr>
                      <a:picLocks noChangeAspect="1"/>
                    </pic:cNvPicPr>
                  </pic:nvPicPr>
                  <pic:blipFill>
                    <a:blip r:embed="rId55" cstate="print"/>
                    <a:stretch>
                      <a:fillRect/>
                    </a:stretch>
                  </pic:blipFill>
                  <pic:spPr>
                    <a:xfrm>
                      <a:off x="0" y="0"/>
                      <a:ext cx="4334480" cy="160042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（1）求这7天内小申家每天用水量的平均数和中位数；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（2）求第3天小申家洗衣服的水占这一天总用水量的百分比；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（3）请你根据统计图中的信息，给小申家提出一条合理的节约用水建议，并估算采用你的建议后小申家一个月（按30天计算）的节约用水量．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VC：条形统计图；V5：用样本估计总体；VD：折线统计图；W2：加权平均数；W4：中位数．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（1）根据平均数和中位数的定义求解可得；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（2）用洗衣服的水量除以第3天的用水总量即可得；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（3）根据条形图给出合理建议均可，如：将洗衣服的水留到冲厕所．</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解：（1）这7天内小申家每天用水量的平均数为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815+780+800+785+790+825+805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=800（升），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将这7天的用水量从小到大重新排列为：780、785、790、800、805、815、825，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∴用水量的中位数为800升；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100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800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×100%=12.5%，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答：第3天小申家洗衣服的水占这一天总用水量的百分比为12.5%；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（3）小申家冲厕所的用水量较大，可以将洗衣服的水留到冲厕所，</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采用以上建议，每天可节约用水100升，一个月估计可以节约用水100×30=3000升．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此题主要考查了统计图、平均数、中位数，关键是看懂统计表，从统计表中获取必要的信息，熟练掌握平均数，中位数与众数的计算方法．</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23．（8分）（2017•邵阳）某校计划组织师生共300人参加一次大型公益活动，如果租用6辆大客车和5辆小客车恰好全部坐满，已知每辆大客车的乘客座位数比小客车多17个．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（1）求每辆大客车和每辆小客车的乘客座位数；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（2）由于最后参加活动的人数增加了30人，学校决定调整租车方案，在保持租用车辆总数不变的情况下，为将所有参加活动的师生装载完成，求租用小客车数量的最大值．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28775" cy="885825"/>
            <wp:effectExtent l="0" t="0" r="0" b="0"/>
            <wp:docPr id="5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24" descr="菁优网：http://www.jyeoo.com"/>
                    <pic:cNvPicPr>
                      <a:picLocks noChangeAspect="1"/>
                    </pic:cNvPicPr>
                  </pic:nvPicPr>
                  <pic:blipFill>
                    <a:blip r:embed="rId56" cstate="print"/>
                    <a:stretch>
                      <a:fillRect/>
                    </a:stretch>
                  </pic:blipFill>
                  <pic:spPr>
                    <a:xfrm>
                      <a:off x="0" y="0"/>
                      <a:ext cx="1629002" cy="88594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C9：一元一次不等式的应用；9A：二元一次方程组的应用．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（1）根据题意结合每辆大客车的乘客座位数比小客车多17个以及师生共300人参加一次大型公益活动，分别得出等式求出答案；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（2）根据（1）中所求，进而利用总人数为300+30，进而得出不等式求出答案．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解：（1）设每辆小客车的乘客座位数是x个，大客车的乘客座位数是y个，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根据题意可得：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&amp;y-x=17</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&amp;6y+5x=300</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&amp;x=18</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&amp;y=35</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答：每辆小客车的乘客座位数是18个，大客车的乘客座位数是35个；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（2）设租用a辆小客车才能将所有参加活动的师生装载完成，则</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18a+35（11﹣a）≥300+30，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解得：a≤3</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17</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符合条件的a最大整数为3，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答：租用小客车数量的最大值为3．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此题主要考查了一元一次不等式的应用以及二元一次方程组的应用，正确得出不等关系是解题关键．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24．（8分）（2017•邵阳）如图所示，直线DP和圆O相切于点C，交直线AE的延长线于点P，过点C作AE的垂线，交AE于点F，交圆O于点B，作平行四边形ABCD，连接BE，DO，CO．</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（1）求证：DA=DC；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（2）求∠P及∠AEB的大小．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47825" cy="1438275"/>
            <wp:effectExtent l="0" t="0" r="0" b="0"/>
            <wp:docPr id="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24" descr="菁优网：http://www.jyeoo.com"/>
                    <pic:cNvPicPr>
                      <a:picLocks noChangeAspect="1"/>
                    </pic:cNvPicPr>
                  </pic:nvPicPr>
                  <pic:blipFill>
                    <a:blip r:embed="rId57" cstate="print"/>
                    <a:stretch>
                      <a:fillRect/>
                    </a:stretch>
                  </pic:blipFill>
                  <pic:spPr>
                    <a:xfrm>
                      <a:off x="0" y="0"/>
                      <a:ext cx="1648055" cy="1438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MC：切线的性质；L5：平行四边形的性质．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（1）欲证明DA=DC，只要证明Rt△DAO≌△Rt△DCO即可；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（2）想办法证明∠P=30°即可解决问题；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（1）证明：在平行四边形ABCD中，AD∥BC，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∵CB⊥AE，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∴AD⊥AE，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∴∠DAO=90°，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∵DP与⊙O相切于点C，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∴DC⊥OC，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∴∠DCO=90°，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在Rt△DAO和Rt△DCO中，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&amp;DO=DO</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&amp;AO=CO</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∴Rt△DAO≌△Rt△DCO，</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∴DA=DC．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（2）∵CB⊥AE，AE是直径，</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∴CF=FB=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∵四边形ABCD是平行四边形，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∵CF∥DA，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∴△PCF∽△PDA，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PC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PD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DA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PD，DC=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PD，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∵DA=DC，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PD，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在Rt△DAP中，∠P=30°，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∵DP∥AB，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∴∠FAB=∠P=30°，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∵AE是⊙O的直径，</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∴∠ABE=90°，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∴∠AEB=60°．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47825" cy="1438275"/>
            <wp:effectExtent l="0" t="0" r="0" b="0"/>
            <wp:docPr id="5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24" descr="菁优网：http://www.jyeoo.com"/>
                    <pic:cNvPicPr>
                      <a:picLocks noChangeAspect="1"/>
                    </pic:cNvPicPr>
                  </pic:nvPicPr>
                  <pic:blipFill>
                    <a:blip r:embed="rId58" cstate="print"/>
                    <a:stretch>
                      <a:fillRect/>
                    </a:stretch>
                  </pic:blipFill>
                  <pic:spPr>
                    <a:xfrm>
                      <a:off x="0" y="0"/>
                      <a:ext cx="1648055" cy="1438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切线的性质、平行四边形的性质、相似三角形的判定和性质、直角三角形中30度角的判定、全等三角形的判定和性质等知识，解题的关键是正确寻找全等三角形或相似三角形解决问题，属于中考常考题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25．（8分）（2017•邵阳）如图1所示，在△ABC中，点O是AC上一点，过点O的直线与AB，BC的延长线分别相交于点M，N．</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【问题引入】</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（1）若点O是AC的中点，</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BM</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，求</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CN</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温馨提示：过点A作MN的平行线交BN的延长线于点G．</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【探索研究】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（2）若点O是AC上任意一点（不与A，C重合），求证：</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NC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CO</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OA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【拓展应用】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（3）如图2所示，点P是△ABC内任意一点，射线AP，BP，CP分别交BC，AC，AB于点D，E，F，若</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BF</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，求</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CE</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762375" cy="1371600"/>
            <wp:effectExtent l="0" t="0" r="0" b="0"/>
            <wp:docPr id="5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24" descr="菁优网：http://www.jyeoo.com"/>
                    <pic:cNvPicPr>
                      <a:picLocks noChangeAspect="1"/>
                    </pic:cNvPicPr>
                  </pic:nvPicPr>
                  <pic:blipFill>
                    <a:blip r:embed="rId59" cstate="print"/>
                    <a:stretch>
                      <a:fillRect/>
                    </a:stretch>
                  </pic:blipFill>
                  <pic:spPr>
                    <a:xfrm>
                      <a:off x="0" y="0"/>
                      <a:ext cx="3762900" cy="1371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SO：相似形综合题．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（1）作AG∥MN交BN延长线于点G，证△ABG∽△MBN得</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，即</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NG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，同理由△ACG∽△OCN得</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NG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AO</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CO</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，结合AO=CO得NG=CN，从而由</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CN</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NG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BM</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NG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CO</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AO</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CN</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NG</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知</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NC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CO</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OA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NG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NC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CN</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NG</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（3）由（2）知，在△ABD中有</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BF</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DP</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PA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=1、在△ACD中有</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EC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DP</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PA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=1，从而</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BF</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DP</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PA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EC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DP</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PA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，据此知</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EC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BF</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FB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解：（1）过点A作AG∥MN交BN延长线于点G，</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∴∠G=∠BNM，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又∠B=∠B，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∴△ABG∽△MBN，</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BG-BN</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AB-MB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，即</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NG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同理，在△ACG和△OCN中，</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NG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AO</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CO</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CO</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AO</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CN</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NG</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∵O为AC中点，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∴AO=CO，</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∴NG=CN，</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CN</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NG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BM</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（2）由（1）知，</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NG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CO</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AO</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CN</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NG</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MB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NC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CO</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OA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NG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NC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CN</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NG</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（3）在△ABD中，点P是AD上的一点，过点P的直线与AC、BD的延长线相交于点C，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由（2）得</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BF</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DP</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PA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在△ACD中，点P是AD上一点，过点P是AD上一点，过点P的直线与AC、AD的延长线分别相交于点E、B，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由（2）得</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EC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DP</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PA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BF</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DP</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PA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EC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DP</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PA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EC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BF</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FB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本题主要考查相似三角形的综合问题，熟练掌握相似三角形的判定与性质及比例式的基本性质是解题的关键．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26．（10分）（2017•邵阳）如图所示，顶点为（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+bx+c过点M（2，0）．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（1）求抛物线的解析式；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（2）点A是抛物线与x轴的交点（不与点M重合），点B是抛物线与y轴的交点，点C是直线y=x+1上一点（处于x轴下方），点D是反比例函数y=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（k＞0）图象上一点，若以点A，B，C，D为顶点的四边形是菱形，求k的值．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rPr>
        <w:drawing>
          <wp:inline distT="0" distB="0" distL="0" distR="0">
            <wp:extent cx="3209925" cy="1704975"/>
            <wp:effectExtent l="0" t="0" r="0" b="0"/>
            <wp:docPr id="5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24" descr="菁优网：http://www.jyeoo.com"/>
                    <pic:cNvPicPr>
                      <a:picLocks noChangeAspect="1"/>
                    </pic:cNvPicPr>
                  </pic:nvPicPr>
                  <pic:blipFill>
                    <a:blip r:embed="rId60" cstate="print"/>
                    <a:stretch>
                      <a:fillRect/>
                    </a:stretch>
                  </pic:blipFill>
                  <pic:spPr>
                    <a:xfrm>
                      <a:off x="0" y="0"/>
                      <a:ext cx="3210373" cy="1705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HF：二次函数综合题．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（1）设抛物线方程为顶点式y=a（x﹣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，将点M的坐标代入求a的值即可；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（2）设直线y=x+1与y轴交于点G，易求G（0，1）．则直角△AOG是等腰直角三角形∠AGO=45°．点C是直线y=x+1上一点（处于x轴下方），而k＞0，所以反比例函数y=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（k＞0）图象位于点一、三象限．故点D只能在第一、三象限，因此符合条件的菱形只能有如下2种情况：</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①此菱形以AB为边且AC也为边，②此菱形以AB为对角线，利用点的坐标与图形的性质，勾股定理，菱形的性质和反比例函数图象上点的坐标特征求得k的值即可．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解：（1）依题意可设抛物线方程为顶点式y=a（x﹣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将点M（2，0）代入可得：a（2﹣</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解得a=1．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故抛物线的解析式为：y=（x﹣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（2）由（1）知，抛物线的解析式为：y=（x﹣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则对称轴为x=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∴点A与点M（2，0）关于直线x=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对称，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令x=0，则y=﹣2，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∴B（0，﹣2）．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在直角△OAB中，OA=1，OB=2，则AB=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设直线y=x+1与y轴交于点G，易求G（0，1）．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∴直角△AOG是等腰直角三角形，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∴∠AGO=45°．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∵点C是直线y=x+1上一点（处于x轴下方），而k＞0，所以反比例函数y=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（k＞0）图象位于点一、三象限．</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故点D只能在第一、三象限，因此符合条件的菱形只能有如下2种情况：</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①此菱形以AB为边且AC也为边，如图1所示，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过点D作DN⊥y轴于点N，</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在直角△BDN中，∵∠DBN=∠AGO=45°，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∴DN=BN=</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∵点D在反比例函数y=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（k＞0）图象上，</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∴k=﹣</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②此菱形以AB为对角线，如图2，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作AB的垂直平分线CD交直线y=x+1于点C，交反比例函数y=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（k＞0）的图象于点D．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再分别过点D、B作DE⊥x轴于点F，BE⊥y轴，DE与BE相较于点E．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在直角△BDE中，同①可证∠AGO=∠DBO=∠BDE=45°，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∴BE=DE．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可设点D的坐标为（x，x﹣2）．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+DE</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=BD</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BE=</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∵四边形ABCD是菱形，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∴在直角△ADF中，AD</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=AF</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+DF</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，即（</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x）=（x+1）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+（x﹣2）</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∴点D的坐标是（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∵点D在反比例函数y=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（k＞0）图象上，</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∴k=</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综上所述，k的值是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或</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33550" cy="1790700"/>
            <wp:effectExtent l="0" t="0" r="0" b="0"/>
            <wp:docPr id="5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24" descr="菁优网：http://www.jyeoo.com"/>
                    <pic:cNvPicPr>
                      <a:picLocks noChangeAspect="1"/>
                    </pic:cNvPicPr>
                  </pic:nvPicPr>
                  <pic:blipFill>
                    <a:blip r:embed="rId61" cstate="print"/>
                    <a:stretch>
                      <a:fillRect/>
                    </a:stretch>
                  </pic:blipFill>
                  <pic:spPr>
                    <a:xfrm>
                      <a:off x="0" y="0"/>
                      <a:ext cx="1733792" cy="179095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52575" cy="1819275"/>
            <wp:effectExtent l="0" t="0" r="0" b="0"/>
            <wp:docPr id="5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24" descr="菁优网：http://www.jyeoo.com"/>
                    <pic:cNvPicPr>
                      <a:picLocks noChangeAspect="1"/>
                    </pic:cNvPicPr>
                  </pic:nvPicPr>
                  <pic:blipFill>
                    <a:blip r:embed="rId62" cstate="print"/>
                    <a:stretch>
                      <a:fillRect/>
                    </a:stretch>
                  </pic:blipFill>
                  <pic:spPr>
                    <a:xfrm>
                      <a:off x="0" y="0"/>
                      <a:ext cx="1552792" cy="181952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本题考查了二次函数综合题，需要掌握待定系数法求二次函数解析式，勾股定理，菱形的性质，反比例函数图象上点的坐标特征等知识点．解答（2）题时要分类讨论，以防漏解．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27</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29</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97D6E"/>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74C7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81589"/>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 w:val="27C84433"/>
    <w:rsid w:val="453673AB"/>
    <w:rsid w:val="65040A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uiPriority w:val="99"/>
    <w:tblPr>
      <w:tblLayout w:type="fixed"/>
      <w:tblCellMar>
        <w:left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uiPriority w:val="99"/>
    <w:rPr>
      <w:sz w:val="18"/>
      <w:szCs w:val="18"/>
    </w:rPr>
  </w:style>
  <w:style w:type="character" w:customStyle="1" w:styleId="12">
    <w:name w:val="批注框文本 Char"/>
    <w:basedOn w:val="6"/>
    <w:link w:val="3"/>
    <w:semiHidden/>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5" Type="http://schemas.openxmlformats.org/officeDocument/2006/relationships/fontTable" Target="fontTable.xml"/><Relationship Id="rId64" Type="http://schemas.openxmlformats.org/officeDocument/2006/relationships/customXml" Target="../customXml/item2.xml"/><Relationship Id="rId63" Type="http://schemas.openxmlformats.org/officeDocument/2006/relationships/customXml" Target="../customXml/item1.xml"/><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74CC82-0E6D-465A-B99C-F72AFAB4C13B}">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29</Pages>
  <Words>2162</Words>
  <Characters>12325</Characters>
  <Lines>102</Lines>
  <Paragraphs>28</Paragraphs>
  <TotalTime>2</TotalTime>
  <ScaleCrop>false</ScaleCrop>
  <LinksUpToDate>false</LinksUpToDate>
  <CharactersWithSpaces>14459</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2017-07-08T09:07:00Z</dcterms:created>
  <dc:creator>©2010-2017 jyeoo.com</dc:creator>
  <cp:keywords>jyeoo,菁优网</cp:keywords>
  <cp:lastModifiedBy>Administrator</cp:lastModifiedBy>
  <cp:lastPrinted>2017-07-08T09:07:00Z</cp:lastPrinted>
  <dcterms:modified xsi:type="dcterms:W3CDTF">2018-10-01T00:56:44Z</dcterms:modified>
  <dc:title>2017年湖南省邵阳市中考数学试卷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