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10718800</wp:posOffset>
            </wp:positionV>
            <wp:extent cx="292100" cy="292100"/>
            <wp:effectExtent l="0" t="0" r="12700" b="12700"/>
            <wp:wrapNone/>
            <wp:docPr id="100084" name="图片 1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图片 10008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年湖北省黄冈市中考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一、精心选一选（本大题共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分．在每小题给出的四个选项中只有一项是符合题目要求的，请在答题卡上把正确答案的代号涂黑）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998372571" name="图片 998372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72571" name="图片 99837257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9" o:title="eqIdfeab93da829a3c07a98ed41b470796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1" o:title="eqIdd3ffd5c35bba71ea54c28622b6cf50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某几何体的三视图如图所示，则该几何体是（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4775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圆锥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三棱锥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三棱柱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四棱柱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北京冬奥会开幕式的冰雪五环由我国航天科技建造，该五环由</w:t>
      </w:r>
      <w:r>
        <w:rPr>
          <w:rFonts w:ascii="Times New Roman" w:hAnsi="Times New Roman" w:eastAsia="Times New Roman" w:cs="Times New Roman"/>
          <w:color w:val="000000"/>
        </w:rPr>
        <w:t>21000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灯珠组成，夜色中就像闪闪发光的星星，把北京妆扮成了奥运之城，将数据</w:t>
      </w:r>
      <w:r>
        <w:rPr>
          <w:rFonts w:ascii="Times New Roman" w:hAnsi="Times New Roman" w:eastAsia="Times New Roman" w:cs="Times New Roman"/>
          <w:color w:val="000000"/>
        </w:rPr>
        <w:t>21000</w:t>
      </w:r>
      <w:r>
        <w:rPr>
          <w:rFonts w:ascii="宋体" w:hAnsi="宋体" w:eastAsia="宋体" w:cs="宋体"/>
          <w:color w:val="000000"/>
        </w:rPr>
        <w:t>用科学记数法表示为（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2.1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2.1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0.21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下列图形中，对称轴最多的是（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等边三角形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矩形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正方形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圆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（－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＝－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宋体" w:hAnsi="宋体" w:eastAsia="宋体" w:cs="宋体"/>
          <w:color w:val="000000"/>
        </w:rPr>
        <w:t>÷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下列调查中，适宜采用全面调查方式的是（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检测“神舟十四号”载人飞船零件的质量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检测一批</w:t>
      </w:r>
      <w:r>
        <w:rPr>
          <w:rFonts w:ascii="Times New Roman" w:hAnsi="Times New Roman" w:eastAsia="Times New Roman" w:cs="Times New Roman"/>
          <w:i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灯的使用寿命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检测黄冈、孝感、咸宁三市的空气质量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检测一批家用汽车的抗撞击能力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的长为半径画弧，交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，则弧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10763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5" o:title="eqId86ebba6ed1add0fe647c0226614b92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17" o:title="eqIdd599cb4a589f90b0205f24c2e1fa021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5" o:title="eqId86ebba6ed1add0fe647c0226614b929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20" o:title="eqIdcaa585b9257ed0798213a9ae9b87d29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5" o:title="eqId86ebba6ed1add0fe647c0226614b929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5" o:title="eqId86ebba6ed1add0fe647c0226614b929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" o:title="eqIdf89eef3148f2d4d09379767b4af6913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．下列结论：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①四边形</w:t>
      </w:r>
      <w:r>
        <w:rPr>
          <w:rFonts w:ascii="Times New Roman" w:hAnsi="Times New Roman" w:eastAsia="Times New Roman" w:cs="Times New Roman"/>
          <w:i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②∠</w:t>
      </w:r>
      <w:r>
        <w:rPr>
          <w:rFonts w:ascii="Times New Roman" w:hAnsi="Times New Roman" w:eastAsia="Times New Roman" w:cs="Times New Roman"/>
          <w:i/>
          <w:color w:val="000000"/>
        </w:rPr>
        <w:t>AFB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④若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其中正确结论的个数是（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04950" cy="1438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8372570" name="图片 998372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72570" name="图片 99837257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二、细心填一填（本大题共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分．请把答案填在答题卡相应题号的横线上）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7" o:title="eqIdea2c362f2a79a39233875112218b2b4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相交，若∠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°，则∠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＝________度．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0300" cy="16097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已知一元二次方程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的两根为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2pt;width:46.8pt;" o:ole="t" filled="f" o:preferrelative="t" stroked="f" coordsize="21600,21600">
            <v:path/>
            <v:fill on="f" focussize="0,0"/>
            <v:stroke on="f" joinstyle="miter"/>
            <v:imagedata r:id="rId30" o:title="eqId499c1138294ecfbb0fd556802e08f6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32" o:title="eqId0a510a3eb906b3ef0760b0d1723d11a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，请你添加一个条件________，使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89pt;" o:ole="t" filled="f" o:preferrelative="t" stroked="f" coordsize="21600,21600">
            <v:path/>
            <v:fill on="f" focussize="0,0"/>
            <v:stroke on="f" joinstyle="miter"/>
            <v:imagedata r:id="rId34" o:title="eqId1ca10806fc8c3c3efd6859f526b7690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90675" cy="942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小聪和小明两个同学玩“石头，剪刀、布“的游戏，随机出手一次是平局的概率是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如图，有甲乙两座建筑物，从甲建筑物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点处测得乙建筑物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9" o:title="eqId8455657dde27aabe6adb7b188e031c1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点的俯角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41" o:title="eqIde170f206fdbbd834aad7580c727e2c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" o:title="eqId79a97bb4dcfab4ec7539bc783d563c4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点的俯角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47" o:title="eqId5b5858ee1ce52b251816757257a11c2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6db4f0391c6406ff2da3c1f8d0ca5df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为两座建筑物的水平距离．已知乙建筑物的高度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3" o:title="eqId9d78abbad68bbbf12af10cd40ef4c3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5" o:title="eqId85ed4c5f9468096d1c856f187ce7540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，则甲建筑物的高度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为________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59" o:title="eqId294f5ba74cdf695fc9a8a8e52f42132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61" o:title="eqId7864a6305afcb39d3a47542e1f3ad09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63" o:title="eqId8eec6678f15b160728fa117cce893c5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65" o:title="eqId5c25ef3d632398a931a390b50105175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，结果保留整数）．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13239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勾股定理最早出现在商高的《周髀算经》：“勾广三，股修四，经隅五”．观察下列勾股数：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；…，这类勾股数的特点是：勾为奇数，弦与股相差为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，柏拉图研究了勾为偶数，弦与股相差为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的一类勾股数，如：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；…，若此类勾股数的勾为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为正整数），则其弦是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（结果用含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°，动点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出发，沿折线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匀速运动至点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停止．若点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的运动速度为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/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所示．当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恰好平分∠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的值为________．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57625" cy="1695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三、专心解一解（本大题共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分．请认真读题，冷静思考．解答题应写出必要的文字说明、证明过程或演算步骤，请把解题过程写在答题卡相应题号的位置）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宋体" w:hAnsi="宋体" w:eastAsia="宋体" w:cs="宋体"/>
          <w:color w:val="000000"/>
        </w:rPr>
        <w:t>－（－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宋体" w:hAnsi="宋体" w:eastAsia="宋体" w:cs="宋体"/>
          <w:color w:val="000000"/>
        </w:rPr>
        <w:t>），其中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某班去革命老区研学旅行，研学基地有甲乙两种快餐可供选择，买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份甲种快餐和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份乙种快餐共需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元，买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份甲种快餐和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份乙种快餐共需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（1）买一份甲种快餐和一份乙种快餐各需多少元？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（2）已知该班共买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份甲乙两种快餐，所花快餐费不超过</w:t>
      </w:r>
      <w:r>
        <w:rPr>
          <w:rFonts w:ascii="Times New Roman" w:hAnsi="Times New Roman" w:eastAsia="Times New Roman" w:cs="Times New Roman"/>
          <w:color w:val="000000"/>
        </w:rPr>
        <w:t>1280</w:t>
      </w:r>
      <w:r>
        <w:rPr>
          <w:rFonts w:ascii="宋体" w:hAnsi="宋体" w:eastAsia="宋体" w:cs="宋体"/>
          <w:color w:val="000000"/>
        </w:rPr>
        <w:t>元，问至少买乙种快餐多少份？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为落实“双减”政策，优化作业管理，某中学从全体学生中随机抽取部分学生，调查他们每天完成书面作业的时间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（单位：分钟）．按照完成时间分成五组：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组“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”，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组“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”，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组“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”，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组“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”，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组“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”．将收集的数据整理后，绘制成如下两幅不完整的统计图． 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43450" cy="20669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（1）这次调查的样本容量是</w: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，请补全条形统计图；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（2）在扇形统计图中，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组的圆心角是</w: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度，本次调查数据的中位数落在</w: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组内；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（3）若该校有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名学生，请你估计该校每天完成书面作业不超过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分钟的学生人数．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的图像与函数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2pt;width:13.8pt;" o:ole="t" filled="f" o:preferrelative="t" stroked="f" coordsize="21600,21600">
            <v:path/>
            <v:fill on="f" focussize="0,0"/>
            <v:stroke on="f" joinstyle="miter"/>
            <v:imagedata r:id="rId70" o:title="eqId6f7626c207a4dc82d4d59cb520c91e4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）的图像交于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，－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" o:title="eqIdf89eef3148f2d4d09379767b4af6913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" o:title="eqIdf89eef3148f2d4d09379767b4af6913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）两点，与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，将直线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轴向上平移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个单位长度得到直线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19350" cy="2009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（2）观察图像，直接写出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5" o:title="eqId3d97cdc586744d208b6f69c9813af9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5" o:title="eqId3d97cdc586744d208b6f69c9813af97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与过点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84" o:title="eqId49b50357a6545cae8348e3059312f52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8" o:title="eqId895dc3dc3a6606ff487a4c4863e1850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14382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1" o:title="eqId047dc9795efa99b6fb9fdf9778085da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93" o:title="eqId36601ed0958acf4507b6ddda8a68e5b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为增强民众生活幸福感，市政府大力推进老旧小区改造工程．和谐小区新建一小型活动广场，计划在</w:t>
      </w:r>
      <w:r>
        <w:rPr>
          <w:rFonts w:ascii="Times New Roman" w:hAnsi="Times New Roman" w:eastAsia="Times New Roman" w:cs="Times New Roman"/>
          <w:color w:val="000000"/>
        </w:rPr>
        <w:t>360m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的绿化带上种植甲乙两种花卉．市场调查发现：甲种花卉种植费用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（元/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）与种植面积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）之间的函数关系如图所示，乙种花卉种植费用为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元/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28900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的函数关系式，并写出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（2）当甲种花卉种植面积不少于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，且乙种花卉种植面积不低于甲种花卉种植面积的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倍时．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①如何分配甲乙两种花卉的种植面积才能使种植的总费用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（元）最少？最少是多少元？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②受投入资金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8372567" name="图片 998372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72567" name="图片 998372567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限制，种植总费用不超过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元，请直接写出甲种花卉种植面积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问题背景：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一次数学综合实践活动课上，小慧发现并证明了关于三角形角平分线的一个结论．如图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的角平分线，可证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98" o:title="eqIdea79586df2029edb34c7cb2f67dc372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100" o:title="eqId0c2abe5da7ee1a2ff3ca5dec7a2d04d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．小慧的证明思路是：如图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，构造相似三角形来证明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98" o:title="eqIdea79586df2029edb34c7cb2f67dc372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100" o:title="eqId0c2abe5da7ee1a2ff3ca5dec7a2d04d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00600" cy="16859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（1）尝试证明：请参照小慧提供的思路，利用图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98" o:title="eqIdea79586df2029edb34c7cb2f67dc372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100" o:title="eqId0c2abe5da7ee1a2ff3ca5dec7a2d04d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（2）应用拓展：如图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上一点．连接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所在直线折叠，点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恰好落在边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AED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41" o:title="eqIde170f206fdbbd834aad7580c727e2cc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的长（用含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41" o:title="eqIde170f206fdbbd834aad7580c727e2cc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交于原点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轴交于另一点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86325" cy="2819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（1）直接写出点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8372568" name="图片 998372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72568" name="图片 998372568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8372569" name="图片 998372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72569" name="图片 998372569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动点，当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PDO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" o:title="eqIdf89eef3148f2d4d09379767b4af6913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关于抛物线对称轴的对称点，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是抛物线上的动点，它的横坐标为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），连接</w:t>
      </w:r>
      <w:r>
        <w:rPr>
          <w:rFonts w:ascii="Times New Roman" w:hAnsi="Times New Roman" w:eastAsia="Times New Roman" w:cs="Times New Roman"/>
          <w:i/>
          <w:color w:val="000000"/>
        </w:rPr>
        <w:t>MQ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MQ</w:t>
      </w:r>
      <w:r>
        <w:rPr>
          <w:rFonts w:ascii="宋体" w:hAnsi="宋体" w:eastAsia="宋体" w:cs="宋体"/>
          <w:color w:val="000000"/>
        </w:rPr>
        <w:t>与直线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．设△</w:t>
      </w:r>
      <w:r>
        <w:rPr>
          <w:rFonts w:ascii="Times New Roman" w:hAnsi="Times New Roman" w:eastAsia="Times New Roman" w:cs="Times New Roman"/>
          <w:i/>
          <w:color w:val="000000"/>
        </w:rPr>
        <w:t>BEQ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i/>
          <w:color w:val="000000"/>
        </w:rPr>
        <w:t>BEM</w:t>
      </w:r>
      <w:r>
        <w:rPr>
          <w:rFonts w:ascii="宋体" w:hAnsi="宋体" w:eastAsia="宋体" w:cs="宋体"/>
          <w:color w:val="000000"/>
        </w:rPr>
        <w:t>的面积分别为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3.75pt;width:17.25pt;" o:ole="t" filled="f" o:preferrelative="t" stroked="f" coordsize="21600,21600">
            <v:path/>
            <v:fill on="f" focussize="0,0"/>
            <v:stroke on="f" joinstyle="miter"/>
            <v:imagedata r:id="rId111" o:title="eqId235f0a6fb218d28383e6f27f2df1f50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7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E3E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image" Target="media/image47.png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image" Target="media/image4.wmf"/><Relationship Id="rId89" Type="http://schemas.openxmlformats.org/officeDocument/2006/relationships/image" Target="media/image44.png"/><Relationship Id="rId88" Type="http://schemas.openxmlformats.org/officeDocument/2006/relationships/image" Target="media/image43.wmf"/><Relationship Id="rId87" Type="http://schemas.openxmlformats.org/officeDocument/2006/relationships/oleObject" Target="embeddings/oleObject41.bin"/><Relationship Id="rId86" Type="http://schemas.openxmlformats.org/officeDocument/2006/relationships/oleObject" Target="embeddings/oleObject40.bin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oleObject" Target="embeddings/oleObject37.bin"/><Relationship Id="rId81" Type="http://schemas.openxmlformats.org/officeDocument/2006/relationships/oleObject" Target="embeddings/oleObject36.bin"/><Relationship Id="rId80" Type="http://schemas.openxmlformats.org/officeDocument/2006/relationships/oleObject" Target="embeddings/oleObject35.bin"/><Relationship Id="rId8" Type="http://schemas.openxmlformats.org/officeDocument/2006/relationships/oleObject" Target="embeddings/oleObject1.bin"/><Relationship Id="rId79" Type="http://schemas.openxmlformats.org/officeDocument/2006/relationships/image" Target="media/image41.wmf"/><Relationship Id="rId78" Type="http://schemas.openxmlformats.org/officeDocument/2006/relationships/oleObject" Target="embeddings/oleObject34.bin"/><Relationship Id="rId77" Type="http://schemas.openxmlformats.org/officeDocument/2006/relationships/image" Target="media/image40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9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8.png"/><Relationship Id="rId72" Type="http://schemas.openxmlformats.org/officeDocument/2006/relationships/oleObject" Target="embeddings/oleObject31.bin"/><Relationship Id="rId71" Type="http://schemas.openxmlformats.org/officeDocument/2006/relationships/oleObject" Target="embeddings/oleObject30.bin"/><Relationship Id="rId70" Type="http://schemas.openxmlformats.org/officeDocument/2006/relationships/image" Target="media/image37.wmf"/><Relationship Id="rId7" Type="http://schemas.openxmlformats.org/officeDocument/2006/relationships/image" Target="media/image3.wmf"/><Relationship Id="rId69" Type="http://schemas.openxmlformats.org/officeDocument/2006/relationships/oleObject" Target="embeddings/oleObject29.bin"/><Relationship Id="rId68" Type="http://schemas.openxmlformats.org/officeDocument/2006/relationships/image" Target="media/image36.png"/><Relationship Id="rId67" Type="http://schemas.openxmlformats.org/officeDocument/2006/relationships/image" Target="media/image35.png"/><Relationship Id="rId66" Type="http://schemas.openxmlformats.org/officeDocument/2006/relationships/image" Target="media/image34.png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8.png"/><Relationship Id="rId34" Type="http://schemas.openxmlformats.org/officeDocument/2006/relationships/image" Target="media/image17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4.png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png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oleObject" Target="embeddings/oleObject8.bin"/><Relationship Id="rId21" Type="http://schemas.openxmlformats.org/officeDocument/2006/relationships/oleObject" Target="embeddings/oleObject7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oleObject" Target="embeddings/oleObject5.bin"/><Relationship Id="rId17" Type="http://schemas.openxmlformats.org/officeDocument/2006/relationships/image" Target="media/image9.wmf"/><Relationship Id="rId16" Type="http://schemas.openxmlformats.org/officeDocument/2006/relationships/oleObject" Target="embeddings/oleObject4.bin"/><Relationship Id="rId15" Type="http://schemas.openxmlformats.org/officeDocument/2006/relationships/image" Target="media/image8.wmf"/><Relationship Id="rId14" Type="http://schemas.openxmlformats.org/officeDocument/2006/relationships/oleObject" Target="embeddings/oleObject3.bin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4" Type="http://schemas.openxmlformats.org/officeDocument/2006/relationships/fontTable" Target="fontTable.xml"/><Relationship Id="rId113" Type="http://schemas.openxmlformats.org/officeDocument/2006/relationships/customXml" Target="../customXml/item2.xml"/><Relationship Id="rId112" Type="http://schemas.openxmlformats.org/officeDocument/2006/relationships/customXml" Target="../customXml/item1.xml"/><Relationship Id="rId111" Type="http://schemas.openxmlformats.org/officeDocument/2006/relationships/image" Target="media/image53.wmf"/><Relationship Id="rId110" Type="http://schemas.openxmlformats.org/officeDocument/2006/relationships/oleObject" Target="embeddings/oleObject54.bin"/><Relationship Id="rId11" Type="http://schemas.openxmlformats.org/officeDocument/2006/relationships/image" Target="media/image5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2.png"/><Relationship Id="rId107" Type="http://schemas.openxmlformats.org/officeDocument/2006/relationships/oleObject" Target="embeddings/oleObject52.bin"/><Relationship Id="rId106" Type="http://schemas.openxmlformats.org/officeDocument/2006/relationships/oleObject" Target="embeddings/oleObject51.bin"/><Relationship Id="rId105" Type="http://schemas.openxmlformats.org/officeDocument/2006/relationships/oleObject" Target="embeddings/oleObject50.bin"/><Relationship Id="rId104" Type="http://schemas.openxmlformats.org/officeDocument/2006/relationships/oleObject" Target="embeddings/oleObject49.bin"/><Relationship Id="rId103" Type="http://schemas.openxmlformats.org/officeDocument/2006/relationships/image" Target="media/image51.png"/><Relationship Id="rId102" Type="http://schemas.openxmlformats.org/officeDocument/2006/relationships/oleObject" Target="embeddings/oleObject48.bin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2468</Words>
  <Characters>2804</Characters>
  <Lines>0</Lines>
  <Paragraphs>0</Paragraphs>
  <TotalTime>0</TotalTime>
  <ScaleCrop>false</ScaleCrop>
  <LinksUpToDate>false</LinksUpToDate>
  <CharactersWithSpaces>2945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2022-06-23T11:22:00Z</dcterms:created>
  <dc:creator>学科网试题生产平台</dc:creator>
  <dc:description>3006695696113664</dc:description>
  <cp:lastModifiedBy>A宏睿房屋靳磊</cp:lastModifiedBy>
  <dcterms:modified xsi:type="dcterms:W3CDTF">2022-06-23T08:20:47Z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35AFB73F3950479893A93D73B1E27AFD</vt:lpwstr>
  </property>
</Properties>
</file>