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12153900</wp:posOffset>
            </wp:positionH>
            <wp:positionV relativeFrom="topMargin">
              <wp:posOffset>12382500</wp:posOffset>
            </wp:positionV>
            <wp:extent cx="381000" cy="292100"/>
            <wp:effectExtent l="0" t="0" r="0" b="12700"/>
            <wp:wrapNone/>
            <wp:docPr id="100129" name="图片 10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分．在每小题给出的四个选项中，只有一项是符合题目要求的．请将选择题的答案用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铅笔涂在</w:t>
      </w:r>
      <w:r>
        <w:rPr>
          <w:rFonts w:ascii="宋体" w:hAnsi="宋体" w:eastAsia="宋体" w:cs="宋体"/>
          <w:b/>
          <w:color w:val="auto"/>
          <w:sz w:val="24"/>
          <w:em w:val="dot"/>
        </w:rPr>
        <w:t>答题卡相应位置上</w: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下列实数中，比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大的数是（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51788661" name="图片 51788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8661" name="图片 517886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日，国务院新闻办公室公布：截至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年末全国人口总数为</w:t>
      </w:r>
      <w:r>
        <w:rPr>
          <w:rFonts w:ascii="Times New Roman" w:hAnsi="Times New Roman" w:eastAsia="Times New Roman" w:cs="Times New Roman"/>
          <w:color w:val="000000"/>
        </w:rPr>
        <w:t>141260</w:t>
      </w:r>
      <w:r>
        <w:rPr>
          <w:rFonts w:ascii="宋体" w:hAnsi="宋体" w:eastAsia="宋体" w:cs="宋体"/>
          <w:color w:val="000000"/>
        </w:rPr>
        <w:t>万，比上年末增加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万人，中国人口的增长逐渐缓慢．</w:t>
      </w:r>
      <w:r>
        <w:rPr>
          <w:rFonts w:ascii="Times New Roman" w:hAnsi="Times New Roman" w:eastAsia="Times New Roman" w:cs="Times New Roman"/>
          <w:color w:val="000000"/>
        </w:rPr>
        <w:t>141260</w:t>
      </w:r>
      <w:r>
        <w:rPr>
          <w:rFonts w:ascii="宋体" w:hAnsi="宋体" w:eastAsia="宋体" w:cs="宋体"/>
          <w:color w:val="000000"/>
        </w:rPr>
        <w:t>用科学记数法可表示为（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9" o:title="eqId921a5abbe93e831e6d38deba8422f50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6pt;width:58.8pt;" o:ole="t" filled="f" o:preferrelative="t" stroked="f" coordsize="21600,21600">
            <v:path/>
            <v:fill on="f" focussize="0,0"/>
            <v:stroke on="f" joinstyle="miter"/>
            <v:imagedata r:id="rId11" o:title="eqIdc828841425acc662511265d3498980e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6pt;width:58.8pt;" o:ole="t" filled="f" o:preferrelative="t" stroked="f" coordsize="21600,21600">
            <v:path/>
            <v:fill on="f" focussize="0,0"/>
            <v:stroke on="f" joinstyle="miter"/>
            <v:imagedata r:id="rId13" o:title="eqId03226d2e95352b24f21d04a9fb86fe5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58.8pt;" o:ole="t" filled="f" o:preferrelative="t" stroked="f" coordsize="21600,21600">
            <v:path/>
            <v:fill on="f" focussize="0,0"/>
            <v:stroke on="f" joinstyle="miter"/>
            <v:imagedata r:id="rId15" o:title="eqIdde9eb810653dd905cc40151729e1caa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5.5pt;width:64.5pt;" o:ole="t" filled="f" o:preferrelative="t" stroked="f" coordsize="21600,21600">
            <v:path/>
            <v:fill on="f" focussize="0,0"/>
            <v:stroke on="f" joinstyle="miter"/>
            <v:imagedata r:id="rId17" o:title="eqIdb68600556a43691ff2ab51012688594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2pt;width:45.6pt;" o:ole="t" filled="f" o:preferrelative="t" stroked="f" coordsize="21600,21600">
            <v:path/>
            <v:fill on="f" focussize="0,0"/>
            <v:stroke on="f" joinstyle="miter"/>
            <v:imagedata r:id="rId19" o:title="eqId8477671511ca6c1e51bcbea88e77709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1" o:title="eqId9978627e36105930b91bc3a219c7f78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3" o:title="eqId73af44f994094c056b49db0d6c4ac23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为迎接党的二十大胜利召开，某校开展了“学党史，悟初心”系列活动．学校对学生参加各项活动的人数进行了调查，并将数据绘制成如下统计图．若参加“书法”的人数为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人，则参加“大合唱”的人数为（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533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6" o:title="eqId28dca2cf8ba7a4e2fc227cb26a86b90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28" o:title="eqId619966af5abba968962c958a9facb22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30" o:title="eqId9d57899ad4774aed9ccc7bd23db7215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14575" cy="19335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3" o:title="eqId67dde0704f1cbf18977df5b4799b4d8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的长方形网格飞镖游戏板中，每块小正方形除颜色外都相同，小正方形的顶点称为格点，扇形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的圆心及弧的两端均为格点．假设飞镖击中每一块小正方形是等可能的（击中扇形的边界或没有击中游戏板，则重投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次），任意投掷飞镖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次，飞镖击中扇形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（阴影部分）的概率是（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43100" cy="1638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8.05pt;width:15pt;" o:ole="t" filled="f" o:preferrelative="t" stroked="f" coordsize="21600,21600">
            <v:path/>
            <v:fill on="f" focussize="0,0"/>
            <v:stroke on="f" joinstyle="miter"/>
            <v:imagedata r:id="rId36" o:title="eqId0cdaf49f9611922348aa2784465da61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38" o:title="eqId2074d36c0c3cb54bf6190fe0f66e52d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.8pt;width:31.8pt;" o:ole="t" filled="f" o:preferrelative="t" stroked="f" coordsize="21600,21600">
            <v:path/>
            <v:fill on="f" focussize="0,0"/>
            <v:stroke on="f" joinstyle="miter"/>
            <v:imagedata r:id="rId40" o:title="eqIdf350ebc3b36d5abf4342ae96ee36c4b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4.8pt;width:26.4pt;" o:ole="t" filled="f" o:preferrelative="t" stroked="f" coordsize="21600,21600">
            <v:path/>
            <v:fill on="f" focussize="0,0"/>
            <v:stroke on="f" joinstyle="miter"/>
            <v:imagedata r:id="rId42" o:title="eqId99fd2e6e7cd2df5448f1eaa459a4cf2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九章算术》是中国传统数学最重要的著作，奠定了中国传统数学的基本框架．它的代数成就主要包括开方术、正负术和方程术，其中方程术是其最高的代数成就．《九章算术》中有这样一个问题：“今有善行者行一百步，不善行者行六十步．今不善行者先行一百步，善行者追之，问几何步及之？”译文：“相同时间内，走路快的人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步，走路慢的人只走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步．若走路慢的人先走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步，走路快的人要走多少步才能追上？（注：步为长度单位）”设走路快的人要走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步才能追上，根据题意可列出的方程是（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2pt;width:75.6pt;" o:ole="t" filled="f" o:preferrelative="t" stroked="f" coordsize="21600,21600">
            <v:path/>
            <v:fill on="f" focussize="0,0"/>
            <v:stroke on="f" joinstyle="miter"/>
            <v:imagedata r:id="rId44" o:title="eqId0e62037d06e85e6c9430c75cc123b7c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46" o:title="eqId2a8c67235c2cebb8a196580e133cd3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1.2pt;width:76.2pt;" o:ole="t" filled="f" o:preferrelative="t" stroked="f" coordsize="21600,21600">
            <v:path/>
            <v:fill on="f" focussize="0,0"/>
            <v:stroke on="f" joinstyle="miter"/>
            <v:imagedata r:id="rId48" o:title="eqIdc7bf26a4fffe5cabbd593743282c6b4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pt;width:75.6pt;" o:ole="t" filled="f" o:preferrelative="t" stroked="f" coordsize="21600,21600">
            <v:path/>
            <v:fill on="f" focussize="0,0"/>
            <v:stroke on="f" joinstyle="miter"/>
            <v:imagedata r:id="rId50" o:title="eqIdfe3c20a0bdc473a579574fef1835f65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2" o:title="eqIdafa482d7bcaa385bfc3548b42a4bfb6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轴正半轴上的一点，将线段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按逆时针方向旋转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得到线段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pt;width:31pt;" o:ole="t" filled="f" o:preferrelative="t" stroked="f" coordsize="21600,21600">
            <v:path/>
            <v:fill on="f" focussize="0,0"/>
            <v:stroke on="f" joinstyle="miter"/>
            <v:imagedata r:id="rId54" o:title="eqIdb1cc12877eb3be078ac11b093f7dfec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1431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57" o:title="eqId8f83dbfddc6f98548699ed581e8c860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pt;width:27pt;" o:ole="t" filled="f" o:preferrelative="t" stroked="f" coordsize="21600,21600">
            <v:path/>
            <v:fill on="f" focussize="0,0"/>
            <v:stroke on="f" joinstyle="miter"/>
            <v:imagedata r:id="rId59" o:title="eqId4e72b4868bdd8d15dff2211cc49cd31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61" o:title="eqId3bbb86e88765213f7b00d9962d56941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4.2pt;width:31.8pt;" o:ole="t" filled="f" o:preferrelative="t" stroked="f" coordsize="21600,21600">
            <v:path/>
            <v:fill on="f" focussize="0,0"/>
            <v:stroke on="f" joinstyle="miter"/>
            <v:imagedata r:id="rId63" o:title="eqId96c37f7fecdf6ada44ee00f1cb9bb7f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分．把答案直接填在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答题卡相应位置上</w:t>
      </w:r>
      <w:r>
        <w:rPr>
          <w:rFonts w:ascii="宋体" w:hAnsi="宋体" w:eastAsia="宋体" w:cs="宋体"/>
          <w:b/>
          <w:color w:val="000000"/>
          <w:sz w:val="24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65" o:title="eqIda395d6bcf338fac13fb0168ee07fa32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7" o:title="eqIdcbe0890043f34b4575bf7bb3a773e32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.25pt;width:45.15pt;" o:ole="t" filled="f" o:preferrelative="t" stroked="f" coordsize="21600,21600">
            <v:path/>
            <v:fill on="f" focussize="0,0"/>
            <v:stroke on="f" joinstyle="miter"/>
            <v:imagedata r:id="rId69" o:title="eqId054207b8ca7d15b3b5259987c19ef1a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35pt;width:47.3pt;" o:ole="t" filled="f" o:preferrelative="t" stroked="f" coordsize="21600,21600">
            <v:path/>
            <v:fill on="f" focussize="0,0"/>
            <v:stroke on="f" joinstyle="miter"/>
            <v:imagedata r:id="rId71" o:title="eqId4b76a763e16272d3a6e9588c7a8c4ec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2.4pt;width:62.4pt;" o:ole="t" filled="f" o:preferrelative="t" stroked="f" coordsize="21600,21600">
            <v:path/>
            <v:fill on="f" focussize="0,0"/>
            <v:stroke on="f" joinstyle="miter"/>
            <v:imagedata r:id="rId73" o:title="eqId123261e97c51d5550805f80e49c61537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的结果是______．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定义：一个三角形的一边长是另一边长的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倍，这样的三角形叫做“倍长三角形”．若等腰△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是“倍长三角形”，底边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的长为______．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的直径，弦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5pt;width:65.35pt;" o:ole="t" filled="f" o:preferrelative="t" stroked="f" coordsize="21600,21600">
            <v:path/>
            <v:fill on="f" focussize="0,0"/>
            <v:stroke on="f" joinstyle="miter"/>
            <v:imagedata r:id="rId77" o:title="eqIdb734e8926f975820c97f1b3a86963f0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79" o:title="eqId6b7960538cb70fcf641b94864a90190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19300" cy="1990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82" o:title="eqId36c4559d27e3905980d1a4f1856f07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4" o:title="eqIdefc6e4b936d7a800e839a30c3839574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6" o:title="eqIda8a7b5adfcac0f46a4cd19da4ebb4a2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88" o:title="eqIdc93148adbc6e856da9a9d263f485d00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，过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两点作直线，与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宋体" w:hAnsi="宋体" w:eastAsia="宋体" w:cs="宋体"/>
          <w:color w:val="000000"/>
        </w:rPr>
        <w:t>，则四边形</w:t>
      </w:r>
      <w:r>
        <w:rPr>
          <w:rFonts w:ascii="Times New Roman" w:hAnsi="Times New Roman" w:eastAsia="Times New Roman" w:cs="Times New Roman"/>
          <w:i/>
          <w:color w:val="000000"/>
        </w:rPr>
        <w:t>AEC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858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一个装有进水管和出水管的容器，开始时，先打开进水管注水，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分钟时，再打开出水管排水，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分钟时，关闭进水管，直至容器中的水全部排完．在整个过程中，容器中的水量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（升）与时间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（分钟）之间的函数关系如图所示，则图中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92" o:title="eqId9ec2daeb3938525290d6683f72edd3f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出发，沿边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匀速运动，动点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出发，沿边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匀速运动，连接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．动点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同时出发，点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运动的速度为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1pt;width:11.25pt;" o:ole="t" filled="f" o:preferrelative="t" stroked="f" coordsize="21600,21600">
            <v:path/>
            <v:fill on="f" focussize="0,0"/>
            <v:stroke on="f" joinstyle="miter"/>
            <v:imagedata r:id="rId94" o:title="eqIdf44c235d8b49207ad3f2d77dc5d6cf2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运动的速度为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1pt;width:11.95pt;" o:ole="t" filled="f" o:preferrelative="t" stroked="f" coordsize="21600,21600">
            <v:path/>
            <v:fill on="f" focussize="0,0"/>
            <v:stroke on="f" joinstyle="miter"/>
            <v:imagedata r:id="rId96" o:title="eqId814f55724f7ee57bd395eb3b95393c6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8" o:title="eqIde860d8d9f1f38d5e290a2b41eb9abc1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到达点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两点同时停止运动．在运动过程中，将四边形</w:t>
      </w:r>
      <w:r>
        <w:rPr>
          <w:rFonts w:ascii="Times New Roman" w:hAnsi="Times New Roman" w:eastAsia="Times New Roman" w:cs="Times New Roman"/>
          <w:i/>
          <w:color w:val="000000"/>
        </w:rPr>
        <w:t>MABN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翻折，得到四边形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100" o:title="eqId858b23325284ba0b8721f248e57e9e2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．若在某一时刻，点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02" o:title="eqId3953cec61ac602ce5eb59b791235217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恰好在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的中点重合，则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15.75pt;" o:ole="t" filled="f" o:preferrelative="t" stroked="f" coordsize="21600,21600">
            <v:path/>
            <v:fill on="f" focussize="0,0"/>
            <v:stroke on="f" joinstyle="miter"/>
            <v:imagedata r:id="rId104" o:title="eqId721b8f1cfa324a7d07c3544256eb14a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716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82</w:t>
      </w:r>
      <w:r>
        <w:rPr>
          <w:rFonts w:ascii="宋体" w:hAnsi="宋体" w:eastAsia="宋体" w:cs="宋体"/>
          <w:b/>
          <w:color w:val="000000"/>
          <w:sz w:val="24"/>
        </w:rPr>
        <w:t>分．把解答过程写在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答题卡相应位置上</w:t>
      </w:r>
      <w:r>
        <w:rPr>
          <w:rFonts w:ascii="宋体" w:hAnsi="宋体" w:eastAsia="宋体" w:cs="宋体"/>
          <w:b/>
          <w:color w:val="000000"/>
          <w:sz w:val="24"/>
        </w:rPr>
        <w:t>，解答时应写出必要的计算过程、推演步骤或文字说明．作图时用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铅笔或黑色墨水签字笔．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6.4pt;width:93.6pt;" o:ole="t" filled="f" o:preferrelative="t" stroked="f" coordsize="21600,21600">
            <v:path/>
            <v:fill on="f" focussize="0,0"/>
            <v:stroke on="f" joinstyle="miter"/>
            <v:imagedata r:id="rId107" o:title="eqId9d82b44b3905a1a3d74c152911ce215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2pt;width:61.2pt;" o:ole="t" filled="f" o:preferrelative="t" stroked="f" coordsize="21600,21600">
            <v:path/>
            <v:fill on="f" focussize="0,0"/>
            <v:stroke on="f" joinstyle="miter"/>
            <v:imagedata r:id="rId109" o:title="eqId66a6296d49c58c7c197dcadb3dbf916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2pt;width:76.8pt;" o:ole="t" filled="f" o:preferrelative="t" stroked="f" coordsize="21600,21600">
            <v:path/>
            <v:fill on="f" focussize="0,0"/>
            <v:stroke on="f" joinstyle="miter"/>
            <v:imagedata r:id="rId111" o:title="eqIdb74865be358602cc53848b3354746cc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4.8pt;width:93pt;" o:ole="t" filled="f" o:preferrelative="t" stroked="f" coordsize="21600,21600">
            <v:path/>
            <v:fill on="f" focussize="0,0"/>
            <v:stroke on="f" joinstyle="miter"/>
            <v:imagedata r:id="rId113" o:title="eqIdf6817afda51c98e279706b6f6820892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一只不透明的袋子中装有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个白球，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个红球，这些球除颜色外都相同．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（1）搅匀后从中任意摸出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个球，这个球是白球的概率为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（2）搅匀后从中任意摸出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个球，记录颜色后</w:t>
      </w:r>
      <w:r>
        <w:rPr>
          <w:rFonts w:ascii="宋体" w:hAnsi="宋体" w:eastAsia="宋体" w:cs="宋体"/>
          <w:color w:val="000000"/>
          <w:em w:val="dot"/>
        </w:rPr>
        <w:t>放回</w:t>
      </w:r>
      <w:r>
        <w:rPr>
          <w:rFonts w:ascii="宋体" w:hAnsi="宋体" w:eastAsia="宋体" w:cs="宋体"/>
          <w:color w:val="000000"/>
        </w:rPr>
        <w:t>，搅匀，再从中任意摸出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个球，求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次摸到的球恰好是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个白球和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个红球的概率．（请用画树状图或列表等方法说明理由）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如图，将矩形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沿对角线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折叠，点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52600" cy="1590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95pt;width:86.95pt;" o:ole="t" filled="f" o:preferrelative="t" stroked="f" coordsize="21600,21600">
            <v:path/>
            <v:fill on="f" focussize="0,0"/>
            <v:stroke on="f" joinstyle="miter"/>
            <v:imagedata r:id="rId116" o:title="eqId166f01721ec17fce2b6b2b84534a8a5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18" o:title="eqId5fe93af971d59aeb8480f06c8800b38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20" o:title="eqId21b28f28ced0531d1df34fcf04c6c67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某校九年级</w:t>
      </w:r>
      <w:r>
        <w:rPr>
          <w:rFonts w:ascii="Times New Roman" w:hAnsi="Times New Roman" w:eastAsia="Times New Roman" w:cs="Times New Roman"/>
          <w:color w:val="000000"/>
        </w:rPr>
        <w:t>640</w:t>
      </w:r>
      <w:r>
        <w:rPr>
          <w:rFonts w:ascii="宋体" w:hAnsi="宋体" w:eastAsia="宋体" w:cs="宋体"/>
          <w:color w:val="000000"/>
        </w:rPr>
        <w:t>名学生在“信息素养提升”培训前、后各参加了一次水平相同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1788658" name="图片 51788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8658" name="图片 51788658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测试，并以同一标准折算成“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分”、“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分”、“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分”、“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分”、“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个成绩．为了解培训效果，用抽样调查的方式从中抽取了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名学生的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次测试成绩，并用划记法制成了如下表格：</w:t>
      </w:r>
    </w:p>
    <w:tbl>
      <w:tblPr>
        <w:tblStyle w:val="4"/>
        <w:tblW w:w="5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3"/>
        <w:gridCol w:w="1113"/>
        <w:gridCol w:w="813"/>
        <w:gridCol w:w="691"/>
        <w:gridCol w:w="761"/>
        <w:gridCol w:w="691"/>
        <w:gridCol w:w="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培训前</w:t>
            </w:r>
          </w:p>
        </w:tc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成绩（分）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划记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正正</w:t>
            </w: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2" name="图片 100012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2" name="图片 100012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</w:t>
            </w: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4" name="图片 10001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4" name="图片 10001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人数（人）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培训后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成绩（分）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划记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6" name="图片 10001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6" name="图片 10001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8" name="图片 10001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8" name="图片 10001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</w:t>
            </w: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209550" cy="20002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正正正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人数（人）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（1）这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名学生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次测试成绩中，培训前测试成绩的中位数是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，培训后测试成绩的中位数是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；（填“＞”、“＜”或“＝”）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（2）这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名学生经过培训，测试成绩为“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分”的百分比比培训前减少了多少？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（3）估计该校九年级</w:t>
      </w:r>
      <w:r>
        <w:rPr>
          <w:rFonts w:ascii="Times New Roman" w:hAnsi="Times New Roman" w:eastAsia="Times New Roman" w:cs="Times New Roman"/>
          <w:color w:val="000000"/>
        </w:rPr>
        <w:t>640</w:t>
      </w:r>
      <w:r>
        <w:rPr>
          <w:rFonts w:ascii="宋体" w:hAnsi="宋体" w:eastAsia="宋体" w:cs="宋体"/>
          <w:color w:val="000000"/>
        </w:rPr>
        <w:t>名学生经过培训，测试成绩为“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1788662" name="图片 51788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8662" name="图片 51788662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学生增加了多少人？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如图，一次函数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1pt;width:84.8pt;" o:ole="t" filled="f" o:preferrelative="t" stroked="f" coordsize="21600,21600">
            <v:path/>
            <v:fill on="f" focussize="0,0"/>
            <v:stroke on="f" joinstyle="miter"/>
            <v:imagedata r:id="rId126" o:title="eqIde8b3cf3d50f314267c3e9a9c52704e1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的图像与反比例函数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1.05pt;width:98.3pt;" o:ole="t" filled="f" o:preferrelative="t" stroked="f" coordsize="21600,21600">
            <v:path/>
            <v:fill on="f" focussize="0,0"/>
            <v:stroke on="f" joinstyle="miter"/>
            <v:imagedata r:id="rId128" o:title="eqIde05e1d2747450a6b012c8a90363adc6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的图像交于点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1pt;width:39.1pt;" o:ole="t" filled="f" o:preferrelative="t" stroked="f" coordsize="21600,21600">
            <v:path/>
            <v:fill on="f" focussize="0,0"/>
            <v:stroke on="f" joinstyle="miter"/>
            <v:imagedata r:id="rId130" o:title="eqIdd1a748330166f34d333c679897f8f01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32" o:title="eqIdcd004d02440f3189d49aeb049b595f5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76500" cy="20478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8pt;width:39pt;" o:ole="t" filled="f" o:preferrelative="t" stroked="f" coordsize="21600,21600">
            <v:path/>
            <v:fill on="f" focussize="0,0"/>
            <v:stroke on="f" joinstyle="miter"/>
            <v:imagedata r:id="rId135" o:title="eqId435b07f508b53a7eabdc45bab49ca78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轴上的一动点，当△</w:t>
      </w:r>
      <w:r>
        <w:rPr>
          <w:rFonts w:ascii="Times New Roman" w:hAnsi="Times New Roman" w:eastAsia="Times New Roman" w:cs="Times New Roman"/>
          <w:i/>
          <w:color w:val="000000"/>
        </w:rPr>
        <w:t>APB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37" o:title="eqIdec85f29c0860b57a8f0cf8098c13a9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是弦，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40" o:title="eqId16d65cecaf8a3dc2953f4109c75a981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延长线上的一点，且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142" o:title="eqId7ab618c936da03808cb9953783d42b3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81200" cy="15335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45" o:title="eqId4cae70b8a9d2d2e96dea62c00ced04b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75" o:title="eqId3d97cdc586744d208b6f69c9813af97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1788659" name="图片 51788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8659" name="图片 51788659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切线；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，取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pt;width:38.1pt;" o:ole="t" filled="f" o:preferrelative="t" stroked="f" coordsize="21600,21600">
            <v:path/>
            <v:fill on="f" focussize="0,0"/>
            <v:stroke on="f" joinstyle="miter"/>
            <v:imagedata r:id="rId148" o:title="eqId60572975f9ac06ffc8d98ef94de49eb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50" o:title="eqIdfaffe3765c15f53305516895aa595a9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某水果店经销甲、乙两种水果，两次购进水果的情况如下表所示：</w:t>
      </w:r>
    </w:p>
    <w:tbl>
      <w:tblPr>
        <w:tblStyle w:val="4"/>
        <w:tblW w:w="7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1845"/>
        <w:gridCol w:w="2265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进货批次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甲种水果质量</w:t>
            </w:r>
          </w:p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（单位：千克）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乙种水果质量</w:t>
            </w:r>
          </w:p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（单位：千克）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总费用</w:t>
            </w:r>
          </w:p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（单位：元）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第一次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第二次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1360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（1）求甲、乙两种水果的进价；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（2）销售完前两次购进的水果后，该水果店决定回馈顾客，开展促销活动．第三次购进甲、乙两种水果共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千克，且投入的资金不超过</w:t>
      </w:r>
      <w:r>
        <w:rPr>
          <w:rFonts w:ascii="Times New Roman" w:hAnsi="Times New Roman" w:eastAsia="Times New Roman" w:cs="Times New Roman"/>
          <w:color w:val="000000"/>
        </w:rPr>
        <w:t>3360</w:t>
      </w:r>
      <w:r>
        <w:rPr>
          <w:rFonts w:ascii="宋体" w:hAnsi="宋体" w:eastAsia="宋体" w:cs="宋体"/>
          <w:color w:val="000000"/>
        </w:rPr>
        <w:t>元．将其中的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千克甲种水果和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千克乙种水果按进价销售，剩余的甲种水果以每千克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元、乙种水果以每千克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元的价格销售．若第三次购进的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千克水果全部售出后，获得的</w:t>
      </w:r>
      <w:r>
        <w:rPr>
          <w:rFonts w:ascii="宋体" w:hAnsi="宋体" w:eastAsia="宋体" w:cs="宋体"/>
          <w:color w:val="000000"/>
          <w:em w:val="dot"/>
        </w:rPr>
        <w:t>最大</w:t>
      </w:r>
      <w:r>
        <w:rPr>
          <w:rFonts w:ascii="宋体" w:hAnsi="宋体" w:eastAsia="宋体" w:cs="宋体"/>
          <w:color w:val="000000"/>
        </w:rPr>
        <w:t>利润不低于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元，求正整数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的最大值．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如图，在二次函数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6pt;width:112.2pt;" o:ole="t" filled="f" o:preferrelative="t" stroked="f" coordsize="21600,21600">
            <v:path/>
            <v:fill on="f" focussize="0,0"/>
            <v:stroke on="f" joinstyle="miter"/>
            <v:imagedata r:id="rId152" o:title="eqIdb6ff03bb77b9a80ab7a0c00978af96d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是常数，且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154" o:title="eqId58b140e221ddf537b8964fff8557cca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，顶点为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．其对称轴与线段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76750" cy="223837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三点的坐标（用数字或含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的式子表示），并求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157" o:title="eqIda5c3ca226db5d490fa92bb1b7c8deb1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15pt;width:81.95pt;" o:ole="t" filled="f" o:preferrelative="t" stroked="f" coordsize="21600,21600">
            <v:path/>
            <v:fill on="f" focussize="0,0"/>
            <v:stroke on="f" joinstyle="miter"/>
            <v:imagedata r:id="rId159" o:title="eqId814b9f92b8ac58c7538198445bd273d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1788660" name="图片 51788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8660" name="图片 51788660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（3）若在第四象限内二次函数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6pt;width:112.2pt;" o:ole="t" filled="f" o:preferrelative="t" stroked="f" coordsize="21600,21600">
            <v:path/>
            <v:fill on="f" focussize="0,0"/>
            <v:stroke on="f" joinstyle="miter"/>
            <v:imagedata r:id="rId152" o:title="eqIdb6ff03bb77b9a80ab7a0c00978af96d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是常数，且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154" o:title="eqId58b140e221ddf537b8964fff8557cca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）的图像上，始终存在一点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63" o:title="eqIde7af1badc013e6c351128e331eeb996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，请结合函数的图像，直接写出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70.9pt;" o:ole="t" filled="f" o:preferrelative="t" stroked="f" coordsize="21600,21600">
            <v:path/>
            <v:fill on="f" focussize="0,0"/>
            <v:stroke on="f" joinstyle="miter"/>
            <v:imagedata r:id="rId165" o:title="eqIdb903796831a684296f24e836b1fa777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67" o:title="eqId8fabb884dc5f9609de491245463bbe9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1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28825" cy="1514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74" o:title="eqId82773737609e65dea3c5c67099f1b10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1pt;width:39.75pt;" o:ole="t" filled="f" o:preferrelative="t" stroked="f" coordsize="21600,21600">
            <v:path/>
            <v:fill on="f" focussize="0,0"/>
            <v:stroke on="f" joinstyle="miter"/>
            <v:imagedata r:id="rId176" o:title="eqId9b407a788032149e5fc2fe7441c5aa8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②试探究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1.2pt;width:51.6pt;" o:ole="t" filled="f" o:preferrelative="t" stroked="f" coordsize="21600,21600">
            <v:path/>
            <v:fill on="f" focussize="0,0"/>
            <v:stroke on="f" joinstyle="miter"/>
            <v:imagedata r:id="rId178" o:title="eqIdb4705575bc87b811f07ca57d89b22c7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是否为定值．如果是，请求出这个定值；如果不是，请说明理由．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80" o:title="eqId67306e4c11034d33babf27e837f9e4d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2" o:title="eqIdbfd94dd51562ecbee6edd4265326b76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个外角，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87.6pt;" o:ole="t" filled="f" o:preferrelative="t" stroked="f" coordsize="21600,21600">
            <v:path/>
            <v:fill on="f" focussize="0,0"/>
            <v:stroke on="f" joinstyle="miter"/>
            <v:imagedata r:id="rId184" o:title="eqIdbdfd268523ec8027e4ff6bc3cfbb814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82" o:title="eqIdbfd94dd51562ecbee6edd4265326b76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9" o:title="eqIde6e490f703eb6c9bb1278c78ebc2d66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1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．记△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89" o:title="eqIde097c8d4c948de063796bd19f85b3a9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91" o:title="eqId1e0bd63f55069a3bc870915010b3922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，△</w:t>
      </w:r>
      <w:r>
        <w:rPr>
          <w:rFonts w:ascii="Times New Roman" w:hAnsi="Times New Roman" w:eastAsia="Times New Roman" w:cs="Times New Roman"/>
          <w:i/>
          <w:color w:val="000000"/>
        </w:rPr>
        <w:t>BDE</w: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193" o:title="eqId6899bf9cadae2ccdb14cbc87d4f280e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1.2pt;width:67.8pt;" o:ole="t" filled="f" o:preferrelative="t" stroked="f" coordsize="21600,21600">
            <v:path/>
            <v:fill on="f" focussize="0,0"/>
            <v:stroke on="f" joinstyle="miter"/>
            <v:imagedata r:id="rId195" o:title="eqId167c73d407a112d8d323b733a45f070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97" o:title="eqIde645129e4853159372d4aa26a8e611b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95525" cy="16192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1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FB6933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52.wmf"/><Relationship Id="rId97" Type="http://schemas.openxmlformats.org/officeDocument/2006/relationships/oleObject" Target="embeddings/oleObject42.bin"/><Relationship Id="rId96" Type="http://schemas.openxmlformats.org/officeDocument/2006/relationships/image" Target="media/image51.wmf"/><Relationship Id="rId95" Type="http://schemas.openxmlformats.org/officeDocument/2006/relationships/oleObject" Target="embeddings/oleObject41.bin"/><Relationship Id="rId94" Type="http://schemas.openxmlformats.org/officeDocument/2006/relationships/image" Target="media/image50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9.bin"/><Relationship Id="rId90" Type="http://schemas.openxmlformats.org/officeDocument/2006/relationships/image" Target="media/image48.png"/><Relationship Id="rId9" Type="http://schemas.openxmlformats.org/officeDocument/2006/relationships/image" Target="media/image4.wmf"/><Relationship Id="rId89" Type="http://schemas.openxmlformats.org/officeDocument/2006/relationships/image" Target="media/image47.png"/><Relationship Id="rId88" Type="http://schemas.openxmlformats.org/officeDocument/2006/relationships/image" Target="media/image46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2.png"/><Relationship Id="rId8" Type="http://schemas.openxmlformats.org/officeDocument/2006/relationships/oleObject" Target="embeddings/oleObject1.bin"/><Relationship Id="rId79" Type="http://schemas.openxmlformats.org/officeDocument/2006/relationships/image" Target="media/image41.wmf"/><Relationship Id="rId78" Type="http://schemas.openxmlformats.org/officeDocument/2006/relationships/oleObject" Target="embeddings/oleObject34.bin"/><Relationship Id="rId77" Type="http://schemas.openxmlformats.org/officeDocument/2006/relationships/image" Target="media/image40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9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8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7.wmf"/><Relationship Id="rId70" Type="http://schemas.openxmlformats.org/officeDocument/2006/relationships/oleObject" Target="embeddings/oleObject30.bin"/><Relationship Id="rId7" Type="http://schemas.openxmlformats.org/officeDocument/2006/relationships/image" Target="media/image3.wmf"/><Relationship Id="rId69" Type="http://schemas.openxmlformats.org/officeDocument/2006/relationships/image" Target="media/image36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5.bin"/><Relationship Id="rId6" Type="http://schemas.openxmlformats.org/officeDocument/2006/relationships/image" Target="media/image2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4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9.png"/><Relationship Id="rId54" Type="http://schemas.openxmlformats.org/officeDocument/2006/relationships/image" Target="media/image28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8.png"/><Relationship Id="rId33" Type="http://schemas.openxmlformats.org/officeDocument/2006/relationships/image" Target="media/image17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6.png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4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3.wmf"/><Relationship Id="rId25" Type="http://schemas.openxmlformats.org/officeDocument/2006/relationships/oleObject" Target="embeddings/oleObject9.bin"/><Relationship Id="rId24" Type="http://schemas.openxmlformats.org/officeDocument/2006/relationships/image" Target="media/image12.png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1" Type="http://schemas.openxmlformats.org/officeDocument/2006/relationships/fontTable" Target="fontTable.xml"/><Relationship Id="rId200" Type="http://schemas.openxmlformats.org/officeDocument/2006/relationships/customXml" Target="../customXml/item2.xml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customXml" Target="../customXml/item1.xml"/><Relationship Id="rId198" Type="http://schemas.openxmlformats.org/officeDocument/2006/relationships/image" Target="media/image104.png"/><Relationship Id="rId197" Type="http://schemas.openxmlformats.org/officeDocument/2006/relationships/image" Target="media/image103.wmf"/><Relationship Id="rId196" Type="http://schemas.openxmlformats.org/officeDocument/2006/relationships/oleObject" Target="embeddings/oleObject90.bin"/><Relationship Id="rId195" Type="http://schemas.openxmlformats.org/officeDocument/2006/relationships/image" Target="media/image102.wmf"/><Relationship Id="rId194" Type="http://schemas.openxmlformats.org/officeDocument/2006/relationships/oleObject" Target="embeddings/oleObject89.bin"/><Relationship Id="rId193" Type="http://schemas.openxmlformats.org/officeDocument/2006/relationships/image" Target="media/image101.wmf"/><Relationship Id="rId192" Type="http://schemas.openxmlformats.org/officeDocument/2006/relationships/oleObject" Target="embeddings/oleObject88.bin"/><Relationship Id="rId191" Type="http://schemas.openxmlformats.org/officeDocument/2006/relationships/image" Target="media/image100.wmf"/><Relationship Id="rId190" Type="http://schemas.openxmlformats.org/officeDocument/2006/relationships/oleObject" Target="embeddings/oleObject87.bin"/><Relationship Id="rId19" Type="http://schemas.openxmlformats.org/officeDocument/2006/relationships/image" Target="media/image9.wmf"/><Relationship Id="rId189" Type="http://schemas.openxmlformats.org/officeDocument/2006/relationships/image" Target="media/image99.wmf"/><Relationship Id="rId188" Type="http://schemas.openxmlformats.org/officeDocument/2006/relationships/oleObject" Target="embeddings/oleObject86.bin"/><Relationship Id="rId187" Type="http://schemas.openxmlformats.org/officeDocument/2006/relationships/oleObject" Target="embeddings/oleObject85.bin"/><Relationship Id="rId186" Type="http://schemas.openxmlformats.org/officeDocument/2006/relationships/oleObject" Target="embeddings/oleObject84.bin"/><Relationship Id="rId185" Type="http://schemas.openxmlformats.org/officeDocument/2006/relationships/oleObject" Target="embeddings/oleObject83.bin"/><Relationship Id="rId184" Type="http://schemas.openxmlformats.org/officeDocument/2006/relationships/image" Target="media/image98.wmf"/><Relationship Id="rId183" Type="http://schemas.openxmlformats.org/officeDocument/2006/relationships/oleObject" Target="embeddings/oleObject82.bin"/><Relationship Id="rId182" Type="http://schemas.openxmlformats.org/officeDocument/2006/relationships/image" Target="media/image97.wmf"/><Relationship Id="rId181" Type="http://schemas.openxmlformats.org/officeDocument/2006/relationships/oleObject" Target="embeddings/oleObject81.bin"/><Relationship Id="rId180" Type="http://schemas.openxmlformats.org/officeDocument/2006/relationships/image" Target="media/image96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0.bin"/><Relationship Id="rId178" Type="http://schemas.openxmlformats.org/officeDocument/2006/relationships/image" Target="media/image95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94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93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92.png"/><Relationship Id="rId171" Type="http://schemas.openxmlformats.org/officeDocument/2006/relationships/image" Target="media/image91.wmf"/><Relationship Id="rId170" Type="http://schemas.openxmlformats.org/officeDocument/2006/relationships/oleObject" Target="embeddings/oleObject76.bin"/><Relationship Id="rId17" Type="http://schemas.openxmlformats.org/officeDocument/2006/relationships/image" Target="media/image8.wmf"/><Relationship Id="rId169" Type="http://schemas.openxmlformats.org/officeDocument/2006/relationships/image" Target="media/image90.wmf"/><Relationship Id="rId168" Type="http://schemas.openxmlformats.org/officeDocument/2006/relationships/oleObject" Target="embeddings/oleObject75.bin"/><Relationship Id="rId167" Type="http://schemas.openxmlformats.org/officeDocument/2006/relationships/image" Target="media/image89.wmf"/><Relationship Id="rId166" Type="http://schemas.openxmlformats.org/officeDocument/2006/relationships/oleObject" Target="embeddings/oleObject74.bin"/><Relationship Id="rId165" Type="http://schemas.openxmlformats.org/officeDocument/2006/relationships/image" Target="media/image88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7.wmf"/><Relationship Id="rId162" Type="http://schemas.openxmlformats.org/officeDocument/2006/relationships/oleObject" Target="embeddings/oleObject72.bin"/><Relationship Id="rId161" Type="http://schemas.openxmlformats.org/officeDocument/2006/relationships/oleObject" Target="embeddings/oleObject71.bin"/><Relationship Id="rId160" Type="http://schemas.openxmlformats.org/officeDocument/2006/relationships/oleObject" Target="embeddings/oleObject70.bin"/><Relationship Id="rId16" Type="http://schemas.openxmlformats.org/officeDocument/2006/relationships/oleObject" Target="embeddings/oleObject5.bin"/><Relationship Id="rId159" Type="http://schemas.openxmlformats.org/officeDocument/2006/relationships/image" Target="media/image86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5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84.png"/><Relationship Id="rId154" Type="http://schemas.openxmlformats.org/officeDocument/2006/relationships/image" Target="media/image83.wmf"/><Relationship Id="rId153" Type="http://schemas.openxmlformats.org/officeDocument/2006/relationships/oleObject" Target="embeddings/oleObject67.bin"/><Relationship Id="rId152" Type="http://schemas.openxmlformats.org/officeDocument/2006/relationships/image" Target="media/image82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81.wmf"/><Relationship Id="rId15" Type="http://schemas.openxmlformats.org/officeDocument/2006/relationships/image" Target="media/image7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80.wmf"/><Relationship Id="rId147" Type="http://schemas.openxmlformats.org/officeDocument/2006/relationships/oleObject" Target="embeddings/oleObject64.bin"/><Relationship Id="rId146" Type="http://schemas.openxmlformats.org/officeDocument/2006/relationships/oleObject" Target="embeddings/oleObject63.bin"/><Relationship Id="rId145" Type="http://schemas.openxmlformats.org/officeDocument/2006/relationships/image" Target="media/image79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8.png"/><Relationship Id="rId142" Type="http://schemas.openxmlformats.org/officeDocument/2006/relationships/image" Target="media/image77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0.bin"/><Relationship Id="rId138" Type="http://schemas.openxmlformats.org/officeDocument/2006/relationships/oleObject" Target="embeddings/oleObject59.bin"/><Relationship Id="rId137" Type="http://schemas.openxmlformats.org/officeDocument/2006/relationships/image" Target="media/image75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74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73.png"/><Relationship Id="rId132" Type="http://schemas.openxmlformats.org/officeDocument/2006/relationships/image" Target="media/image72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71.wmf"/><Relationship Id="rId13" Type="http://schemas.openxmlformats.org/officeDocument/2006/relationships/image" Target="media/image6.wmf"/><Relationship Id="rId129" Type="http://schemas.openxmlformats.org/officeDocument/2006/relationships/oleObject" Target="embeddings/oleObject55.bin"/><Relationship Id="rId128" Type="http://schemas.openxmlformats.org/officeDocument/2006/relationships/image" Target="media/image70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9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8.png"/><Relationship Id="rId123" Type="http://schemas.openxmlformats.org/officeDocument/2006/relationships/image" Target="media/image67.png"/><Relationship Id="rId122" Type="http://schemas.openxmlformats.org/officeDocument/2006/relationships/image" Target="media/image66.png"/><Relationship Id="rId121" Type="http://schemas.openxmlformats.org/officeDocument/2006/relationships/image" Target="media/image65.wmf"/><Relationship Id="rId120" Type="http://schemas.openxmlformats.org/officeDocument/2006/relationships/image" Target="media/image64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2.bin"/><Relationship Id="rId118" Type="http://schemas.openxmlformats.org/officeDocument/2006/relationships/image" Target="media/image63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62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61.png"/><Relationship Id="rId113" Type="http://schemas.openxmlformats.org/officeDocument/2006/relationships/image" Target="media/image60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9.wmf"/><Relationship Id="rId110" Type="http://schemas.openxmlformats.org/officeDocument/2006/relationships/oleObject" Target="embeddings/oleObject48.bin"/><Relationship Id="rId11" Type="http://schemas.openxmlformats.org/officeDocument/2006/relationships/image" Target="media/image5.wmf"/><Relationship Id="rId109" Type="http://schemas.openxmlformats.org/officeDocument/2006/relationships/image" Target="media/image58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7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6.png"/><Relationship Id="rId104" Type="http://schemas.openxmlformats.org/officeDocument/2006/relationships/image" Target="media/image55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53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2622</Words>
  <Characters>2909</Characters>
  <Lines>0</Lines>
  <Paragraphs>0</Paragraphs>
  <TotalTime>0</TotalTime>
  <ScaleCrop>false</ScaleCrop>
  <LinksUpToDate>false</LinksUpToDate>
  <CharactersWithSpaces>3025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2022-06-23T08:10:00Z</dcterms:created>
  <dc:creator>学科网试题生产平台</dc:creator>
  <dc:description>3006120357642240</dc:description>
  <cp:lastModifiedBy>A宏睿房屋靳磊</cp:lastModifiedBy>
  <dcterms:modified xsi:type="dcterms:W3CDTF">2022-06-23T08:31:25Z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0CE590B007C748EE97A1AA0EAFA1532F</vt:lpwstr>
  </property>
</Properties>
</file>