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12573000</wp:posOffset>
            </wp:positionV>
            <wp:extent cx="495300" cy="279400"/>
            <wp:effectExtent l="0" t="0" r="0" b="635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年玉林市初中学业水平考试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（全卷共三大题，共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．将答案填写在答题卡上，在试卷上作答无效。考试结束，将本试卷和答题卡一并交回。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．选择题年小题选出答案后，考生用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铅笔把答题卡上对应题目的选项标号涂黑。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、非选择题，考生用直径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毫米黑色墨水签字笔在答题卡上各题的答题区城内作答。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分．在每小题给出的四个选项中，只有一项是符合题目要求的，把正确答案的标号填（涂）在答题卡内相应的位置上．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149051" name="图片 828149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1" name="图片 8281490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倒数是(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1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下列各数中为无理数的是(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" o:title="eqIdcf298f00799cbf34b4db26f5f63af9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1.5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今年我市高中计划招生</w:t>
      </w:r>
      <w:r>
        <w:rPr>
          <w:rFonts w:ascii="Times New Roman" w:hAnsi="Times New Roman" w:eastAsia="Times New Roman" w:cs="Times New Roman"/>
          <w:color w:val="000000"/>
        </w:rPr>
        <w:t>52300</w:t>
      </w:r>
      <w:r>
        <w:rPr>
          <w:rFonts w:ascii="宋体" w:hAnsi="宋体" w:eastAsia="宋体" w:cs="宋体"/>
          <w:color w:val="000000"/>
        </w:rPr>
        <w:t>人，将数据</w:t>
      </w:r>
      <w:r>
        <w:rPr>
          <w:rFonts w:ascii="Times New Roman" w:hAnsi="Times New Roman" w:eastAsia="Times New Roman" w:cs="Times New Roman"/>
          <w:color w:val="000000"/>
        </w:rPr>
        <w:t>52300</w:t>
      </w:r>
      <w:r>
        <w:rPr>
          <w:rFonts w:ascii="宋体" w:hAnsi="宋体" w:eastAsia="宋体" w:cs="宋体"/>
          <w:color w:val="000000"/>
        </w:rPr>
        <w:t>用科学记数法表示是(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9" o:title="eqId6644d947fd3610b4cc45c01d108659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1" o:title="eqId9d94618d402715de54508a4424d5b8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3" o:title="eqId0f42363b0c822254db1a06d007609e7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5" o:title="eqId8718d610a6f2c527e6d454a98f9966a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如图，从热气球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看一栋楼底部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的俯角是(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8" o:title="eqId2947ca8e0cdbeb4aab80ce9e7b63ba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" o:title="eqId8fabb884dc5f9609de491245463bbe9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2" o:title="eqId7cbce11aa19b8bd2bf6ee5a834e005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4" o:title="eqId721c75fcd58d3d54260aad0f82e09e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个相同的小正方体组成的几何体，它的主视图是(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600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295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523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33375" cy="504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33400" cy="476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请你量一量如图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边上的高的长度，下列最接近的是(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6" o:title="eqId479526e5e992d4e68ab43eff87781a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48" o:title="eqIdb1edb2906e3d494442de393dd8623d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50" o:title="eqIda7c72a9258c72cff69a071690868a4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2" o:title="eqIdc78d0ab561d0c9bb9099772c596af8b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垃圾分类利国利民，某校宣传小组就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空矿泉水瓶应投放到哪种颜色的垃圾收集桶内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进行统计活动，他们随机采访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名学生并作好记录．以下是排乱的统计步骤：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①从扇形统计图中分析出本校学生对空矿泉水瓶投放的正确率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②整理采访记录并绘制空矿泉水瓶投放频数分布表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③绘制扇形统计图来表示空矿泉水瓶投放各收集桶所占的百分比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正确统计步骤的顺序应该是(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8149052" name="图片 828149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2" name="图片 828149052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①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是非负整数，则表示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5pt;width:79pt;" o:ole="t" filled="f" o:preferrelative="t" stroked="f" coordsize="21600,21600">
            <v:path/>
            <v:fill on="f" focussize="0,0"/>
            <v:stroke on="f" joinstyle="miter"/>
            <v:imagedata r:id="rId55" o:title="eqId0c15625d623cbc3c9f18939ee0a4c5d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的值的对应点落在下图数轴上的范围是(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5048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①或②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龟兔赛跑之后，输了比赛的兔子决定和乌龟再赛一场．图中的函数图象表示了龟兔再次赛跑的过程（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表示兔子和乌龟从起点出发所走的时间，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28.05pt;" o:ole="t" filled="f" o:preferrelative="t" stroked="f" coordsize="21600,21600">
            <v:path/>
            <v:fill on="f" focussize="0,0"/>
            <v:stroke on="f" joinstyle="miter"/>
            <v:imagedata r:id="rId58" o:title="eqId7404d4aa0f0bcfe7ebf45d3eeab3cd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分别表示兔子与乌龟所走的路程）．下列说法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800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兔子和乌龟比赛路程是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中途，兔子比乌龟多休息了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兔子比乌龟多走了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比赛结果，兔子比乌龟早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分钟到达终点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若顺次连接四边形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各边的中点所得的四边形是正方形，则四边形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64" o:title="eqId73b3c032441543354c154ee67d744a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互相平分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互相垂直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互相平分且相等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互相垂直且相等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小嘉说：将二次函数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6" o:title="eqId344ccbf79da6ad7e3709d6fa72efb7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149049" name="图片 828149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49" name="图片 8281490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图象平移或翻折后经过点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68" o:title="eqIda812a9b58ccba331cfd21d244329af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种方法：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轴翻折，再向上平移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你认为小嘉说的方法中正确的个数有(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如图的电子装置中，红黑两枚跳棋开始放置在边长为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的正六边形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0" o:title="eqId9165d9bfbb0f0d19eb482c2a4c1b29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处．两枚跳棋跳动规则是：红跳棋按顺时针方向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秒钟跳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个顶点，黑跳棋按逆时针方向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秒钟跳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个顶点，两枚跳棋同时跳动，经过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秒钟后，两枚跳棋之间的距离是(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524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73" o:title="eqId38387ba1cadfd3dfc4dea4ca9f613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分，把答案填在答题卡中的横线上．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5" o:title="eqIdcd6d0b91de79680e875b102b73b199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77" o:title="eqIdebc3774c777706e00c9455767b87823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∠α=60°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∠α</w:t>
      </w:r>
      <w:r>
        <w:rPr>
          <w:rFonts w:ascii="宋体" w:hAnsi="宋体" w:eastAsia="宋体" w:cs="宋体"/>
          <w:color w:val="000000"/>
        </w:rPr>
        <w:t>的余角等于____度．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数学课上，老师将如图边长为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的正方形铁丝框变形成以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为半径的扇形（铁丝的粗细忽略不计），则所得扇形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27.6pt;" o:ole="t" filled="f" o:preferrelative="t" stroked="f" coordsize="21600,21600">
            <v:path/>
            <v:fill on="f" focussize="0,0"/>
            <v:stroke on="f" joinstyle="miter"/>
            <v:imagedata r:id="rId81" o:title="eqId3ddc76d96d6951ebfef3fe63892a111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5280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6pt;width:21.65pt;" o:ole="t" filled="f" o:preferrelative="t" stroked="f" coordsize="21600,21600">
            <v:path/>
            <v:fill on="f" focussize="0,0"/>
            <v:stroke on="f" joinstyle="miter"/>
            <v:imagedata r:id="rId84" o:title="eqIdfd557c3ac7908fe535f678a50361b8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网格中，各小正方形边长均为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均在格点上，点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的外心，在不添加其他字母的情况下，则除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外把你认为外心也是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的三角形都写出来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09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8pt;width:82pt;" o:ole="t" filled="f" o:preferrelative="t" stroked="f" coordsize="21600,21600">
            <v:path/>
            <v:fill on="f" focussize="0,0"/>
            <v:stroke on="f" joinstyle="miter"/>
            <v:imagedata r:id="rId89" o:title="eqId92a37e8519ea115c1777d031d99635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124pt;" o:ole="t" filled="f" o:preferrelative="t" stroked="f" coordsize="21600,21600">
            <v:path/>
            <v:fill on="f" focussize="0,0"/>
            <v:stroke on="f" joinstyle="miter"/>
            <v:imagedata r:id="rId91" o:title="eqIdd41c3ec8c092cee039c27d26348952d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3" o:title="eqId63e3fa43e765646223675ef9bbd6d2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是菱形时，有以下结论：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5pt;width:50pt;" o:ole="t" filled="f" o:preferrelative="t" stroked="f" coordsize="21600,21600">
            <v:path/>
            <v:fill on="f" focussize="0,0"/>
            <v:stroke on="f" joinstyle="miter"/>
            <v:imagedata r:id="rId95" o:title="eqId8db6c3caa7c75bb7ff3c3d6be7c66d1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7" o:title="eqId03837b3769eda7f0d3804cc5ad4a6d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9" o:title="eqId25b88cabc00d81bc5958d5e85ef3cb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101" o:title="eqId487c91263cdd0f4b442c6cdc1bbf2df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78.5pt;" o:ole="t" filled="f" o:preferrelative="t" stroked="f" coordsize="21600,21600">
            <v:path/>
            <v:fill on="f" focussize="0,0"/>
            <v:stroke on="f" joinstyle="miter"/>
            <v:imagedata r:id="rId103" o:title="eqIde607857a5e3e67e4fc4fe26e5fd81f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则所有正确结论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149050" name="图片 828149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0" name="图片 8281490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序号是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714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分，解答应写出证明过程或演算步骤（含相应的文字说明）．将解答写在答题卡上．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pt;width:133pt;" o:ole="t" filled="f" o:preferrelative="t" stroked="f" coordsize="21600,21600">
            <v:path/>
            <v:fill on="f" focussize="0,0"/>
            <v:stroke on="f" joinstyle="miter"/>
            <v:imagedata r:id="rId106" o:title="eqIdda5701322d14ea23600cec75467f20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70.5pt;" o:ole="t" filled="f" o:preferrelative="t" stroked="f" coordsize="21600,21600">
            <v:path/>
            <v:fill on="f" focussize="0,0"/>
            <v:stroke on="f" joinstyle="miter"/>
            <v:imagedata r:id="rId108" o:title="eqId3636de803171fbc6882e8101eeecfc3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问题情境：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在数学探究活动中，老师给出了如图的图形及下面三个等式：①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0" o:title="eqId047dc9795efa99b6fb9fdf9778085d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2" o:title="eqId9953b7b5c647641edbec4c2ab90a65f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114" o:title="eqId3ba77f66ecad8eb4a7a63f169f28a3b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若以其中两个等式作为已知条件，能否得到余下一个等式成立？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解决方案：探究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116" o:title="eqIdab2a2834d80ff574e79eae8ca8d4e9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8" o:title="eqId7ac451db3443cabb204f96c31fd4a0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20288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（1）当选择①②作为已知条件时，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116" o:title="eqIdab2a2834d80ff574e79eae8ca8d4e94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8" o:title="eqId7ac451db3443cabb204f96c31fd4a0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全等吗？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（填“全等”或“不全等”），理由是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（2）当任意选择两个等式作为已知条件时，请用画树状图法或列表法求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23" o:title="eqId901d94b32038d99ef9e748f1fe2b8c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为了加强对青少年防溺水安全教育，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月底某校开展了“远离溺水，珍爱生命”的防溺水安全知识比赛．下面是从参赛学生中随机收集到的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名学生的成绩（单位：分）：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87  99  86  89  91  91  95  96  87  97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91  97  96  86  96  89  100  91  99  97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整理数据：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453"/>
        <w:gridCol w:w="453"/>
        <w:gridCol w:w="453"/>
        <w:gridCol w:w="558"/>
        <w:gridCol w:w="453"/>
        <w:gridCol w:w="453"/>
        <w:gridCol w:w="663"/>
        <w:gridCol w:w="453"/>
        <w:gridCol w:w="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a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b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18"/>
        <w:gridCol w:w="2289"/>
        <w:gridCol w:w="3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c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  <w:u w:val="single"/>
              </w:rPr>
            </w:pPr>
            <w:r>
              <w:rPr>
                <w:rFonts w:ascii="Calibri" w:hAnsi="Calibri" w:eastAsia="Calibri" w:cs="Calibri"/>
                <w:i/>
                <w:color w:val="000000"/>
                <w:u w:val="single"/>
              </w:rPr>
              <w:t xml:space="preserve">   d   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解决问题：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（1）直接写出上面表格中的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（2）若成绩达到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分及以上为“优秀”等级，求“优秀”等级所占的百分率；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（3）请估计该校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名学生中成绩达到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分及以上的学生人数．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9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1" o:title="eqId21b28f28ced0531d1df34fcf04c6c67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8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26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1" o:title="eqIdfc34db5860990e51ba31edc8cdd077c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3" o:title="eqIdf1682d306c38087d9e6f7efb9cec59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5" o:title="eqIdb24863a52a4148b7f0bbc7732b9235c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我市某乡村振兴果蔬加工公司先后两次购买龙眼共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吨，第一次购买龙眼的价格为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吨：因龙眼大量上市，价格下跌，第二次购买龙眼的价格为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吨，两次购买龙眼共用了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（1）求两次购买龙眼各是多少吨？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（2）公司把两次购买的龙眼加工成桂圆肉和龙眼千，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吨龙眼可加工成桂圆肉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吨或龙眼干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吨，桂圆肉和龙眼干的销售价格分别是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吨，若全部的销售额不少于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万元，则至少需要把多少吨龙眼加工成桂圆肉？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1pt;width:76.05pt;" o:ole="t" filled="f" o:preferrelative="t" stroked="f" coordsize="21600,21600">
            <v:path/>
            <v:fill on="f" focussize="0,0"/>
            <v:stroke on="f" joinstyle="miter"/>
            <v:imagedata r:id="rId148" o:title="eqIded9b4054d15a5c4582d15b7a8ef3487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50" o:title="eqId9e52a8f07834cbbbe4224962672fbb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边上的任一点（不包括端点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52" o:title="eqId37ed934aa29859e93b1f758229a125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4" o:title="eqId6b1bd1adfe4cc6566218f19970c2fd3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6" o:title="eqId3cbee60fd68646f609fbb8c14526299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59" o:title="eqId274cf35acb4a1748d15c39d15a9bea7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8" o:title="eqId49b50357a6545cae8348e3059312f5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163" o:title="eqIdf8e5f736b1195fef1d2d300168a795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65" o:title="eqId0b9938a31b4185a553d8e648c5ad70c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7" o:title="eqId022bc8527f0e1c577e7111ab76c1d93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如图，已知抛物线：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5pt;width:89.25pt;" o:ole="t" filled="f" o:preferrelative="t" stroked="f" coordsize="21600,21600">
            <v:path/>
            <v:fill on="f" focussize="0,0"/>
            <v:stroke on="f" joinstyle="miter"/>
            <v:imagedata r:id="rId169" o:title="eqId7ba23d524dc2a51f2a2f5a2eec842f2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852b303689c31189cd47bb4a3220f9f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，对称轴是直线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73" o:title="eqIdb650820d7bed48ed67a2869ad8c65ff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是第一象限内抛物线上的任一点．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2314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6" o:title="eqId828628c0876b45381c9a0edeb0fec2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8149053" name="图片 828149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49053" name="图片 8281490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8" o:title="eqId9bf1c00108ec0fe5eefe9281ca2b1b6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能否是等边三角形？请说明理由；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轴的垂线与线段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38.25pt;" o:ole="t" filled="f" o:preferrelative="t" stroked="f" coordsize="21600,21600">
            <v:path/>
            <v:fill on="f" focussize="0,0"/>
            <v:stroke on="f" joinstyle="miter"/>
            <v:imagedata r:id="rId181" o:title="eqId4482d899598b7ddfff953f5a8face7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3E2898"/>
    <w:rsid w:val="38274566"/>
    <w:rsid w:val="4845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41.bin"/><Relationship Id="rId97" Type="http://schemas.openxmlformats.org/officeDocument/2006/relationships/image" Target="media/image52.wmf"/><Relationship Id="rId96" Type="http://schemas.openxmlformats.org/officeDocument/2006/relationships/oleObject" Target="embeddings/oleObject40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9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7.bin"/><Relationship Id="rId9" Type="http://schemas.openxmlformats.org/officeDocument/2006/relationships/image" Target="media/image3.wmf"/><Relationship Id="rId89" Type="http://schemas.openxmlformats.org/officeDocument/2006/relationships/image" Target="media/image48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7.png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6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5.png"/><Relationship Id="rId81" Type="http://schemas.openxmlformats.org/officeDocument/2006/relationships/image" Target="media/image44.wmf"/><Relationship Id="rId80" Type="http://schemas.openxmlformats.org/officeDocument/2006/relationships/oleObject" Target="embeddings/oleObject32.bin"/><Relationship Id="rId8" Type="http://schemas.openxmlformats.org/officeDocument/2006/relationships/oleObject" Target="embeddings/oleObject1.bin"/><Relationship Id="rId79" Type="http://schemas.openxmlformats.org/officeDocument/2006/relationships/image" Target="media/image43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9.png"/><Relationship Id="rId70" Type="http://schemas.openxmlformats.org/officeDocument/2006/relationships/image" Target="media/image38.wmf"/><Relationship Id="rId7" Type="http://schemas.openxmlformats.org/officeDocument/2006/relationships/image" Target="media/image2.wmf"/><Relationship Id="rId69" Type="http://schemas.openxmlformats.org/officeDocument/2006/relationships/oleObject" Target="embeddings/oleObject27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4.bin"/><Relationship Id="rId62" Type="http://schemas.openxmlformats.org/officeDocument/2006/relationships/oleObject" Target="embeddings/oleObject23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png"/><Relationship Id="rId55" Type="http://schemas.openxmlformats.org/officeDocument/2006/relationships/image" Target="media/image30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9.wmf"/><Relationship Id="rId52" Type="http://schemas.openxmlformats.org/officeDocument/2006/relationships/image" Target="media/image28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3" Type="http://schemas.openxmlformats.org/officeDocument/2006/relationships/fontTable" Target="fontTable.xml"/><Relationship Id="rId182" Type="http://schemas.openxmlformats.org/officeDocument/2006/relationships/customXml" Target="../customXml/item1.xml"/><Relationship Id="rId181" Type="http://schemas.openxmlformats.org/officeDocument/2006/relationships/image" Target="media/image91.wmf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8.png"/><Relationship Id="rId173" Type="http://schemas.openxmlformats.org/officeDocument/2006/relationships/image" Target="media/image87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7.wmf"/><Relationship Id="rId169" Type="http://schemas.openxmlformats.org/officeDocument/2006/relationships/image" Target="media/image85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png"/><Relationship Id="rId156" Type="http://schemas.openxmlformats.org/officeDocument/2006/relationships/image" Target="media/image79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70.png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5.wmf"/><Relationship Id="rId129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5.bin"/><Relationship Id="rId124" Type="http://schemas.openxmlformats.org/officeDocument/2006/relationships/oleObject" Target="embeddings/oleObject54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53.bin"/><Relationship Id="rId121" Type="http://schemas.openxmlformats.org/officeDocument/2006/relationships/oleObject" Target="embeddings/oleObject52.bin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4.png"/><Relationship Id="rId118" Type="http://schemas.openxmlformats.org/officeDocument/2006/relationships/image" Target="media/image63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9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6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6.png"/><Relationship Id="rId103" Type="http://schemas.openxmlformats.org/officeDocument/2006/relationships/image" Target="media/image55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4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2022-06-28T16:40:00Z</dcterms:created>
  <dc:creator>学科网试题生产平台</dc:creator>
  <dc:description>3010234608975872</dc:description>
  <cp:lastModifiedBy>AA食来运转美食店洪丽</cp:lastModifiedBy>
  <dcterms:modified xsi:type="dcterms:W3CDTF">2022-06-28T13:21:52Z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1D805A4A93E74933ADFFE9F9324E7E40</vt:lpwstr>
  </property>
</Properties>
</file>