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11277600</wp:posOffset>
            </wp:positionV>
            <wp:extent cx="431800" cy="355600"/>
            <wp:effectExtent l="0" t="0" r="6350" b="635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10"/>
                    <a:stretch>
                      <a:fillRect/>
                    </a:stretch>
                  </pic:blipFill>
                  <pic:spPr>
                    <a:xfrm>
                      <a:off x="0" y="0"/>
                      <a:ext cx="4318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pPr>
        <w:spacing w:line="360" w:lineRule="auto"/>
        <w:jc w:val="center"/>
      </w:pPr>
      <w:r>
        <w:rPr>
          <w:rFonts w:ascii="宋体" w:hAnsi="宋体" w:eastAsia="宋体" w:cs="宋体"/>
          <w:b/>
          <w:color w:val="auto"/>
          <w:sz w:val="32"/>
        </w:rPr>
        <w:t>数学</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90</w:t>
      </w:r>
      <w:r>
        <w:rPr>
          <w:rFonts w:ascii="宋体" w:hAnsi="宋体" w:eastAsia="宋体" w:cs="宋体"/>
          <w:b/>
          <w:color w:val="auto"/>
          <w:sz w:val="24"/>
        </w:rPr>
        <w:t>分；全卷共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．答卷时，考生务必将第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卷的答案填涂或书写在答题卡指定位置上，并在本页上方空白处写上姓名和准考证号，考试结束，将试卷和答题卡一并交回．</w:t>
      </w:r>
    </w:p>
    <w:p>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分．在每小题给出的四个选项中，只有一项是正确的．</w:t>
      </w:r>
    </w:p>
    <w:p>
      <w:pPr>
        <w:spacing w:line="360" w:lineRule="auto"/>
        <w:jc w:val="left"/>
      </w:pPr>
      <w:r>
        <w:rPr>
          <w:color w:val="auto"/>
        </w:rPr>
        <w:t>1. 下列各数中比1大的数是（   ）</w:t>
      </w:r>
    </w:p>
    <w:p>
      <w:pPr>
        <w:tabs>
          <w:tab w:val="left" w:pos="2436"/>
          <w:tab w:val="left" w:pos="4873"/>
          <w:tab w:val="left" w:pos="7309"/>
        </w:tabs>
        <w:spacing w:line="360" w:lineRule="auto"/>
        <w:jc w:val="left"/>
        <w:textAlignment w:val="center"/>
        <w:rPr>
          <w:color w:val="000000"/>
        </w:rPr>
      </w:pPr>
      <w:r>
        <w:t>A. 2</w:t>
      </w:r>
      <w:r>
        <w:tab/>
      </w:r>
      <w:r>
        <w:t>B. 0</w:t>
      </w:r>
      <w:r>
        <w:tab/>
      </w:r>
      <w:r>
        <w:t>C. -1</w:t>
      </w:r>
      <w:r>
        <w:tab/>
      </w:r>
      <w:r>
        <w:t>D. -3</w:t>
      </w:r>
    </w:p>
    <w:p>
      <w:pPr>
        <w:spacing w:line="360" w:lineRule="auto"/>
        <w:jc w:val="left"/>
        <w:textAlignment w:val="center"/>
        <w:rPr>
          <w:color w:val="000000"/>
        </w:rPr>
      </w:pPr>
      <w:r>
        <w:rPr>
          <w:color w:val="000000"/>
        </w:rPr>
        <w:t xml:space="preserve">2. </w:t>
      </w:r>
      <w:r>
        <w:rPr>
          <w:rFonts w:ascii="宋体" w:hAnsi="宋体" w:eastAsia="宋体" w:cs="宋体"/>
          <w:color w:val="000000"/>
        </w:rPr>
        <w:t>榫卯是古代中国建筑、家具及其它器械的主要结构方式，是我国工艺文化精神的传奇；凸出部分叫榫，凹进部分叫卯，下图是某个部件“卯”的实物图，它的主视图是（　　）</w:t>
      </w:r>
    </w:p>
    <w:p>
      <w:pPr>
        <w:spacing w:line="360" w:lineRule="auto"/>
        <w:jc w:val="left"/>
        <w:textAlignment w:val="center"/>
        <w:rPr>
          <w:color w:val="000000"/>
        </w:rPr>
      </w:pPr>
      <w:r>
        <w:rPr>
          <w:color w:val="000000"/>
        </w:rPr>
        <w:drawing>
          <wp:inline distT="0" distB="0" distL="114300" distR="114300">
            <wp:extent cx="12858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85875" cy="9144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715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52475" cy="40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400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4800" cy="466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4800" cy="466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3. </w:t>
      </w:r>
      <w:r>
        <w:rPr>
          <w:rFonts w:ascii="宋体" w:hAnsi="宋体" w:eastAsia="宋体" w:cs="宋体"/>
          <w:color w:val="000000"/>
        </w:rPr>
        <w:t>随着全球新一轮科技革命和产业变革的蓬勃发展，新能源汽车已经成为全球汽车产业转型发展的主要方向，根据中国乘用车协会的统计数据，</w:t>
      </w:r>
      <w:r>
        <w:rPr>
          <w:rFonts w:ascii="Times New Roman" w:hAnsi="Times New Roman" w:eastAsia="Times New Roman" w:cs="Times New Roman"/>
          <w:color w:val="000000"/>
        </w:rPr>
        <w:t>2023</w:t>
      </w:r>
      <w:r>
        <w:rPr>
          <w:rFonts w:ascii="宋体" w:hAnsi="宋体" w:eastAsia="宋体" w:cs="宋体"/>
          <w:color w:val="000000"/>
        </w:rPr>
        <w:t>年第一季度，中国新能源汽车销量为</w:t>
      </w:r>
      <w:r>
        <w:rPr>
          <w:rFonts w:ascii="Times New Roman" w:hAnsi="Times New Roman" w:eastAsia="Times New Roman" w:cs="Times New Roman"/>
          <w:color w:val="000000"/>
        </w:rPr>
        <w:t>159</w:t>
      </w:r>
      <w:r>
        <w:rPr>
          <w:rFonts w:ascii="宋体" w:hAnsi="宋体" w:eastAsia="宋体" w:cs="宋体"/>
          <w:color w:val="000000"/>
        </w:rPr>
        <w:t>万辆，同比增长</w:t>
      </w:r>
      <w:r>
        <w:object>
          <v:shape id="_x0000_i10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 o:title="eqId1c0886476f976be1bd0dbb59341d8e7c"/>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159</w:t>
      </w:r>
      <w:r>
        <w:rPr>
          <w:rFonts w:ascii="宋体" w:hAnsi="宋体" w:eastAsia="宋体" w:cs="宋体"/>
          <w:color w:val="000000"/>
        </w:rPr>
        <w:t>万用科学记数法表示为（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9" o:title="eqId78da356eebe3f87d30963e0fe861048e"/>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21" o:title="eqId6484794fa2e2141a4e5bbe8cb0e59ff6"/>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3" o:title="eqId4f7d6f0cf939c641089ee83d4c43f262"/>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5" o:title="eqId3e6448ac1f2db53e9903941d4af636b0"/>
            <o:lock v:ext="edit" aspectratio="t"/>
            <w10:wrap type="none"/>
            <w10:anchorlock/>
          </v:shape>
          <o:OLEObject Type="Embed" ProgID="Equation.DSMT4" ShapeID="_x0000_i1029" DrawAspect="Content" ObjectID="_1468075729" r:id="rId2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我国元朝朱世杰所著的《算学启蒙》一书是中国较早的数学著作之一，书中记载一道问题：</w:t>
      </w:r>
      <w:r>
        <w:rPr>
          <w:rFonts w:ascii="Times New Roman" w:hAnsi="Times New Roman" w:eastAsia="Times New Roman" w:cs="Times New Roman"/>
          <w:color w:val="000000"/>
        </w:rPr>
        <w:t>“</w:t>
      </w:r>
      <w:r>
        <w:rPr>
          <w:rFonts w:ascii="宋体" w:hAnsi="宋体" w:eastAsia="宋体" w:cs="宋体"/>
          <w:color w:val="000000"/>
        </w:rPr>
        <w:t>良马日行二百四十里，驽马日行一百五十里，驽马先行一十二日，问良马几何追及之？</w:t>
      </w:r>
      <w:r>
        <w:rPr>
          <w:rFonts w:ascii="Times New Roman" w:hAnsi="Times New Roman" w:eastAsia="Times New Roman" w:cs="Times New Roman"/>
          <w:color w:val="000000"/>
        </w:rPr>
        <w:t>”</w:t>
      </w:r>
      <w:r>
        <w:rPr>
          <w:rFonts w:ascii="宋体" w:hAnsi="宋体" w:eastAsia="宋体" w:cs="宋体"/>
          <w:color w:val="000000"/>
        </w:rPr>
        <w:t>题意是：快马每天走</w:t>
      </w:r>
      <w:r>
        <w:rPr>
          <w:rFonts w:ascii="Times New Roman" w:hAnsi="Times New Roman" w:eastAsia="Times New Roman" w:cs="Times New Roman"/>
          <w:color w:val="000000"/>
        </w:rPr>
        <w:t>240</w:t>
      </w:r>
      <w:r>
        <w:rPr>
          <w:rFonts w:ascii="宋体" w:hAnsi="宋体" w:eastAsia="宋体" w:cs="宋体"/>
          <w:color w:val="000000"/>
        </w:rPr>
        <w:t>里，慢马每天走</w:t>
      </w:r>
      <w:r>
        <w:rPr>
          <w:rFonts w:ascii="Times New Roman" w:hAnsi="Times New Roman" w:eastAsia="Times New Roman" w:cs="Times New Roman"/>
          <w:color w:val="000000"/>
        </w:rPr>
        <w:t>150</w:t>
      </w:r>
      <w:r>
        <w:rPr>
          <w:rFonts w:ascii="宋体" w:hAnsi="宋体" w:eastAsia="宋体" w:cs="宋体"/>
          <w:color w:val="000000"/>
        </w:rPr>
        <w:t>里，慢马先走</w:t>
      </w:r>
      <w:r>
        <w:rPr>
          <w:rFonts w:ascii="Times New Roman" w:hAnsi="Times New Roman" w:eastAsia="Times New Roman" w:cs="Times New Roman"/>
          <w:color w:val="000000"/>
        </w:rPr>
        <w:t>12</w:t>
      </w:r>
      <w:r>
        <w:rPr>
          <w:rFonts w:ascii="宋体" w:hAnsi="宋体" w:eastAsia="宋体" w:cs="宋体"/>
          <w:color w:val="000000"/>
        </w:rPr>
        <w:t>天，试问快马几天可以追上慢马？若设快马</w:t>
      </w:r>
      <w:r>
        <w:rPr>
          <w:rFonts w:ascii="Times New Roman" w:hAnsi="Times New Roman" w:eastAsia="Times New Roman" w:cs="Times New Roman"/>
          <w:i/>
          <w:color w:val="000000"/>
        </w:rPr>
        <w:t>x</w:t>
      </w:r>
      <w:r>
        <w:rPr>
          <w:rFonts w:ascii="宋体" w:hAnsi="宋体" w:eastAsia="宋体" w:cs="宋体"/>
          <w:color w:val="000000"/>
        </w:rPr>
        <w:t>天可以追上慢马，则下列方程正确的是（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5pt;width:113.5pt;" o:ole="t" filled="f" o:preferrelative="t" stroked="f" coordsize="21600,21600">
            <v:path/>
            <v:fill on="f" focussize="0,0"/>
            <v:stroke on="f" joinstyle="miter"/>
            <v:imagedata r:id="rId27" o:title="eqIdf8046ff2b7df6d6bc14d2fe14a1134d8"/>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29" o:title="eqId1f196ee79fe1c4f724d3cc26d4be5273"/>
            <o:lock v:ext="edit" aspectratio="t"/>
            <w10:wrap type="none"/>
            <w10:anchorlock/>
          </v:shape>
          <o:OLEObject Type="Embed" ProgID="Equation.DSMT4" ShapeID="_x0000_i1031" DrawAspect="Content" ObjectID="_1468075731"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31" o:title="eqIdda85b3315bb051e73e245815bfe30edf"/>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3" o:title="eqIdf0ecfcd9796f94fdac5549c33bb7dbaf"/>
            <o:lock v:ext="edit" aspectratio="t"/>
            <w10:wrap type="none"/>
            <w10:anchorlock/>
          </v:shape>
          <o:OLEObject Type="Embed" ProgID="Equation.DSMT4" ShapeID="_x0000_i1033" DrawAspect="Content" ObjectID="_1468075733" r:id="rId32">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下列运算结果正确的是（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35" o:title="eqId9afd3e07e983a3af003616c9c48ed287"/>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4.75pt;width:75.75pt;" o:ole="t" filled="f" o:preferrelative="t" stroked="f" coordsize="21600,21600">
            <v:path/>
            <v:fill on="f" focussize="0,0"/>
            <v:stroke on="f" joinstyle="miter"/>
            <v:imagedata r:id="rId37" o:title="eqId9930eabc49319fbfb65ccad0e0c2af38"/>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39" o:title="eqId86c3d0a4ca12eff8604553db63a48e81"/>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1" o:title="eqIdc90db1b01bd51d417b835cd714a2935f"/>
            <o:lock v:ext="edit" aspectratio="t"/>
            <w10:wrap type="none"/>
            <w10:anchorlock/>
          </v:shape>
          <o:OLEObject Type="Embed" ProgID="Equation.DSMT4" ShapeID="_x0000_i1037" DrawAspect="Content" ObjectID="_1468075737" r:id="rId40">
            <o:LockedField>false</o:LockedField>
          </o:OLEObject>
        </w:object>
      </w: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日是世界读书日，学校举行“快乐阅读，健康成长”读书活动．小明随机调查了本校七年级</w:t>
      </w:r>
      <w:r>
        <w:rPr>
          <w:rFonts w:ascii="Times New Roman" w:hAnsi="Times New Roman" w:eastAsia="Times New Roman" w:cs="Times New Roman"/>
          <w:color w:val="000000"/>
        </w:rPr>
        <w:t>30</w:t>
      </w:r>
      <w:r>
        <w:rPr>
          <w:rFonts w:ascii="宋体" w:hAnsi="宋体" w:eastAsia="宋体" w:cs="宋体"/>
          <w:color w:val="000000"/>
        </w:rPr>
        <w:t>名同学近</w:t>
      </w:r>
      <w:r>
        <w:rPr>
          <w:rFonts w:ascii="Times New Roman" w:hAnsi="Times New Roman" w:eastAsia="Times New Roman" w:cs="Times New Roman"/>
          <w:color w:val="000000"/>
        </w:rPr>
        <w:t>4</w:t>
      </w:r>
      <w:r>
        <w:rPr>
          <w:rFonts w:ascii="宋体" w:hAnsi="宋体" w:eastAsia="宋体" w:cs="宋体"/>
          <w:color w:val="000000"/>
        </w:rPr>
        <w:t>个月内每人阅读课外书的数量，数据如下表所示：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345"/>
        <w:gridCol w:w="345"/>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课外书数量（本）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12</w:t>
            </w:r>
          </w:p>
        </w:tc>
      </w:tr>
    </w:tbl>
    <w:p>
      <w:pPr>
        <w:spacing w:line="360" w:lineRule="auto"/>
        <w:jc w:val="left"/>
        <w:textAlignment w:val="center"/>
        <w:rPr>
          <w:color w:val="000000"/>
        </w:rPr>
      </w:pPr>
      <w:r>
        <w:rPr>
          <w:rFonts w:ascii="宋体" w:hAnsi="宋体" w:eastAsia="宋体" w:cs="宋体"/>
          <w:color w:val="000000"/>
        </w:rPr>
        <w:t>则阅读课外书数量的中位数和众数分别是（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p>
    <w:p>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中，弦</w:t>
      </w:r>
      <w:r>
        <w:object>
          <v:shape id="_x0000_i1039"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45" o:title="eqIdf9b79c80cc81b5446dfac3ee97b03c03"/>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47" o:title="eqId6f74f0f7db1c098b06ce24bb8e6f26da"/>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9" o:title="eqIdfebc9a89d0d1c97b88c0f4acd32b4e67"/>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的度数为（　　）</w:t>
      </w:r>
    </w:p>
    <w:p>
      <w:pPr>
        <w:spacing w:line="360" w:lineRule="auto"/>
        <w:jc w:val="left"/>
        <w:textAlignment w:val="center"/>
        <w:rPr>
          <w:color w:val="000000"/>
        </w:rPr>
      </w:pPr>
      <w:r>
        <w:rPr>
          <w:color w:val="000000"/>
        </w:rPr>
        <w:drawing>
          <wp:inline distT="0" distB="0" distL="114300" distR="114300">
            <wp:extent cx="140970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09700" cy="15049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 o:title="eqIdf7b7bde83b97c3951c4762d537c8db21"/>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4" o:title="eqId2e47e80120afb8d7797daa39d54170dc"/>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56" o:title="eqId2f124aa6c15a72314d59122603b4af79"/>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5a3fefe07cbda3517e88b226d557dc2a"/>
            <o:lock v:ext="edit" aspectratio="t"/>
            <w10:wrap type="none"/>
            <w10:anchorlock/>
          </v:shape>
          <o:OLEObject Type="Embed" ProgID="Equation.DSMT4" ShapeID="_x0000_i1045" DrawAspect="Content" ObjectID="_1468075745" r:id="rId57">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如图，一束太阳光线平行照射在放置于地面的正六边形上，若</w:t>
      </w:r>
      <w:r>
        <w:object>
          <v:shape id="_x0000_i104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0" o:title="eqIdd62ed13a53c1bd1f1f15d9a7e6a535aa"/>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62" o:title="eqId9d57899ad4774aed9ccc7bd23db72153"/>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的度数为（　　）</w:t>
      </w:r>
    </w:p>
    <w:p>
      <w:pPr>
        <w:spacing w:line="360" w:lineRule="auto"/>
        <w:jc w:val="left"/>
        <w:textAlignment w:val="center"/>
        <w:rPr>
          <w:color w:val="000000"/>
        </w:rPr>
      </w:pPr>
      <w:r>
        <w:rPr>
          <w:color w:val="000000"/>
        </w:rPr>
        <w:drawing>
          <wp:inline distT="0" distB="0" distL="114300" distR="114300">
            <wp:extent cx="1981200" cy="1095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81200" cy="10953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 o:title="eqId9b77d05a036c7d9f8a88d2b4e8c0eacf"/>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7" o:title="eqId22f25cd21af818ad98b6d9f023ba285f"/>
            <o:lock v:ext="edit" aspectratio="t"/>
            <w10:wrap type="none"/>
            <w10:anchorlock/>
          </v:shape>
          <o:OLEObject Type="Embed" ProgID="Equation.DSMT4" ShapeID="_x0000_i1049" DrawAspect="Content" ObjectID="_1468075749" r:id="rId6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 o:title="eqId3ccc30d7dcade65397851643a607388c"/>
            <o:lock v:ext="edit" aspectratio="t"/>
            <w10:wrap type="none"/>
            <w10:anchorlock/>
          </v:shape>
          <o:OLEObject Type="Embed" ProgID="Equation.DSMT4" ShapeID="_x0000_i1050" DrawAspect="Content" ObjectID="_1468075750" r:id="rId6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aebee6453b76dc702c3be739340df604"/>
            <o:lock v:ext="edit" aspectratio="t"/>
            <w10:wrap type="none"/>
            <w10:anchorlock/>
          </v:shape>
          <o:OLEObject Type="Embed" ProgID="Equation.DSMT4" ShapeID="_x0000_i1051" DrawAspect="Content" ObjectID="_1468075751" r:id="rId70">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95pt;width:121.1pt;" o:ole="t" filled="f" o:preferrelative="t" stroked="f" coordsize="21600,21600">
            <v:path/>
            <v:fill on="f" focussize="0,0"/>
            <v:stroke on="f" joinstyle="miter"/>
            <v:imagedata r:id="rId75" o:title="eqIdd57d96faaaa69fc3743030c41b822d7e"/>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为圆心，以</w:t>
      </w:r>
      <w:r>
        <w:object>
          <v:shape id="_x0000_i10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19851261" name="图片 81985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1" name="图片 819851261"/>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长为半径作弧交</w:t>
      </w:r>
      <w:r>
        <w:object>
          <v:shape id="_x0000_i10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，再分别以点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0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4" o:title="eqIdd62a622ea8220a1952338ec0e8d61bf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的长为半径作弧，两弧交于点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05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 o:title="eqId20a541b81584a032f571159ea152c85a"/>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，则下列结论中不正确的是（　　）</w:t>
      </w:r>
    </w:p>
    <w:p>
      <w:pPr>
        <w:spacing w:line="360" w:lineRule="auto"/>
        <w:jc w:val="left"/>
        <w:textAlignment w:val="center"/>
        <w:rPr>
          <w:color w:val="000000"/>
        </w:rPr>
      </w:pPr>
      <w:r>
        <w:rPr>
          <w:color w:val="000000"/>
        </w:rPr>
        <w:drawing>
          <wp:inline distT="0" distB="0" distL="114300" distR="114300">
            <wp:extent cx="185737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857375" cy="1428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3" o:title="eqIdba11242dcc61d3c7c3555b598b5fdc89"/>
            <o:lock v:ext="edit" aspectratio="t"/>
            <w10:wrap type="none"/>
            <w10:anchorlock/>
          </v:shape>
          <o:OLEObject Type="Embed" ProgID="Equation.DSMT4" ShapeID="_x0000_i1061" DrawAspect="Content" ObjectID="_1468075761" r:id="rId9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95" o:title="eqId553a93e0b6156befa00b50bdfaef95d9"/>
            <o:lock v:ext="edit" aspectratio="t"/>
            <w10:wrap type="none"/>
            <w10:anchorlock/>
          </v:shape>
          <o:OLEObject Type="Embed" ProgID="Equation.DSMT4" ShapeID="_x0000_i1062" DrawAspect="Content" ObjectID="_1468075762" r:id="rId9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97" o:title="eqId620bc4cfb53594c834b9afcbc3de516a"/>
            <o:lock v:ext="edit" aspectratio="t"/>
            <w10:wrap type="none"/>
            <w10:anchorlock/>
          </v:shape>
          <o:OLEObject Type="Embed" ProgID="Equation.DSMT4" ShapeID="_x0000_i1063" DrawAspect="Content" ObjectID="_1468075763" r:id="rId9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6.75pt;width:62.25pt;" o:ole="t" filled="f" o:preferrelative="t" stroked="f" coordsize="21600,21600">
            <v:path/>
            <v:fill on="f" focussize="0,0"/>
            <v:stroke on="f" joinstyle="miter"/>
            <v:imagedata r:id="rId99" o:title="eqId8dca6a9b9aaa02126f09eeba90e852c6"/>
            <o:lock v:ext="edit" aspectratio="t"/>
            <w10:wrap type="none"/>
            <w10:anchorlock/>
          </v:shape>
          <o:OLEObject Type="Embed" ProgID="Equation.DSMT4" ShapeID="_x0000_i1064" DrawAspect="Content" ObjectID="_1468075764" r:id="rId98">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二次函数</w:t>
      </w:r>
      <w:r>
        <w:object>
          <v:shape id="_x0000_i1065"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101" o:title="eqId4fe6337d68cd5653767e3a1889b8b2e3"/>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的图象如图所示，对称轴是直线</w:t>
      </w:r>
      <w:r>
        <w:object>
          <v:shape id="_x0000_i106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3" o:title="eqId9b384412acba251d87902ab928902f16"/>
            <o:lock v:ext="edit" aspectratio="t"/>
            <w10:wrap type="none"/>
            <w10:anchorlock/>
          </v:shape>
          <o:OLEObject Type="Embed" ProgID="Equation.DSMT4" ShapeID="_x0000_i1066" DrawAspect="Content" ObjectID="_1468075766" r:id="rId102">
            <o:LockedField>false</o:LockedField>
          </o:OLEObject>
        </w:object>
      </w:r>
      <w:r>
        <w:rPr>
          <w:rFonts w:ascii="宋体" w:hAnsi="宋体" w:eastAsia="宋体" w:cs="宋体"/>
          <w:color w:val="000000"/>
        </w:rPr>
        <w:t>，下列结论：①</w:t>
      </w:r>
      <w:r>
        <w:object>
          <v:shape id="_x0000_i10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 o:title="eqId77694c11ba40ec5c2fc4f6a05e31a048"/>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；②方程</w:t>
      </w:r>
      <w:r>
        <w:object>
          <v:shape id="_x0000_i106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7" o:title="eqId13fa32c1e926f40a0722d106563777ef"/>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20849c00c47cbdc43f18d53341b6c4e5"/>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）必有一个根大于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3</w:t>
      </w:r>
      <w:r>
        <w:rPr>
          <w:rFonts w:ascii="宋体" w:hAnsi="宋体" w:eastAsia="宋体" w:cs="宋体"/>
          <w:color w:val="000000"/>
        </w:rPr>
        <w:t>；③若</w:t>
      </w:r>
      <w:r>
        <w:object>
          <v:shape id="_x0000_i1070" o:spt="75" alt="学科网(www.zxxk.com)--教育资源门户，提供试卷、教案、课件、论文、素材以及各类教学资源下载，还有大量而丰富的教学相关资讯！" type="#_x0000_t75" style="height:33.6pt;width:75pt;" o:ole="t" filled="f" o:preferrelative="t" stroked="f" coordsize="21600,21600">
            <v:path/>
            <v:fill on="f" focussize="0,0"/>
            <v:stroke on="f" joinstyle="miter"/>
            <v:imagedata r:id="rId111" o:title="eqId5cff00aade3485e310d42c3d56d8da94"/>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是抛物线上的两点，那么</w:t>
      </w:r>
      <w:r>
        <w:object>
          <v:shape id="_x0000_i107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3" o:title="eqId2ac67e9a909472ab852d38d2ec66a1e1"/>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115" o:title="eqId2e450b7708a5777cf012edbdb457b7eb"/>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；⑤对于任意实数</w:t>
      </w:r>
      <w:r>
        <w:rPr>
          <w:rFonts w:ascii="Times New Roman" w:hAnsi="Times New Roman" w:eastAsia="Times New Roman" w:cs="Times New Roman"/>
          <w:i/>
          <w:color w:val="000000"/>
        </w:rPr>
        <w:t>m</w:t>
      </w:r>
      <w:r>
        <w:rPr>
          <w:rFonts w:ascii="宋体" w:hAnsi="宋体" w:eastAsia="宋体" w:cs="宋体"/>
          <w:color w:val="000000"/>
        </w:rPr>
        <w:t>，都有</w:t>
      </w:r>
      <w:r>
        <w:object>
          <v:shape id="_x0000_i1073" o:spt="75" alt="学科网(www.zxxk.com)--教育资源门户，提供试卷、教案、课件、论文、素材以及各类教学资源下载，还有大量而丰富的教学相关资讯！" type="#_x0000_t75" style="height:16.8pt;width:87pt;" o:ole="t" filled="f" o:preferrelative="t" stroked="f" coordsize="21600,21600">
            <v:path/>
            <v:fill on="f" focussize="0,0"/>
            <v:stroke on="f" joinstyle="miter"/>
            <v:imagedata r:id="rId117" o:title="eqId125bf47ec3bb292182877ec086be17fe"/>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，其中正确结论的个数是（　　）</w:t>
      </w:r>
    </w:p>
    <w:p>
      <w:pPr>
        <w:spacing w:line="360" w:lineRule="auto"/>
        <w:jc w:val="left"/>
        <w:textAlignment w:val="center"/>
        <w:rPr>
          <w:color w:val="000000"/>
        </w:rPr>
      </w:pPr>
      <w:r>
        <w:rPr>
          <w:color w:val="000000"/>
        </w:rPr>
        <w:drawing>
          <wp:inline distT="0" distB="0" distL="114300" distR="114300">
            <wp:extent cx="1924050" cy="1847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924050" cy="1847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二、填空题，大题共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小题，每小题填对得</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分，只填写最后结果．</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6.95pt;width:112.7pt;" o:ole="t" filled="f" o:preferrelative="t" stroked="f" coordsize="21600,21600">
            <v:path/>
            <v:fill on="f" focussize="0,0"/>
            <v:stroke on="f" joinstyle="miter"/>
            <v:imagedata r:id="rId120" o:title="eqId9d8ae9d4f401bd91828befdaebd5bc16"/>
            <o:lock v:ext="edit" aspectratio="t"/>
            <w10:wrap type="none"/>
            <w10:anchorlock/>
          </v:shape>
          <o:OLEObject Type="Embed" ProgID="Equation.DSMT4" ShapeID="_x0000_i1074" DrawAspect="Content" ObjectID="_1468075774" r:id="rId119">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2" o:title="eqIde55aa0a20848c37c1892c567b2315e04"/>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是关</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819851269" name="图片 81985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9" name="图片 819851269"/>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124" o:title="eqId4c973857733263675c1f52f7efd41be4"/>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的解，则</w:t>
      </w:r>
      <w:r>
        <w:object>
          <v:shape id="_x0000_i1077"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126" o:title="eqIdf2b86bd0c1f288913478f5ffdbbc2d9e"/>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银杏是著名的活化石植物，其叶有细长的叶柄，呈扇形．如图是一片银杏叶标本，叶片上两点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的坐标分别为</w:t>
      </w:r>
      <w:r>
        <w:object>
          <v:shape id="_x0000_i1078"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128" o:title="eqIda6b636c88e51bc5cd8056432b9175b11"/>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，将银杏叶绕原点顺时针旋转</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c02b54dc6b3e1bb6544f47d4c8743fcf"/>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后，叶柄上点</w:t>
      </w:r>
      <w:r>
        <w:rPr>
          <w:rFonts w:ascii="Times New Roman" w:hAnsi="Times New Roman" w:eastAsia="Times New Roman" w:cs="Times New Roman"/>
          <w:i/>
          <w:color w:val="000000"/>
        </w:rPr>
        <w:t>A</w:t>
      </w:r>
      <w:r>
        <w:rPr>
          <w:rFonts w:ascii="宋体" w:hAnsi="宋体" w:eastAsia="宋体" w:cs="宋体"/>
          <w:color w:val="000000"/>
        </w:rPr>
        <w:t>对应点的坐标为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533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485900"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如图所示，桔棒是一种原始的汲水工具，它是在一根竖立的架子上加上一根细长的杠杆，末端悬挂一重物，前端悬挂水桶．当人把水桶放入水中打满水以后，由于杠杆末端的重力作用，便能轻易把水提升至所需处，若已知：杠杆</w:t>
      </w:r>
      <w:r>
        <w:object>
          <v:shape id="_x0000_i108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33" o:title="eqId305a88d4e0249bd16d48eda01331d2d4"/>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米，</w:t>
      </w:r>
      <w:r>
        <w:object>
          <v:shape id="_x0000_i108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5" o:title="eqId832da6811c4bfcf2e3200334ad742331"/>
            <o:lock v:ext="edit" aspectratio="t"/>
            <w10:wrap type="none"/>
            <w10:anchorlock/>
          </v:shape>
          <o:OLEObject Type="Embed" ProgID="Equation.DSMT4" ShapeID="_x0000_i1081" DrawAspect="Content" ObjectID="_1468075781" r:id="rId134">
            <o:LockedField>false</o:LockedField>
          </o:OLEObject>
        </w:object>
      </w:r>
      <w:r>
        <w:rPr>
          <w:rFonts w:ascii="宋体" w:hAnsi="宋体" w:eastAsia="宋体" w:cs="宋体"/>
          <w:color w:val="000000"/>
        </w:rPr>
        <w:t>，支架</w:t>
      </w:r>
      <w:r>
        <w:object>
          <v:shape id="_x0000_i1082"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37" o:title="eqId6505cf594ec5cf005ced50311c412712"/>
            <o:lock v:ext="edit" aspectratio="t"/>
            <w10:wrap type="none"/>
            <w10:anchorlock/>
          </v:shape>
          <o:OLEObject Type="Embed" ProgID="Equation.DSMT4" ShapeID="_x0000_i1082" DrawAspect="Content" ObjectID="_1468075782" r:id="rId136">
            <o:LockedField>false</o:LockedField>
          </o:OLEObject>
        </w:object>
      </w:r>
      <w:r>
        <w:rPr>
          <w:rFonts w:ascii="宋体" w:hAnsi="宋体" w:eastAsia="宋体" w:cs="宋体"/>
          <w:color w:val="000000"/>
        </w:rPr>
        <w:t>米，</w:t>
      </w:r>
      <w:r>
        <w:object>
          <v:shape id="_x0000_i10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83" DrawAspect="Content" ObjectID="_1468075783" r:id="rId138">
            <o:LockedField>false</o:LockedField>
          </o:OLEObject>
        </w:object>
      </w:r>
      <w:r>
        <w:rPr>
          <w:rFonts w:ascii="宋体" w:hAnsi="宋体" w:eastAsia="宋体" w:cs="宋体"/>
          <w:color w:val="000000"/>
        </w:rPr>
        <w:t>可以绕着点</w:t>
      </w:r>
      <w:r>
        <w:rPr>
          <w:rFonts w:ascii="Times New Roman" w:hAnsi="Times New Roman" w:eastAsia="Times New Roman" w:cs="Times New Roman"/>
          <w:i/>
          <w:color w:val="000000"/>
        </w:rPr>
        <w:t>O</w:t>
      </w:r>
      <w:r>
        <w:rPr>
          <w:rFonts w:ascii="宋体" w:hAnsi="宋体" w:eastAsia="宋体" w:cs="宋体"/>
          <w:color w:val="000000"/>
        </w:rPr>
        <w:t>自由旋转，当点</w:t>
      </w:r>
      <w:r>
        <w:rPr>
          <w:rFonts w:ascii="Times New Roman" w:hAnsi="Times New Roman" w:eastAsia="Times New Roman" w:cs="Times New Roman"/>
          <w:i/>
          <w:color w:val="000000"/>
        </w:rPr>
        <w:t>A</w:t>
      </w:r>
      <w:r>
        <w:rPr>
          <w:rFonts w:ascii="宋体" w:hAnsi="宋体" w:eastAsia="宋体" w:cs="宋体"/>
          <w:color w:val="000000"/>
        </w:rPr>
        <w:t>旋转到如图所示位置时</w:t>
      </w:r>
      <w:r>
        <w:object>
          <v:shape id="_x0000_i1084" o:spt="75" alt="学科网(www.zxxk.com)--教育资源门户，提供试卷、教案、课件、论文、素材以及各类教学资源下载，还有大量而丰富的教学相关资讯！" type="#_x0000_t75" style="height:13.6pt;width:70.65pt;" o:ole="t" filled="f" o:preferrelative="t" stroked="f" coordsize="21600,21600">
            <v:path/>
            <v:fill on="f" focussize="0,0"/>
            <v:stroke on="f" joinstyle="miter"/>
            <v:imagedata r:id="rId140" o:title="eqId0fb34787fbe55122f5ac356c6292f46c"/>
            <o:lock v:ext="edit" aspectratio="t"/>
            <w10:wrap type="none"/>
            <w10:anchorlock/>
          </v:shape>
          <o:OLEObject Type="Embed" ProgID="Equation.DSMT4" ShapeID="_x0000_i1084" DrawAspect="Content" ObjectID="_1468075784" r:id="rId139">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到水平地面</w:t>
      </w:r>
      <w:r>
        <w:object>
          <v:shape id="_x0000_i108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42" o:title="eqId49b50357a6545cae8348e3059312f520"/>
            <o:lock v:ext="edit" aspectratio="t"/>
            <w10:wrap type="none"/>
            <w10:anchorlock/>
          </v:shape>
          <o:OLEObject Type="Embed" ProgID="Equation.DSMT4" ShapeID="_x0000_i1085" DrawAspect="Content" ObjectID="_1468075785" r:id="rId141">
            <o:LockedField>false</o:LockedField>
          </o:OLEObject>
        </w:object>
      </w:r>
      <w:r>
        <w:rPr>
          <w:rFonts w:ascii="宋体" w:hAnsi="宋体" w:eastAsia="宋体" w:cs="宋体"/>
          <w:color w:val="000000"/>
        </w:rPr>
        <w:t>的距离为</w:t>
      </w:r>
      <w:r>
        <w:rPr>
          <w:color w:val="000000"/>
        </w:rPr>
        <w:t>___________</w:t>
      </w:r>
      <w:r>
        <w:rPr>
          <w:rFonts w:ascii="宋体" w:hAnsi="宋体" w:eastAsia="宋体" w:cs="宋体"/>
          <w:color w:val="000000"/>
        </w:rPr>
        <w:t>米．（结果保留根号）</w:t>
      </w:r>
    </w:p>
    <w:p>
      <w:pPr>
        <w:spacing w:line="360" w:lineRule="auto"/>
        <w:jc w:val="left"/>
        <w:textAlignment w:val="center"/>
        <w:rPr>
          <w:color w:val="000000"/>
        </w:rPr>
      </w:pPr>
      <w:r>
        <w:rPr>
          <w:color w:val="000000"/>
        </w:rPr>
        <w:drawing>
          <wp:inline distT="0" distB="0" distL="114300" distR="114300">
            <wp:extent cx="2695575"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695575" cy="1190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如图，在正方形</w:t>
      </w:r>
      <w:r>
        <w:object>
          <v:shape id="_x0000_i10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color w:val="000000"/>
        </w:rPr>
        <w:t>中，对角线</w:t>
      </w:r>
      <w:r>
        <w:object>
          <v:shape id="_x0000_i10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87" DrawAspect="Content" ObjectID="_1468075787" r:id="rId146">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上一点，</w:t>
      </w:r>
      <w:r>
        <w:object>
          <v:shape id="_x0000_i1090"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150" o:title="eqId002767b8780fc8bf7aafc7beb2bae1e1"/>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的中点，若</w:t>
      </w:r>
      <w:r>
        <w:object>
          <v:shape id="_x0000_i10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53" o:title="eqId5ff39c7aa648afd1080206c8080ff79e"/>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5" o:title="eqId6cad4595d5352b2884568a59d8d766a4"/>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9065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90650" cy="1543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如图，在反比例函数</w:t>
      </w:r>
      <w:r>
        <w:object>
          <v:shape id="_x0000_i1094"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58" o:title="eqId07abe639c1bdeda5ee69b888fdd2a9ed"/>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的图象上有</w:t>
      </w:r>
      <w:r>
        <w:object>
          <v:shape id="_x0000_i109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60" o:title="eqId340adb60b4ac58de999da5d13bf24145"/>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等点，它们的横坐标依次为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，分别过这些点作</w:t>
      </w:r>
      <w:r>
        <w:rPr>
          <w:rFonts w:ascii="Times New Roman" w:hAnsi="Times New Roman" w:eastAsia="Times New Roman" w:cs="Times New Roman"/>
          <w:i/>
          <w:color w:val="000000"/>
        </w:rPr>
        <w:t>x</w:t>
      </w:r>
      <w:r>
        <w:rPr>
          <w:rFonts w:ascii="宋体" w:hAnsi="宋体" w:eastAsia="宋体" w:cs="宋体"/>
          <w:color w:val="000000"/>
        </w:rPr>
        <w:t>轴与</w:t>
      </w:r>
      <w:r>
        <w:rPr>
          <w:rFonts w:ascii="Times New Roman" w:hAnsi="Times New Roman" w:eastAsia="Times New Roman" w:cs="Times New Roman"/>
          <w:i/>
          <w:color w:val="000000"/>
        </w:rPr>
        <w:t>y</w:t>
      </w:r>
      <w:r>
        <w:rPr>
          <w:rFonts w:ascii="宋体" w:hAnsi="宋体" w:eastAsia="宋体" w:cs="宋体"/>
          <w:color w:val="000000"/>
        </w:rPr>
        <w:t>轴的垂线，图中所构成的阴影部分的面积从左到右依次为</w:t>
      </w:r>
      <w:r>
        <w:object>
          <v:shape id="_x0000_i1096" o:spt="75" alt="学科网(www.zxxk.com)--教育资源门户，提供试卷、教案、课件、论文、素材以及各类教学资源下载，还有大量而丰富的教学相关资讯！" type="#_x0000_t75" style="height:18pt;width:84.6pt;" o:ole="t" filled="f" o:preferrelative="t" stroked="f" coordsize="21600,21600">
            <v:path/>
            <v:fill on="f" focussize="0,0"/>
            <v:stroke on="f" joinstyle="miter"/>
            <v:imagedata r:id="rId162" o:title="eqId896b288f748f1460dd69958572e1e231"/>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64" o:title="eqIdad5c65dc7ecbe3823b51cb27c3eaa736"/>
            <o:lock v:ext="edit" aspectratio="t"/>
            <w10:wrap type="none"/>
            <w10:anchorlock/>
          </v:shape>
          <o:OLEObject Type="Embed" ProgID="Equation.DSMT4" ShapeID="_x0000_i1097" DrawAspect="Content" ObjectID="_1468075797" r:id="rId163">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14550" cy="2247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114550" cy="2247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分，解答时，要写出必要的文字说明，证明过程或演算步骤．</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098" o:spt="75" alt="学科网(www.zxxk.com)--教育资源门户，提供试卷、教案、课件、论文、素材以及各类教学资源下载，还有大量而丰富的教学相关资讯！" type="#_x0000_t75" style="height:38.4pt;width:97.8pt;" o:ole="t" filled="f" o:preferrelative="t" stroked="f" coordsize="21600,21600">
            <v:path/>
            <v:fill on="f" focussize="0,0"/>
            <v:stroke on="f" joinstyle="miter"/>
            <v:imagedata r:id="rId167" o:title="eqIdaeea9bc39909af844d4467581def9a25"/>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819851267" name="图片 81985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7" name="图片 819851267"/>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值从不等式组</w:t>
      </w:r>
      <w:r>
        <w:object>
          <v:shape id="_x0000_i109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9" o:title="eqId92392ecf74f0bb09073135e0c1b01c61"/>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的解集中选取一个合适的整数．</w:t>
      </w:r>
    </w:p>
    <w:p>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）观察分析：在一次数学综合实践活动中，老师向同学们展示了图①，图②，图③三幅图形，请你结合自己所学的知识，观察图中阴影部分构成的图案，写出三个图案都具有的两个共同特征：</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81325"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981325" cy="952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）动手操作：请在图④中设计一个新的图案，使其满足你在（</w:t>
      </w:r>
      <w:r>
        <w:rPr>
          <w:rFonts w:ascii="Times New Roman" w:hAnsi="Times New Roman" w:eastAsia="Times New Roman" w:cs="Times New Roman"/>
          <w:color w:val="000000"/>
        </w:rPr>
        <w:t>1</w:t>
      </w:r>
      <w:r>
        <w:rPr>
          <w:rFonts w:ascii="宋体" w:hAnsi="宋体" w:eastAsia="宋体" w:cs="宋体"/>
          <w:color w:val="000000"/>
        </w:rPr>
        <w:t>）中发现的共同特征．</w:t>
      </w:r>
    </w:p>
    <w:p>
      <w:pPr>
        <w:spacing w:line="360" w:lineRule="auto"/>
        <w:jc w:val="left"/>
        <w:textAlignment w:val="center"/>
        <w:rPr>
          <w:color w:val="000000"/>
        </w:rPr>
      </w:pPr>
      <w:r>
        <w:rPr>
          <w:color w:val="000000"/>
        </w:rPr>
        <w:drawing>
          <wp:inline distT="0" distB="0" distL="114300" distR="114300">
            <wp:extent cx="1885950" cy="952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885950" cy="952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对于任意实数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，定义一种新运算：</w:t>
      </w:r>
      <w:r>
        <w:object>
          <v:shape id="_x0000_i1100"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173" o:title="eqIda1066a32704460f67a7624e1ed69e78e"/>
            <o:lock v:ext="edit" aspectratio="t"/>
            <w10:wrap type="none"/>
            <w10:anchorlock/>
          </v:shape>
          <o:OLEObject Type="Embed" ProgID="Equation.DSMT4" ShapeID="_x0000_i1100" DrawAspect="Content" ObjectID="_1468075800" r:id="rId172">
            <o:LockedField>false</o:LockedField>
          </o:OLEObject>
        </w:object>
      </w:r>
      <w:r>
        <w:rPr>
          <w:rFonts w:ascii="宋体" w:hAnsi="宋体" w:eastAsia="宋体" w:cs="宋体"/>
          <w:color w:val="000000"/>
        </w:rPr>
        <w:t>，例如：</w:t>
      </w:r>
      <w:r>
        <w:object>
          <v:shape id="_x0000_i1101"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75" o:title="eqIde7092a3a6bbc1f4519365016f6e70374"/>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177" o:title="eqId1ca0fe56e27d8fe463fd5849c2ef8b45"/>
            <o:lock v:ext="edit" aspectratio="t"/>
            <w10:wrap type="none"/>
            <w10:anchorlock/>
          </v:shape>
          <o:OLEObject Type="Embed" ProgID="Equation.DSMT4" ShapeID="_x0000_i1102" DrawAspect="Content" ObjectID="_1468075802" r:id="rId176">
            <o:LockedField>false</o:LockedField>
          </o:OLEObject>
        </w:object>
      </w:r>
      <w:r>
        <w:rPr>
          <w:rFonts w:ascii="宋体" w:hAnsi="宋体" w:eastAsia="宋体" w:cs="宋体"/>
          <w:color w:val="000000"/>
        </w:rPr>
        <w:t>．根据上面的材料，请完成下列问题：</w:t>
      </w:r>
    </w:p>
    <w:p>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79" o:title="eqId2938f43441fb13e3fb069609c54d6d5b"/>
            <o:lock v:ext="edit" aspectratio="t"/>
            <w10:wrap type="none"/>
            <w10:anchorlock/>
          </v:shape>
          <o:OLEObject Type="Embed" ProgID="Equation.DSMT4" ShapeID="_x0000_i1103" DrawAspect="Content" ObjectID="_1468075803" r:id="rId17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8pt;width:63.6pt;" o:ole="t" filled="f" o:preferrelative="t" stroked="f" coordsize="21600,21600">
            <v:path/>
            <v:fill on="f" focussize="0,0"/>
            <v:stroke on="f" joinstyle="miter"/>
            <v:imagedata r:id="rId181" o:title="eqId8585258f8fa4286ee3d1a0191fef5ff7"/>
            <o:lock v:ext="edit" aspectratio="t"/>
            <w10:wrap type="none"/>
            <w10:anchorlock/>
          </v:shape>
          <o:OLEObject Type="Embed" ProgID="Equation.DSMT4" ShapeID="_x0000_i1104" DrawAspect="Content" ObjectID="_1468075804" r:id="rId18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type="#_x0000_t75" style="height:16.8pt;width:97.8pt;" o:ole="t" filled="f" o:preferrelative="t" stroked="f" coordsize="21600,21600">
            <v:path/>
            <v:fill on="f" focussize="0,0"/>
            <v:stroke on="f" joinstyle="miter"/>
            <v:imagedata r:id="rId183" o:title="eqIda31817d20806cce01fddf05b41ddbd73"/>
            <o:lock v:ext="edit" aspectratio="t"/>
            <w10:wrap type="none"/>
            <w10:anchorlock/>
          </v:shape>
          <o:OLEObject Type="Embed" ProgID="Equation.DSMT4" ShapeID="_x0000_i1105" DrawAspect="Content" ObjectID="_1468075805" r:id="rId18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color w:val="000000"/>
        </w:rPr>
        <w:t xml:space="preserve">20. </w:t>
      </w:r>
      <w:r>
        <w:rPr>
          <w:rFonts w:ascii="宋体" w:hAnsi="宋体" w:eastAsia="宋体" w:cs="宋体"/>
          <w:color w:val="000000"/>
        </w:rPr>
        <w:t>《义务教育课程方案》和《义务教育劳动课程标准（</w:t>
      </w:r>
      <w:r>
        <w:rPr>
          <w:rFonts w:ascii="Times New Roman" w:hAnsi="Times New Roman" w:eastAsia="Times New Roman" w:cs="Times New Roman"/>
          <w:color w:val="000000"/>
        </w:rPr>
        <w:t>2022</w:t>
      </w:r>
      <w:r>
        <w:rPr>
          <w:rFonts w:ascii="宋体" w:hAnsi="宋体" w:eastAsia="宋体" w:cs="宋体"/>
          <w:color w:val="000000"/>
        </w:rPr>
        <w:t>年版）》正式发布，劳动课正式成为中小学的一门独立课程，日常生活劳动设定四个任务群：</w:t>
      </w:r>
      <w:r>
        <w:rPr>
          <w:rFonts w:ascii="Times New Roman" w:hAnsi="Times New Roman" w:eastAsia="Times New Roman" w:cs="Times New Roman"/>
          <w:i/>
          <w:color w:val="000000"/>
        </w:rPr>
        <w:t>A</w:t>
      </w:r>
      <w:r>
        <w:rPr>
          <w:rFonts w:ascii="宋体" w:hAnsi="宋体" w:eastAsia="宋体" w:cs="宋体"/>
          <w:color w:val="000000"/>
        </w:rPr>
        <w:t>清洁与卫生，</w:t>
      </w:r>
      <w:r>
        <w:rPr>
          <w:rFonts w:ascii="Times New Roman" w:hAnsi="Times New Roman" w:eastAsia="Times New Roman" w:cs="Times New Roman"/>
          <w:i/>
          <w:color w:val="000000"/>
        </w:rPr>
        <w:t>B</w:t>
      </w:r>
      <w:r>
        <w:rPr>
          <w:rFonts w:ascii="宋体" w:hAnsi="宋体" w:eastAsia="宋体" w:cs="宋体"/>
          <w:color w:val="000000"/>
        </w:rPr>
        <w:t>整理与收纳，</w:t>
      </w:r>
      <w:r>
        <w:rPr>
          <w:rFonts w:ascii="Times New Roman" w:hAnsi="Times New Roman" w:eastAsia="Times New Roman" w:cs="Times New Roman"/>
          <w:i/>
          <w:color w:val="000000"/>
        </w:rPr>
        <w:t>C</w:t>
      </w:r>
      <w:r>
        <w:rPr>
          <w:rFonts w:ascii="宋体" w:hAnsi="宋体" w:eastAsia="宋体" w:cs="宋体"/>
          <w:color w:val="000000"/>
        </w:rPr>
        <w:t>家用器具使用与维护，</w:t>
      </w:r>
      <w:r>
        <w:rPr>
          <w:rFonts w:ascii="Times New Roman" w:hAnsi="Times New Roman" w:eastAsia="Times New Roman" w:cs="Times New Roman"/>
          <w:i/>
          <w:color w:val="000000"/>
        </w:rPr>
        <w:t>D</w:t>
      </w:r>
      <w:r>
        <w:rPr>
          <w:rFonts w:ascii="宋体" w:hAnsi="宋体" w:eastAsia="宋体" w:cs="宋体"/>
          <w:color w:val="000000"/>
        </w:rPr>
        <w:t>烹饪与营养．学校为了较好地开设课程，对学生最喜欢的任务群进行了调查，并将调查结果绘制成以下两幅不完整的统计图．</w:t>
      </w:r>
    </w:p>
    <w:p>
      <w:pPr>
        <w:spacing w:line="360" w:lineRule="auto"/>
        <w:jc w:val="left"/>
        <w:textAlignment w:val="center"/>
        <w:rPr>
          <w:color w:val="000000"/>
        </w:rPr>
      </w:pPr>
      <w:r>
        <w:rPr>
          <w:color w:val="000000"/>
        </w:rPr>
        <w:drawing>
          <wp:inline distT="0" distB="0" distL="114300" distR="114300">
            <wp:extent cx="4114800" cy="1895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4114800" cy="1895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请根据统计图解答下列问题：</w:t>
      </w:r>
    </w:p>
    <w:p>
      <w:pPr>
        <w:spacing w:line="360" w:lineRule="auto"/>
        <w:jc w:val="left"/>
        <w:textAlignment w:val="center"/>
        <w:rPr>
          <w:color w:val="000000"/>
        </w:rPr>
      </w:pPr>
      <w:r>
        <w:rPr>
          <w:color w:val="000000"/>
        </w:rPr>
        <w:t>（1）</w:t>
      </w:r>
      <w:r>
        <w:rPr>
          <w:rFonts w:ascii="宋体" w:hAnsi="宋体" w:eastAsia="宋体" w:cs="宋体"/>
          <w:color w:val="000000"/>
        </w:rPr>
        <w:t>本次调查中，一共调查了</w:t>
      </w:r>
      <w:r>
        <w:rPr>
          <w:rFonts w:ascii="Times New Roman" w:hAnsi="Times New Roman" w:eastAsia="Times New Roman" w:cs="Times New Roman"/>
          <w:color w:val="000000"/>
        </w:rPr>
        <w:t>___________</w:t>
      </w:r>
      <w:r>
        <w:rPr>
          <w:rFonts w:ascii="宋体" w:hAnsi="宋体" w:eastAsia="宋体" w:cs="宋体"/>
          <w:color w:val="000000"/>
        </w:rPr>
        <w:t>名学生，其中选择“</w:t>
      </w:r>
      <w:r>
        <w:rPr>
          <w:rFonts w:ascii="Times New Roman" w:hAnsi="Times New Roman" w:eastAsia="Times New Roman" w:cs="Times New Roman"/>
          <w:i/>
          <w:color w:val="000000"/>
        </w:rPr>
        <w:t>C</w:t>
      </w:r>
      <w:r>
        <w:rPr>
          <w:rFonts w:ascii="宋体" w:hAnsi="宋体" w:eastAsia="宋体" w:cs="宋体"/>
          <w:color w:val="000000"/>
        </w:rPr>
        <w:t>家用器具使用与维护”的女生有</w:t>
      </w:r>
      <w:r>
        <w:rPr>
          <w:rFonts w:ascii="Times New Roman" w:hAnsi="Times New Roman" w:eastAsia="Times New Roman" w:cs="Times New Roman"/>
          <w:color w:val="000000"/>
        </w:rPr>
        <w:t>___________</w:t>
      </w:r>
      <w:r>
        <w:rPr>
          <w:rFonts w:ascii="宋体" w:hAnsi="宋体" w:eastAsia="宋体" w:cs="宋体"/>
          <w:color w:val="000000"/>
        </w:rPr>
        <w:t>名，“</w:t>
      </w:r>
      <w:r>
        <w:rPr>
          <w:rFonts w:ascii="Times New Roman" w:hAnsi="Times New Roman" w:eastAsia="Times New Roman" w:cs="Times New Roman"/>
          <w:i/>
          <w:color w:val="000000"/>
        </w:rPr>
        <w:t>D</w:t>
      </w:r>
      <w:r>
        <w:rPr>
          <w:rFonts w:ascii="宋体" w:hAnsi="宋体" w:eastAsia="宋体" w:cs="宋体"/>
          <w:color w:val="000000"/>
        </w:rPr>
        <w:t>烹饪与营养”的男生有</w:t>
      </w:r>
      <w:r>
        <w:rPr>
          <w:rFonts w:ascii="Times New Roman" w:hAnsi="Times New Roman" w:eastAsia="Times New Roman" w:cs="Times New Roman"/>
          <w:color w:val="000000"/>
        </w:rPr>
        <w:t>___________</w:t>
      </w:r>
      <w:r>
        <w:rPr>
          <w:rFonts w:ascii="宋体" w:hAnsi="宋体" w:eastAsia="宋体" w:cs="宋体"/>
          <w:color w:val="000000"/>
        </w:rPr>
        <w:t>名．</w:t>
      </w:r>
    </w:p>
    <w:p>
      <w:pPr>
        <w:spacing w:line="360" w:lineRule="auto"/>
        <w:jc w:val="left"/>
        <w:textAlignment w:val="center"/>
        <w:rPr>
          <w:color w:val="000000"/>
        </w:rPr>
      </w:pPr>
      <w:r>
        <w:rPr>
          <w:color w:val="000000"/>
        </w:rPr>
        <w:t>（2）</w:t>
      </w:r>
      <w:r>
        <w:rPr>
          <w:rFonts w:ascii="宋体" w:hAnsi="宋体" w:eastAsia="宋体" w:cs="宋体"/>
          <w:color w:val="000000"/>
        </w:rPr>
        <w:t>补全上面的条形统计图和扇形统计图；</w:t>
      </w:r>
    </w:p>
    <w:p>
      <w:pPr>
        <w:spacing w:line="360" w:lineRule="auto"/>
        <w:jc w:val="left"/>
        <w:textAlignment w:val="center"/>
        <w:rPr>
          <w:color w:val="000000"/>
        </w:rPr>
      </w:pPr>
      <w:r>
        <w:rPr>
          <w:color w:val="000000"/>
        </w:rPr>
        <w:t>（3）</w:t>
      </w:r>
      <w:r>
        <w:rPr>
          <w:rFonts w:ascii="宋体" w:hAnsi="宋体" w:eastAsia="宋体" w:cs="宋体"/>
          <w:color w:val="000000"/>
        </w:rPr>
        <w:t>学校想从选择“</w:t>
      </w:r>
      <w:r>
        <w:rPr>
          <w:rFonts w:ascii="Times New Roman" w:hAnsi="Times New Roman" w:eastAsia="Times New Roman" w:cs="Times New Roman"/>
          <w:i/>
          <w:color w:val="000000"/>
        </w:rPr>
        <w:t>C</w:t>
      </w:r>
      <w:r>
        <w:rPr>
          <w:rFonts w:ascii="宋体" w:hAnsi="宋体" w:eastAsia="宋体" w:cs="宋体"/>
          <w:color w:val="000000"/>
        </w:rPr>
        <w:t>家用器具使用与维护”的学生中随机选取两名学生作为“家居博览会”的志愿者，请用画树状图或列表法求出所选的学生恰好是一名男生和一名女生的概率．</w:t>
      </w:r>
    </w:p>
    <w:p>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106"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86" o:title="eqId0e114459637a3db306e91b5e9ee9aae8"/>
            <o:lock v:ext="edit" aspectratio="t"/>
            <w10:wrap type="none"/>
            <w10:anchorlock/>
          </v:shape>
          <o:OLEObject Type="Embed" ProgID="Equation.DSMT4" ShapeID="_x0000_i1106" DrawAspect="Content" ObjectID="_1468075806" r:id="rId185">
            <o:LockedField>false</o:LockedField>
          </o:OLEObject>
        </w:object>
      </w:r>
      <w:r>
        <w:rPr>
          <w:rFonts w:ascii="宋体" w:hAnsi="宋体" w:eastAsia="宋体" w:cs="宋体"/>
          <w:color w:val="000000"/>
        </w:rPr>
        <w:t>的图象与反比例函数</w:t>
      </w:r>
      <w:r>
        <w:object>
          <v:shape id="_x0000_i110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88" o:title="eqId646e11d5bff57e56ce82c2339f2d71ce"/>
            <o:lock v:ext="edit" aspectratio="t"/>
            <w10:wrap type="none"/>
            <w10:anchorlock/>
          </v:shape>
          <o:OLEObject Type="Embed" ProgID="Equation.DSMT4" ShapeID="_x0000_i1107" DrawAspect="Content" ObjectID="_1468075807" r:id="rId187">
            <o:LockedField>false</o:LockedField>
          </o:OLEObject>
        </w:object>
      </w:r>
      <w:r>
        <w:rPr>
          <w:rFonts w:ascii="宋体" w:hAnsi="宋体" w:eastAsia="宋体" w:cs="宋体"/>
          <w:color w:val="000000"/>
        </w:rPr>
        <w:t>的图象交于</w:t>
      </w:r>
      <w:r>
        <w:object>
          <v:shape id="_x0000_i110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90" o:title="eqId8070cae3d51a4338c3f2baba127a528e"/>
            <o:lock v:ext="edit" aspectratio="t"/>
            <w10:wrap type="none"/>
            <w10:anchorlock/>
          </v:shape>
          <o:OLEObject Type="Embed" ProgID="Equation.DSMT4" ShapeID="_x0000_i1108" DrawAspect="Content" ObjectID="_1468075808" r:id="rId189">
            <o:LockedField>false</o:LockedField>
          </o:OLEObject>
        </w:object>
      </w:r>
      <w:r>
        <w:rPr>
          <w:rFonts w:ascii="宋体" w:hAnsi="宋体" w:eastAsia="宋体" w:cs="宋体"/>
          <w:color w:val="000000"/>
        </w:rPr>
        <w:t>两点．</w:t>
      </w:r>
    </w:p>
    <w:p>
      <w:pPr>
        <w:spacing w:line="360" w:lineRule="auto"/>
        <w:jc w:val="left"/>
        <w:textAlignment w:val="center"/>
        <w:rPr>
          <w:color w:val="000000"/>
        </w:rPr>
      </w:pPr>
      <w:r>
        <w:rPr>
          <w:color w:val="000000"/>
        </w:rPr>
        <w:drawing>
          <wp:inline distT="0" distB="0" distL="114300" distR="114300">
            <wp:extent cx="2381250" cy="2409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381250" cy="2409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求一次函数的表达式，并在所给的平面直角坐标系中画出这个一次函数的图象；</w:t>
      </w:r>
    </w:p>
    <w:p>
      <w:pPr>
        <w:spacing w:line="360" w:lineRule="auto"/>
        <w:jc w:val="left"/>
        <w:textAlignment w:val="center"/>
        <w:rPr>
          <w:color w:val="000000"/>
        </w:rPr>
      </w:pPr>
      <w:r>
        <w:rPr>
          <w:color w:val="000000"/>
        </w:rPr>
        <w:t>（2）</w:t>
      </w:r>
      <w:r>
        <w:rPr>
          <w:rFonts w:ascii="宋体" w:hAnsi="宋体" w:eastAsia="宋体" w:cs="宋体"/>
          <w:color w:val="000000"/>
        </w:rPr>
        <w:t>观察图象，直接写出不等式</w:t>
      </w:r>
      <w:r>
        <w:object>
          <v:shape id="_x0000_i1109"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193" o:title="eqIdfe9c4a911fd570f0219aad3128584de1"/>
            <o:lock v:ext="edit" aspectratio="t"/>
            <w10:wrap type="none"/>
            <w10:anchorlock/>
          </v:shape>
          <o:OLEObject Type="Embed" ProgID="Equation.DSMT4" ShapeID="_x0000_i1109" DrawAspect="Content" ObjectID="_1468075809" r:id="rId1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19851263" name="图片 81985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3" name="图片 819851263"/>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w:t>
      </w:r>
    </w:p>
    <w:p>
      <w:pPr>
        <w:spacing w:line="360" w:lineRule="auto"/>
        <w:jc w:val="left"/>
        <w:textAlignment w:val="center"/>
        <w:rPr>
          <w:color w:val="000000"/>
        </w:rPr>
      </w:pPr>
      <w:r>
        <w:rPr>
          <w:color w:val="000000"/>
        </w:rPr>
        <w:t>（3）</w:t>
      </w:r>
      <w:r>
        <w:rPr>
          <w:rFonts w:ascii="宋体" w:hAnsi="宋体" w:eastAsia="宋体" w:cs="宋体"/>
          <w:color w:val="000000"/>
        </w:rPr>
        <w:t>设直线</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10" DrawAspect="Content" ObjectID="_1468075810" r:id="rId19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96" o:title="eqId3f9c973de99bc17dbb627801d2978344"/>
            <o:lock v:ext="edit" aspectratio="t"/>
            <w10:wrap type="none"/>
            <w10:anchorlock/>
          </v:shape>
          <o:OLEObject Type="Embed" ProgID="Equation.DSMT4" ShapeID="_x0000_i1111" DrawAspect="Content" ObjectID="_1468075811" r:id="rId195">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轴上的一动点，连接</w:t>
      </w:r>
      <w:r>
        <w:object>
          <v:shape id="_x0000_i1112"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98" o:title="eqId384438c5fe01746c04b73701b8eb8206"/>
            <o:lock v:ext="edit" aspectratio="t"/>
            <w10:wrap type="none"/>
            <w10:anchorlock/>
          </v:shape>
          <o:OLEObject Type="Embed" ProgID="Equation.DSMT4" ShapeID="_x0000_i1112" DrawAspect="Content" ObjectID="_1468075812" r:id="rId197">
            <o:LockedField>false</o:LockedField>
          </o:OLEObject>
        </w:objec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0" o:title="eqId9524e3810e06dc781285f1289e75d653"/>
            <o:lock v:ext="edit" aspectratio="t"/>
            <w10:wrap type="none"/>
            <w10:anchorlock/>
          </v:shape>
          <o:OLEObject Type="Embed" ProgID="Equation.DSMT4" ShapeID="_x0000_i1113" DrawAspect="Content" ObjectID="_1468075813" r:id="rId199">
            <o:LockedField>false</o:LockedField>
          </o:OLEObject>
        </w:object>
      </w:r>
      <w:r>
        <w:rPr>
          <w:rFonts w:ascii="宋体" w:hAnsi="宋体" w:eastAsia="宋体" w:cs="宋体"/>
          <w:color w:val="000000"/>
        </w:rPr>
        <w:t>的面积为</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533a7b702ada1dd80123e4041271d521"/>
            <o:lock v:ext="edit" aspectratio="t"/>
            <w10:wrap type="none"/>
            <w10:anchorlock/>
          </v:shape>
          <o:OLEObject Type="Embed" ProgID="Equation.DSMT4" ShapeID="_x0000_i1114" DrawAspect="Content" ObjectID="_1468075814" r:id="rId201">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15" DrawAspect="Content" ObjectID="_1468075815" r:id="rId203">
            <o:LockedField>false</o:LockedField>
          </o:OLEObject>
        </w:object>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06" o:title="eqIdf6f9353ca110c8b81561455b232dbc15"/>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做射线</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33500"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333500"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0" o:title="eqId4eedae8d316c76e3d0b451256de03fb9"/>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213" o:title="eqId2f51c09c834c986618665896d8ef7993"/>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，求</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819851265" name="图片 81985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5" name="图片 819851265"/>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条件下，求阴影部分的面积（用含有</w:t>
      </w:r>
      <w:r>
        <w:object>
          <v:shape id="_x0000_i1123"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216" o:title="eqId70f5389990c3a0c5373f3bd9fb2454c9"/>
            <o:lock v:ext="edit" aspectratio="t"/>
            <w10:wrap type="none"/>
            <w10:anchorlock/>
          </v:shape>
          <o:OLEObject Type="Embed" ProgID="Equation.DSMT4" ShapeID="_x0000_i1123" DrawAspect="Content" ObjectID="_1468075823" r:id="rId215">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color w:val="000000"/>
        </w:rPr>
        <w:t xml:space="preserve">23. </w:t>
      </w:r>
      <w:r>
        <w:rPr>
          <w:rFonts w:ascii="宋体" w:hAnsi="宋体" w:eastAsia="宋体" w:cs="宋体"/>
          <w:color w:val="000000"/>
        </w:rPr>
        <w:t>如图，抛物线</w:t>
      </w:r>
      <w:r>
        <w:object>
          <v:shape id="_x0000_i1124"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218" o:title="eqId58d88bbd34102b55fa928e8ff83f0d52"/>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经过</w:t>
      </w:r>
      <w:r>
        <w:object>
          <v:shape id="_x0000_i112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20" o:title="eqIdb234bc31531ebebd6a285fa7d5b9b286"/>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两点，并交</w:t>
      </w:r>
      <w:r>
        <w:rPr>
          <w:rFonts w:ascii="Times New Roman" w:hAnsi="Times New Roman" w:eastAsia="Times New Roman" w:cs="Times New Roman"/>
          <w:i/>
          <w:color w:val="000000"/>
        </w:rPr>
        <w:t>x</w:t>
      </w:r>
      <w:r>
        <w:rPr>
          <w:rFonts w:ascii="宋体" w:hAnsi="宋体" w:eastAsia="宋体" w:cs="宋体"/>
          <w:color w:val="000000"/>
        </w:rPr>
        <w:t>轴于另一点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是抛物线的顶点，直线</w:t>
      </w:r>
      <w:r>
        <w:rPr>
          <w:rFonts w:ascii="Times New Roman" w:hAnsi="Times New Roman" w:eastAsia="Times New Roman" w:cs="Times New Roman"/>
          <w:i/>
          <w:color w:val="000000"/>
        </w:rPr>
        <w:t>AM</w:t>
      </w:r>
      <w:r>
        <w:rPr>
          <w:rFonts w:ascii="宋体" w:hAnsi="宋体" w:eastAsia="宋体" w:cs="宋体"/>
          <w:color w:val="000000"/>
        </w:rPr>
        <w:t>与轴交于点</w:t>
      </w:r>
      <w:r>
        <w:rPr>
          <w:rFonts w:ascii="Times New Roman" w:hAnsi="Times New Roman" w:eastAsia="Times New Roman" w:cs="Times New Roman"/>
          <w:i/>
          <w:color w:val="000000"/>
        </w:rPr>
        <w:t>D</w:t>
      </w:r>
      <w:r>
        <w:rPr>
          <w:rFonts w:ascii="宋体" w:hAnsi="宋体" w:eastAsia="宋体" w:cs="宋体"/>
          <w:i/>
          <w:color w:val="000000"/>
        </w:rPr>
        <w:t>．</w:t>
      </w:r>
    </w:p>
    <w:p>
      <w:pPr>
        <w:spacing w:line="360" w:lineRule="auto"/>
        <w:jc w:val="left"/>
        <w:textAlignment w:val="center"/>
        <w:rPr>
          <w:color w:val="000000"/>
        </w:rPr>
      </w:pPr>
      <w:r>
        <w:rPr>
          <w:color w:val="000000"/>
        </w:rPr>
        <w:drawing>
          <wp:inline distT="0" distB="0" distL="114300" distR="114300">
            <wp:extent cx="3219450" cy="1895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3219450" cy="1895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H</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轴上一动点，分别连接</w:t>
      </w:r>
      <w:r>
        <w:rPr>
          <w:rFonts w:ascii="Times New Roman" w:hAnsi="Times New Roman" w:eastAsia="Times New Roman" w:cs="Times New Roman"/>
          <w:i/>
          <w:color w:val="000000"/>
        </w:rPr>
        <w:t>MH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223" o:title="eqIdee270c525e40b728b30678b2f41aa2bb"/>
            <o:lock v:ext="edit" aspectratio="t"/>
            <w10:wrap type="none"/>
            <w10:anchorlock/>
          </v:shape>
          <o:OLEObject Type="Embed" ProgID="Equation.DSMT4" ShapeID="_x0000_i1126" DrawAspect="Content" ObjectID="_1468075826" r:id="rId222">
            <o:LockedField>false</o:LockedField>
          </o:OLEObject>
        </w:object>
      </w:r>
      <w:r>
        <w:rPr>
          <w:rFonts w:ascii="宋体" w:hAnsi="宋体" w:eastAsia="宋体" w:cs="宋体"/>
          <w:color w:val="000000"/>
        </w:rPr>
        <w:t>的最小值；</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是抛物线上一动点，问在对称轴上是否存在点</w:t>
      </w:r>
      <w:r>
        <w:rPr>
          <w:rFonts w:ascii="Times New Roman" w:hAnsi="Times New Roman" w:eastAsia="Times New Roman" w:cs="Times New Roman"/>
          <w:i/>
          <w:color w:val="000000"/>
        </w:rPr>
        <w:t>Q</w:t>
      </w:r>
      <w:r>
        <w:rPr>
          <w:rFonts w:ascii="宋体" w:hAnsi="宋体" w:eastAsia="宋体" w:cs="宋体"/>
          <w:color w:val="000000"/>
        </w:rPr>
        <w:t>，使得以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为顶点的四边形是平行四边形？若存在，请</w:t>
      </w:r>
      <w:r>
        <w:rPr>
          <w:rFonts w:ascii="宋体" w:hAnsi="宋体" w:eastAsia="宋体" w:cs="宋体"/>
          <w:color w:val="000000"/>
          <w:em w:val="dot"/>
        </w:rPr>
        <w:t>直接</w:t>
      </w:r>
      <w:r>
        <w:rPr>
          <w:rFonts w:ascii="宋体" w:hAnsi="宋体" w:eastAsia="宋体" w:cs="宋体"/>
          <w:color w:val="000000"/>
        </w:rPr>
        <w:t>写出所有满足条件的点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t xml:space="preserve">24. </w:t>
      </w:r>
      <w:r>
        <w:rPr>
          <w:rFonts w:ascii="宋体" w:hAnsi="宋体" w:eastAsia="宋体" w:cs="宋体"/>
          <w:color w:val="000000"/>
        </w:rPr>
        <w:t>问题情境：如图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127" DrawAspect="Content" ObjectID="_1468075827" r:id="rId224">
            <o:LockedField>false</o:LockedField>
          </o:OLEObject>
        </w:objec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5pt;width:122.4pt;" o:ole="t" filled="f" o:preferrelative="t" stroked="f" coordsize="21600,21600">
            <v:path/>
            <v:fill on="f" focussize="0,0"/>
            <v:stroke on="f" joinstyle="miter"/>
            <v:imagedata r:id="rId226" o:title="eqId73589e0c4d9848aad593c649fb4f09bd"/>
            <o:lock v:ext="edit" aspectratio="t"/>
            <w10:wrap type="none"/>
            <w10:anchorlock/>
          </v:shape>
          <o:OLEObject Type="Embed" ProgID="Equation.DSMT4" ShapeID="_x0000_i1128" DrawAspect="Content" ObjectID="_1468075828" r:id="rId22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29" DrawAspect="Content" ObjectID="_1468075829" r:id="rId227">
            <o:LockedField>false</o:LockedField>
          </o:OLEObject>
        </w:object>
      </w:r>
      <w:r>
        <w:rPr>
          <w:rFonts w:ascii="宋体" w:hAnsi="宋体" w:eastAsia="宋体" w:cs="宋体"/>
          <w:color w:val="000000"/>
        </w:rPr>
        <w:t>是</w:t>
      </w:r>
      <w:r>
        <w:object>
          <v:shape id="_x0000_i11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30" DrawAspect="Content" ObjectID="_1468075830" r:id="rId229">
            <o:LockedField>false</o:LockedField>
          </o:OLEObject>
        </w:object>
      </w:r>
      <w:r>
        <w:rPr>
          <w:rFonts w:ascii="宋体" w:hAnsi="宋体" w:eastAsia="宋体" w:cs="宋体"/>
          <w:color w:val="000000"/>
        </w:rPr>
        <w:t>边上的中线．如图</w:t>
      </w:r>
      <w:r>
        <w:rPr>
          <w:rFonts w:ascii="Times New Roman" w:hAnsi="Times New Roman" w:eastAsia="Times New Roman" w:cs="Times New Roman"/>
          <w:color w:val="000000"/>
        </w:rPr>
        <w:t>2</w:t>
      </w:r>
      <w:r>
        <w:rPr>
          <w:rFonts w:ascii="宋体" w:hAnsi="宋体" w:eastAsia="宋体" w:cs="宋体"/>
          <w:color w:val="000000"/>
        </w:rPr>
        <w:t>，将</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分别沿</w:t>
      </w:r>
      <w:r>
        <w:object>
          <v:shape id="_x0000_i113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32" o:title="eqId8856a6bbd1648fef7aaa384366e9016f"/>
            <o:lock v:ext="edit" aspectratio="t"/>
            <w10:wrap type="none"/>
            <w10:anchorlock/>
          </v:shape>
          <o:OLEObject Type="Embed" ProgID="Equation.DSMT4" ShapeID="_x0000_i1132" DrawAspect="Content" ObjectID="_1468075832" r:id="rId231">
            <o:LockedField>false</o:LockedField>
          </o:OLEObject>
        </w:object>
      </w:r>
      <w:r>
        <w:rPr>
          <w:rFonts w:ascii="宋体" w:hAnsi="宋体" w:eastAsia="宋体" w:cs="宋体"/>
          <w:color w:val="000000"/>
        </w:rPr>
        <w:t>折叠后均与点</w:t>
      </w:r>
      <w:r>
        <w:rPr>
          <w:rFonts w:ascii="Times New Roman" w:hAnsi="Times New Roman" w:eastAsia="Times New Roman" w:cs="Times New Roman"/>
          <w:i/>
          <w:color w:val="000000"/>
        </w:rPr>
        <w:t>D</w:t>
      </w:r>
      <w:r>
        <w:rPr>
          <w:rFonts w:ascii="宋体" w:hAnsi="宋体" w:eastAsia="宋体" w:cs="宋体"/>
          <w:color w:val="000000"/>
        </w:rPr>
        <w:t>重合，折痕分别交</w:t>
      </w:r>
      <w:r>
        <w:object>
          <v:shape id="_x0000_i1133"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234" o:title="eqId942e6dafcfcbf0682856b9f25178694d"/>
            <o:lock v:ext="edit" aspectratio="t"/>
            <w10:wrap type="none"/>
            <w10:anchorlock/>
          </v:shape>
          <o:OLEObject Type="Embed" ProgID="Equation.DSMT4" ShapeID="_x0000_i1133" DrawAspect="Content" ObjectID="_1468075833" r:id="rId2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524375" cy="990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4524375" cy="990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猜想证明：</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，试判断四边形</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7" o:title="eqId041a273f2a61c6d88dd1f3df3cce58d2"/>
            <o:lock v:ext="edit" aspectratio="t"/>
            <w10:wrap type="none"/>
            <w10:anchorlock/>
          </v:shape>
          <o:OLEObject Type="Embed" ProgID="Equation.DSMT4" ShapeID="_x0000_i1134" DrawAspect="Content" ObjectID="_1468075834" r:id="rId236">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rFonts w:ascii="宋体" w:hAnsi="宋体" w:eastAsia="宋体" w:cs="宋体"/>
          <w:color w:val="000000"/>
        </w:rPr>
        <w:t>问题解决；</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中左侧折叠的三角形展开后，重新沿</w:t>
      </w:r>
      <w:r>
        <w:object>
          <v:shape id="_x0000_i11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35" DrawAspect="Content" ObjectID="_1468075835" r:id="rId238">
            <o:LockedField>false</o:LockedField>
          </o:OLEObject>
        </w:object>
      </w:r>
      <w:r>
        <w:rPr>
          <w:rFonts w:ascii="宋体" w:hAnsi="宋体" w:eastAsia="宋体" w:cs="宋体"/>
          <w:color w:val="000000"/>
        </w:rPr>
        <w:t>折叠，使得顶点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重合，折痕分别交</w:t>
      </w:r>
      <w:r>
        <w:object>
          <v:shape id="_x0000_i1136"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241" o:title="eqId374fe9986ebbc986fc422e514ab93a51"/>
            <o:lock v:ext="edit" aspectratio="t"/>
            <w10:wrap type="none"/>
            <w10:anchorlock/>
          </v:shape>
          <o:OLEObject Type="Embed" ProgID="Equation.DSMT4" ShapeID="_x0000_i1136" DrawAspect="Content" ObjectID="_1468075836" r:id="rId2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3" o:title="eqIde69d2b798744645af88a4fa411344a83"/>
            <o:lock v:ext="edit" aspectratio="t"/>
            <w10:wrap type="none"/>
            <w10:anchorlock/>
          </v:shape>
          <o:OLEObject Type="Embed" ProgID="Equation.DSMT4" ShapeID="_x0000_i1137" DrawAspect="Content" ObjectID="_1468075837" r:id="rId242">
            <o:LockedField>false</o:LockedField>
          </o:OLEObject>
        </w:object>
      </w:r>
      <w:r>
        <w:rPr>
          <w:rFonts w:ascii="宋体" w:hAnsi="宋体" w:eastAsia="宋体" w:cs="宋体"/>
          <w:color w:val="000000"/>
        </w:rPr>
        <w:t>的对应线段交</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5" o:title="eqId1e72b2e1ff83e95df048745322982451"/>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，求四边形</w:t>
      </w:r>
      <w:r>
        <w:object>
          <v:shape id="_x0000_i11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7" o:title="eqIdf16c74559abd0e5a914f7f2dabc97c20"/>
            <o:lock v:ext="edit" aspectratio="t"/>
            <w10:wrap type="none"/>
            <w10:anchorlock/>
          </v:shape>
          <o:OLEObject Type="Embed" ProgID="Equation.DSMT4" ShapeID="_x0000_i1139" DrawAspect="Content" ObjectID="_1468075839" r:id="rId246">
            <o:LockedField>false</o:LockedField>
          </o:OLEObject>
        </w:object>
      </w:r>
      <w:r>
        <w:rPr>
          <w:rFonts w:ascii="宋体" w:hAnsi="宋体" w:eastAsia="宋体" w:cs="宋体"/>
          <w:color w:val="000000"/>
        </w:rPr>
        <w:t>的面积．</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4943AE"/>
    <w:rsid w:val="6EA67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png"/><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9" Type="http://schemas.openxmlformats.org/officeDocument/2006/relationships/fontTable" Target="fontTable.xml"/><Relationship Id="rId248" Type="http://schemas.openxmlformats.org/officeDocument/2006/relationships/customXml" Target="../customXml/item1.xml"/><Relationship Id="rId247" Type="http://schemas.openxmlformats.org/officeDocument/2006/relationships/image" Target="media/image123.wmf"/><Relationship Id="rId246" Type="http://schemas.openxmlformats.org/officeDocument/2006/relationships/oleObject" Target="embeddings/oleObject115.bin"/><Relationship Id="rId245" Type="http://schemas.openxmlformats.org/officeDocument/2006/relationships/image" Target="media/image122.wmf"/><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image" Target="media/image120.wmf"/><Relationship Id="rId240" Type="http://schemas.openxmlformats.org/officeDocument/2006/relationships/oleObject" Target="embeddings/oleObject112.bin"/><Relationship Id="rId24" Type="http://schemas.openxmlformats.org/officeDocument/2006/relationships/oleObject" Target="embeddings/oleObject5.bin"/><Relationship Id="rId239" Type="http://schemas.openxmlformats.org/officeDocument/2006/relationships/image" Target="media/image119.wmf"/><Relationship Id="rId238" Type="http://schemas.openxmlformats.org/officeDocument/2006/relationships/oleObject" Target="embeddings/oleObject111.bin"/><Relationship Id="rId237" Type="http://schemas.openxmlformats.org/officeDocument/2006/relationships/image" Target="media/image118.wmf"/><Relationship Id="rId236" Type="http://schemas.openxmlformats.org/officeDocument/2006/relationships/oleObject" Target="embeddings/oleObject110.bin"/><Relationship Id="rId235" Type="http://schemas.openxmlformats.org/officeDocument/2006/relationships/image" Target="media/image117.png"/><Relationship Id="rId234" Type="http://schemas.openxmlformats.org/officeDocument/2006/relationships/image" Target="media/image116.wmf"/><Relationship Id="rId233" Type="http://schemas.openxmlformats.org/officeDocument/2006/relationships/oleObject" Target="embeddings/oleObject109.bin"/><Relationship Id="rId232" Type="http://schemas.openxmlformats.org/officeDocument/2006/relationships/image" Target="media/image115.wmf"/><Relationship Id="rId231" Type="http://schemas.openxmlformats.org/officeDocument/2006/relationships/oleObject" Target="embeddings/oleObject108.bin"/><Relationship Id="rId230" Type="http://schemas.openxmlformats.org/officeDocument/2006/relationships/oleObject" Target="embeddings/oleObject107.bin"/><Relationship Id="rId23" Type="http://schemas.openxmlformats.org/officeDocument/2006/relationships/image" Target="media/image10.wmf"/><Relationship Id="rId229" Type="http://schemas.openxmlformats.org/officeDocument/2006/relationships/oleObject" Target="embeddings/oleObject106.bin"/><Relationship Id="rId228" Type="http://schemas.openxmlformats.org/officeDocument/2006/relationships/image" Target="media/image114.wmf"/><Relationship Id="rId227" Type="http://schemas.openxmlformats.org/officeDocument/2006/relationships/oleObject" Target="embeddings/oleObject105.bin"/><Relationship Id="rId226" Type="http://schemas.openxmlformats.org/officeDocument/2006/relationships/image" Target="media/image113.wmf"/><Relationship Id="rId225" Type="http://schemas.openxmlformats.org/officeDocument/2006/relationships/oleObject" Target="embeddings/oleObject104.bin"/><Relationship Id="rId224" Type="http://schemas.openxmlformats.org/officeDocument/2006/relationships/oleObject" Target="embeddings/oleObject103.bin"/><Relationship Id="rId223" Type="http://schemas.openxmlformats.org/officeDocument/2006/relationships/image" Target="media/image112.wmf"/><Relationship Id="rId222" Type="http://schemas.openxmlformats.org/officeDocument/2006/relationships/oleObject" Target="embeddings/oleObject102.bin"/><Relationship Id="rId221" Type="http://schemas.openxmlformats.org/officeDocument/2006/relationships/image" Target="media/image111.png"/><Relationship Id="rId220" Type="http://schemas.openxmlformats.org/officeDocument/2006/relationships/image" Target="media/image110.wmf"/><Relationship Id="rId22" Type="http://schemas.openxmlformats.org/officeDocument/2006/relationships/oleObject" Target="embeddings/oleObject4.bin"/><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image" Target="media/image108.wmf"/><Relationship Id="rId215" Type="http://schemas.openxmlformats.org/officeDocument/2006/relationships/oleObject" Target="embeddings/oleObject99.bin"/><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9.wmf"/><Relationship Id="rId209" Type="http://schemas.openxmlformats.org/officeDocument/2006/relationships/oleObject" Target="embeddings/oleObject95.bin"/><Relationship Id="rId208" Type="http://schemas.openxmlformats.org/officeDocument/2006/relationships/image" Target="media/image105.png"/><Relationship Id="rId207" Type="http://schemas.openxmlformats.org/officeDocument/2006/relationships/oleObject" Target="embeddings/oleObject94.bin"/><Relationship Id="rId206" Type="http://schemas.openxmlformats.org/officeDocument/2006/relationships/image" Target="media/image104.wmf"/><Relationship Id="rId205" Type="http://schemas.openxmlformats.org/officeDocument/2006/relationships/oleObject" Target="embeddings/oleObject93.bin"/><Relationship Id="rId204" Type="http://schemas.openxmlformats.org/officeDocument/2006/relationships/oleObject" Target="embeddings/oleObject92.bin"/><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oleObject" Target="embeddings/oleObject86.bin"/><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png"/><Relationship Id="rId190" Type="http://schemas.openxmlformats.org/officeDocument/2006/relationships/image" Target="media/image97.wmf"/><Relationship Id="rId19" Type="http://schemas.openxmlformats.org/officeDocument/2006/relationships/image" Target="media/image8.wmf"/><Relationship Id="rId189" Type="http://schemas.openxmlformats.org/officeDocument/2006/relationships/oleObject" Target="embeddings/oleObject84.bin"/><Relationship Id="rId188" Type="http://schemas.openxmlformats.org/officeDocument/2006/relationships/image" Target="media/image96.wmf"/><Relationship Id="rId187" Type="http://schemas.openxmlformats.org/officeDocument/2006/relationships/oleObject" Target="embeddings/oleObject83.bin"/><Relationship Id="rId186" Type="http://schemas.openxmlformats.org/officeDocument/2006/relationships/image" Target="media/image95.wmf"/><Relationship Id="rId185" Type="http://schemas.openxmlformats.org/officeDocument/2006/relationships/oleObject" Target="embeddings/oleObject82.bin"/><Relationship Id="rId184" Type="http://schemas.openxmlformats.org/officeDocument/2006/relationships/image" Target="media/image94.png"/><Relationship Id="rId183" Type="http://schemas.openxmlformats.org/officeDocument/2006/relationships/image" Target="media/image93.wmf"/><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oleObject" Target="embeddings/oleObject2.bin"/><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png"/><Relationship Id="rId170" Type="http://schemas.openxmlformats.org/officeDocument/2006/relationships/image" Target="media/image86.png"/><Relationship Id="rId17" Type="http://schemas.openxmlformats.org/officeDocument/2006/relationships/image" Target="media/image7.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1.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png"/><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6.png"/><Relationship Id="rId149" Type="http://schemas.openxmlformats.org/officeDocument/2006/relationships/oleObject" Target="embeddings/oleObject66.bin"/><Relationship Id="rId148" Type="http://schemas.openxmlformats.org/officeDocument/2006/relationships/oleObject" Target="embeddings/oleObject65.bin"/><Relationship Id="rId147" Type="http://schemas.openxmlformats.org/officeDocument/2006/relationships/oleObject" Target="embeddings/oleObject64.bin"/><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oleObject" Target="embeddings/oleObject62.bin"/><Relationship Id="rId143" Type="http://schemas.openxmlformats.org/officeDocument/2006/relationships/image" Target="media/image73.png"/><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5.png"/><Relationship Id="rId139" Type="http://schemas.openxmlformats.org/officeDocument/2006/relationships/oleObject" Target="embeddings/oleObject60.bin"/><Relationship Id="rId138" Type="http://schemas.openxmlformats.org/officeDocument/2006/relationships/oleObject" Target="embeddings/oleObject59.bin"/><Relationship Id="rId137" Type="http://schemas.openxmlformats.org/officeDocument/2006/relationships/image" Target="media/image70.wmf"/><Relationship Id="rId136" Type="http://schemas.openxmlformats.org/officeDocument/2006/relationships/oleObject" Target="embeddings/oleObject58.bin"/><Relationship Id="rId135" Type="http://schemas.openxmlformats.org/officeDocument/2006/relationships/image" Target="media/image69.wmf"/><Relationship Id="rId134" Type="http://schemas.openxmlformats.org/officeDocument/2006/relationships/oleObject" Target="embeddings/oleObject57.bin"/><Relationship Id="rId133" Type="http://schemas.openxmlformats.org/officeDocument/2006/relationships/image" Target="media/image68.wmf"/><Relationship Id="rId132" Type="http://schemas.openxmlformats.org/officeDocument/2006/relationships/oleObject" Target="embeddings/oleObject56.bin"/><Relationship Id="rId131" Type="http://schemas.openxmlformats.org/officeDocument/2006/relationships/image" Target="media/image67.png"/><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image" Target="media/image3.png"/><Relationship Id="rId119" Type="http://schemas.openxmlformats.org/officeDocument/2006/relationships/oleObject" Target="embeddings/oleObject50.bin"/><Relationship Id="rId118" Type="http://schemas.openxmlformats.org/officeDocument/2006/relationships/image" Target="media/image60.png"/><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image" Target="media/image2.png"/><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2023-06-25T16:40:00Z</dcterms:created>
  <dc:creator>学科网试题生产平台</dc:creator>
  <dc:description>3263725805944832</dc:description>
  <cp:lastModifiedBy>AA食来运转美食店洪丽</cp:lastModifiedBy>
  <dcterms:modified xsi:type="dcterms:W3CDTF">2023-07-02T15:28:58Z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480C0A1CC69E419F8384CFCF607FF6BB_12</vt:lpwstr>
  </property>
</Properties>
</file>