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9A0" w:rsidRDefault="00687E4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10198100</wp:posOffset>
            </wp:positionV>
            <wp:extent cx="330200" cy="393700"/>
            <wp:effectExtent l="0" t="0" r="0" b="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</w:rPr>
        <w:t>2025-2026</w:t>
      </w:r>
      <w:r>
        <w:rPr>
          <w:rFonts w:ascii="Times New Roman" w:hAnsi="Times New Roman"/>
          <w:b/>
          <w:sz w:val="36"/>
        </w:rPr>
        <w:t>学年六年级下学期期末模拟卷</w:t>
      </w:r>
    </w:p>
    <w:p w:rsidR="003679A0" w:rsidRDefault="00687E4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>数学</w:t>
      </w:r>
      <w:r>
        <w:rPr>
          <w:rFonts w:ascii="Times New Roman" w:hAnsi="Times New Roman"/>
          <w:b/>
          <w:sz w:val="28"/>
        </w:rPr>
        <w:t>·</w:t>
      </w:r>
      <w:r>
        <w:rPr>
          <w:rFonts w:ascii="Times New Roman" w:hAnsi="Times New Roman"/>
          <w:b/>
          <w:sz w:val="28"/>
        </w:rPr>
        <w:t>纯试题版</w:t>
      </w:r>
    </w:p>
    <w:p w:rsidR="003679A0" w:rsidRDefault="00687E4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（考试时间：</w:t>
      </w:r>
      <w:r>
        <w:rPr>
          <w:rFonts w:ascii="Times New Roman" w:hAnsi="Times New Roman"/>
          <w:sz w:val="24"/>
        </w:rPr>
        <w:t>100</w:t>
      </w:r>
      <w:r>
        <w:rPr>
          <w:rFonts w:ascii="Times New Roman" w:hAnsi="Times New Roman"/>
          <w:sz w:val="24"/>
        </w:rPr>
        <w:t>分钟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试卷满分：</w:t>
      </w:r>
      <w:r>
        <w:rPr>
          <w:rFonts w:ascii="Times New Roman" w:hAnsi="Times New Roman"/>
          <w:sz w:val="24"/>
        </w:rPr>
        <w:t>100</w:t>
      </w:r>
      <w:r>
        <w:rPr>
          <w:rFonts w:ascii="Times New Roman" w:hAnsi="Times New Roman"/>
          <w:sz w:val="24"/>
        </w:rPr>
        <w:t>分）</w:t>
      </w:r>
    </w:p>
    <w:p w:rsidR="003679A0" w:rsidRDefault="00687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注意事项：</w:t>
      </w:r>
    </w:p>
    <w:p w:rsidR="003679A0" w:rsidRDefault="00687E4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（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）答题前请填写好自己的姓名、班级、考号等信息。</w:t>
      </w:r>
    </w:p>
    <w:p w:rsidR="003679A0" w:rsidRDefault="00687E4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（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）请将答案正确填写在答题区域内。</w:t>
      </w:r>
    </w:p>
    <w:p w:rsidR="003679A0" w:rsidRDefault="00687E44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（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）测试范围：比与比例、圆与扇形、可能性与统计图表、圆柱与圆锥、二元一次方程组。</w:t>
      </w:r>
    </w:p>
    <w:p w:rsidR="003679A0" w:rsidRDefault="00687E4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第一部分（选择题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共</w:t>
      </w:r>
      <w:r>
        <w:rPr>
          <w:rFonts w:ascii="Times New Roman" w:hAnsi="Times New Roman"/>
          <w:b/>
          <w:sz w:val="24"/>
        </w:rPr>
        <w:t>18</w:t>
      </w:r>
      <w:r>
        <w:rPr>
          <w:rFonts w:ascii="Times New Roman" w:hAnsi="Times New Roman"/>
          <w:b/>
          <w:sz w:val="24"/>
        </w:rPr>
        <w:t>分）</w:t>
      </w:r>
    </w:p>
    <w:p w:rsidR="003679A0" w:rsidRDefault="00687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一、选择题：本题共</w:t>
      </w:r>
      <w:r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>小题，每小题</w:t>
      </w: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>分，共</w:t>
      </w:r>
      <w:r>
        <w:rPr>
          <w:rFonts w:ascii="Times New Roman" w:hAnsi="Times New Roman"/>
          <w:b/>
          <w:sz w:val="24"/>
        </w:rPr>
        <w:t>18</w:t>
      </w:r>
      <w:r>
        <w:rPr>
          <w:rFonts w:ascii="Times New Roman" w:hAnsi="Times New Roman"/>
          <w:b/>
          <w:sz w:val="24"/>
        </w:rPr>
        <w:t>分。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．已知三个数为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，如果在以下四个选项中再选择一个数，使这四个数能组成一个比例，那么这个数可以是（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:rsidR="003679A0" w:rsidRDefault="00687E4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8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．一个圆的半径扩大到原来的</w:t>
      </w:r>
      <w:r>
        <w:rPr>
          <w:rFonts w:ascii="Times New Roman" w:hAnsi="Times New Roman"/>
        </w:rPr>
        <w:object w:dxaOrig="175" w:dyaOrig="2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61128ab996360a038e6e64d82fcba004" style="width:9pt;height:11.5pt" o:ole="">
            <v:imagedata r:id="rId7" o:title="eqId61128ab996360a038e6e64d82fcba004"/>
          </v:shape>
          <o:OLEObject Type="Embed" ProgID="Equation.DSMT4" ShapeID="_x0000_i1025" DrawAspect="Content" ObjectID="_1842097565" r:id="rId8"/>
        </w:object>
      </w:r>
      <w:r>
        <w:rPr>
          <w:rFonts w:ascii="Times New Roman" w:hAnsi="Times New Roman"/>
        </w:rPr>
        <w:t>倍，它的周长扩大到原来的（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）倍</w:t>
      </w:r>
    </w:p>
    <w:p w:rsidR="003679A0" w:rsidRDefault="00687E4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75" w:dyaOrig="229">
          <v:shape id="_x0000_i1026" type="#_x0000_t75" alt="eqId61128ab996360a038e6e64d82fcba004" style="width:9pt;height:11.5pt" o:ole="">
            <v:imagedata r:id="rId7" o:title="eqId61128ab996360a038e6e64d82fcba004"/>
          </v:shape>
          <o:OLEObject Type="Embed" ProgID="Equation.DSMT4" ShapeID="_x0000_i1026" DrawAspect="Content" ObjectID="_1842097566" r:id="rId9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75" w:dyaOrig="225">
          <v:shape id="_x0000_i1027" type="#_x0000_t75" alt="eqIdb8860d9787671b53b1ab68b3d526f5ca" style="width:9pt;height:11.5pt" o:ole="">
            <v:imagedata r:id="rId10" o:title="eqIdb8860d9787671b53b1ab68b3d526f5ca"/>
          </v:shape>
          <o:OLEObject Type="Embed" ProgID="Equation.DSMT4" ShapeID="_x0000_i1027" DrawAspect="Content" ObjectID="_1842097567" r:id="rId11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75" w:dyaOrig="249">
          <v:shape id="_x0000_i1028" type="#_x0000_t75" alt="eqId6f8c4c029e552954bd493b49aeab82d5" style="width:9pt;height:12.5pt" o:ole="">
            <v:imagedata r:id="rId12" o:title="eqId6f8c4c029e552954bd493b49aeab82d5"/>
          </v:shape>
          <o:OLEObject Type="Embed" ProgID="Equation.DSMT4" ShapeID="_x0000_i1028" DrawAspect="Content" ObjectID="_1842097568" r:id="rId13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58" w:dyaOrig="245">
          <v:shape id="_x0000_i1029" type="#_x0000_t75" alt="eqIdcd3304e23f3b0f9569c4140ca89b6498" style="width:8pt;height:12.5pt" o:ole="">
            <v:imagedata r:id="rId14" o:title="eqIdcd3304e23f3b0f9569c4140ca89b6498"/>
          </v:shape>
          <o:OLEObject Type="Embed" ProgID="Equation.DSMT4" ShapeID="_x0000_i1029" DrawAspect="Content" ObjectID="_1842097569" r:id="rId15"/>
        </w:objec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．下面的事件，（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）是不确定的．</w:t>
      </w:r>
    </w:p>
    <w:p w:rsidR="003679A0" w:rsidRDefault="00687E4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．地球绕着太阳转</w: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．妈妈比女儿的年龄大</w:t>
      </w:r>
    </w:p>
    <w:p w:rsidR="003679A0" w:rsidRDefault="00687E4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．明天会下雨</w: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2024 </w:t>
      </w:r>
      <w:r>
        <w:rPr>
          <w:rFonts w:ascii="Times New Roman" w:hAnsi="Times New Roman"/>
        </w:rPr>
        <w:t>年是闰年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．如图，甲是一个直角三角形，乙是一个长方形，如果将图绕</w:t>
      </w:r>
      <w:r>
        <w:rPr>
          <w:rFonts w:ascii="Times New Roman" w:hAnsi="Times New Roman"/>
        </w:rPr>
        <w:object w:dxaOrig="404" w:dyaOrig="245">
          <v:shape id="_x0000_i1030" type="#_x0000_t75" alt="eqId411461db15ee8086332c531e086c40c7" style="width:20pt;height:12.5pt" o:ole="">
            <v:imagedata r:id="rId16" o:title="eqId411461db15ee8086332c531e086c40c7"/>
          </v:shape>
          <o:OLEObject Type="Embed" ProgID="Equation.DSMT4" ShapeID="_x0000_i1030" DrawAspect="Content" ObjectID="_1842097570" r:id="rId17"/>
        </w:object>
      </w:r>
      <w:r>
        <w:rPr>
          <w:rFonts w:ascii="Times New Roman" w:hAnsi="Times New Roman"/>
        </w:rPr>
        <w:t>旋转一周，经过的空间形成了立体图形，此时甲和乙形成的立体图形的体积之比是（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777875" cy="1189990"/>
            <wp:effectExtent l="0" t="0" r="3175" b="10160"/>
            <wp:docPr id="100003" name="图片 100003" descr="@@@f9f898ec-3e5a-4707-ae71-13454577b2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9f898ec-3e5a-4707-ae71-13454577b2a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7875" cy="118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9A0" w:rsidRDefault="00687E4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351" w:dyaOrig="247">
          <v:shape id="_x0000_i1031" type="#_x0000_t75" alt="eqId02d97ca5641e1be5eacbd1d0c210f42f" style="width:17.5pt;height:12.5pt" o:ole="">
            <v:imagedata r:id="rId19" o:title="eqId02d97ca5641e1be5eacbd1d0c210f42f"/>
          </v:shape>
          <o:OLEObject Type="Embed" ProgID="Equation.DSMT4" ShapeID="_x0000_i1031" DrawAspect="Content" ObjectID="_1842097571" r:id="rId20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351" w:dyaOrig="247">
          <v:shape id="_x0000_i1032" type="#_x0000_t75" alt="eqId143b55eb31da7710b371b0fa76f6468d" style="width:17.5pt;height:12.5pt" o:ole="">
            <v:imagedata r:id="rId21" o:title="eqId143b55eb31da7710b371b0fa76f6468d"/>
          </v:shape>
          <o:OLEObject Type="Embed" ProgID="Equation.DSMT4" ShapeID="_x0000_i1032" DrawAspect="Content" ObjectID="_1842097572" r:id="rId22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351" w:dyaOrig="247">
          <v:shape id="_x0000_i1033" type="#_x0000_t75" alt="eqId1df6af90487b5c8ad445286605e48e27" style="width:17.5pt;height:12.5pt" o:ole="">
            <v:imagedata r:id="rId23" o:title="eqId1df6af90487b5c8ad445286605e48e27"/>
          </v:shape>
          <o:OLEObject Type="Embed" ProgID="Equation.DSMT4" ShapeID="_x0000_i1033" DrawAspect="Content" ObjectID="_1842097573" r:id="rId24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351" w:dyaOrig="247">
          <v:shape id="_x0000_i1034" type="#_x0000_t75" alt="eqIdc43325ae1e62575f947fb4791bf7db3d" style="width:17.5pt;height:12.5pt" o:ole="">
            <v:imagedata r:id="rId25" o:title="eqIdc43325ae1e62575f947fb4791bf7db3d"/>
          </v:shape>
          <o:OLEObject Type="Embed" ProgID="Equation.DSMT4" ShapeID="_x0000_i1034" DrawAspect="Content" ObjectID="_1842097574" r:id="rId26"/>
        </w:objec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．《九章算术》是中国古代的一本重要数学著作，其中有一道方程的应用题：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五只雀，六只</w:t>
      </w:r>
      <w:r>
        <w:rPr>
          <w:rFonts w:ascii="Times New Roman" w:hAnsi="Times New Roman"/>
        </w:rPr>
        <w:t>燕，共重</w:t>
      </w: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两，雀重燕轻，互换其中一只，恰好一样重．问每只雀、燕的重量各为多少？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若设雀每只</w:t>
      </w:r>
      <w:r>
        <w:rPr>
          <w:rFonts w:ascii="Times New Roman" w:hAnsi="Times New Roman"/>
        </w:rPr>
        <w:object w:dxaOrig="175" w:dyaOrig="190">
          <v:shape id="_x0000_i1035" type="#_x0000_t75" alt="eqId81dea63b8ce3e51adf66cf7b9982a248" style="width:9pt;height:9.5pt" o:ole="">
            <v:imagedata r:id="rId27" o:title="eqId81dea63b8ce3e51adf66cf7b9982a248"/>
          </v:shape>
          <o:OLEObject Type="Embed" ProgID="Equation.DSMT4" ShapeID="_x0000_i1035" DrawAspect="Content" ObjectID="_1842097575" r:id="rId28"/>
        </w:object>
      </w:r>
      <w:r>
        <w:rPr>
          <w:rFonts w:ascii="Times New Roman" w:hAnsi="Times New Roman"/>
        </w:rPr>
        <w:t>两，燕每只</w:t>
      </w:r>
      <w:r>
        <w:rPr>
          <w:rFonts w:ascii="Times New Roman" w:hAnsi="Times New Roman"/>
        </w:rPr>
        <w:object w:dxaOrig="193" w:dyaOrig="238">
          <v:shape id="_x0000_i1036" type="#_x0000_t75" alt="eqIdd053b14c8588eee2acbbe44fc37a6886" style="width:9.5pt;height:12pt" o:ole="">
            <v:imagedata r:id="rId29" o:title="eqIdd053b14c8588eee2acbbe44fc37a6886"/>
          </v:shape>
          <o:OLEObject Type="Embed" ProgID="Equation.DSMT4" ShapeID="_x0000_i1036" DrawAspect="Content" ObjectID="_1842097576" r:id="rId30"/>
        </w:object>
      </w:r>
      <w:r>
        <w:rPr>
          <w:rFonts w:ascii="Times New Roman" w:hAnsi="Times New Roman"/>
        </w:rPr>
        <w:t>两，则可列出方程组为（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:rsidR="003679A0" w:rsidRDefault="00687E4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425" w:dyaOrig="633">
          <v:shape id="_x0000_i1037" type="#_x0000_t75" alt="eqId4c843835bfd4e7f65359e5bf89ded8a0" style="width:71.5pt;height:31.5pt" o:ole="">
            <v:imagedata r:id="rId31" o:title="eqId4c843835bfd4e7f65359e5bf89ded8a0"/>
          </v:shape>
          <o:OLEObject Type="Embed" ProgID="Equation.DSMT4" ShapeID="_x0000_i1037" DrawAspect="Content" ObjectID="_1842097577" r:id="rId32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425" w:dyaOrig="633">
          <v:shape id="_x0000_i1038" type="#_x0000_t75" alt="eqId018bd3319911fdd1ef3d7ba5dec67b18" style="width:71.5pt;height:31.5pt" o:ole="">
            <v:imagedata r:id="rId33" o:title="eqId018bd3319911fdd1ef3d7ba5dec67b18"/>
          </v:shape>
          <o:OLEObject Type="Embed" ProgID="Equation.DSMT4" ShapeID="_x0000_i1038" DrawAspect="Content" ObjectID="_1842097578" r:id="rId34"/>
        </w:object>
      </w:r>
    </w:p>
    <w:p w:rsidR="003679A0" w:rsidRDefault="00687E44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425" w:dyaOrig="633">
          <v:shape id="_x0000_i1039" type="#_x0000_t75" alt="eqIde76eb7a1a453cd6a4bcc690a5afba0a2" style="width:71.5pt;height:31.5pt" o:ole="">
            <v:imagedata r:id="rId35" o:title="eqIde76eb7a1a453cd6a4bcc690a5afba0a2"/>
          </v:shape>
          <o:OLEObject Type="Embed" ProgID="Equation.DSMT4" ShapeID="_x0000_i1039" DrawAspect="Content" ObjectID="_1842097579" r:id="rId36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1425" w:dyaOrig="633">
          <v:shape id="_x0000_i1040" type="#_x0000_t75" alt="eqId7316dfa1213e95fcc9ea98673fcb6cc2" style="width:71.5pt;height:31.5pt" o:ole="">
            <v:imagedata r:id="rId37" o:title="eqId7316dfa1213e95fcc9ea98673fcb6cc2"/>
          </v:shape>
          <o:OLEObject Type="Embed" ProgID="Equation.DSMT4" ShapeID="_x0000_i1040" DrawAspect="Content" ObjectID="_1842097580" r:id="rId38"/>
        </w:objec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</w:t>
      </w:r>
      <w:r>
        <w:rPr>
          <w:rFonts w:ascii="Times New Roman" w:hAnsi="Times New Roman"/>
        </w:rPr>
        <w:t>．已知关于</w:t>
      </w:r>
      <w:r>
        <w:rPr>
          <w:rFonts w:ascii="Times New Roman" w:eastAsia="Times New Roman" w:hAnsi="Times New Roman"/>
          <w:i/>
        </w:rPr>
        <w:t>x</w:t>
      </w:r>
      <w:r>
        <w:rPr>
          <w:rFonts w:ascii="Times New Roman" w:hAnsi="Times New Roman"/>
        </w:rPr>
        <w:t>，</w:t>
      </w:r>
      <w:r>
        <w:rPr>
          <w:rFonts w:ascii="Times New Roman" w:eastAsia="Times New Roman" w:hAnsi="Times New Roman"/>
          <w:i/>
        </w:rPr>
        <w:t>y</w:t>
      </w:r>
      <w:r>
        <w:rPr>
          <w:rFonts w:ascii="Times New Roman" w:hAnsi="Times New Roman"/>
        </w:rPr>
        <w:t>的方程组</w:t>
      </w:r>
      <w:r>
        <w:rPr>
          <w:rFonts w:ascii="Times New Roman" w:hAnsi="Times New Roman"/>
        </w:rPr>
        <w:object w:dxaOrig="1232" w:dyaOrig="635">
          <v:shape id="_x0000_i1041" type="#_x0000_t75" alt="eqId4e01d4342571ef1324cd3eb45bd8cd23" style="width:61.5pt;height:32pt" o:ole="">
            <v:imagedata r:id="rId39" o:title="eqId4e01d4342571ef1324cd3eb45bd8cd23"/>
          </v:shape>
          <o:OLEObject Type="Embed" ProgID="Equation.DSMT4" ShapeID="_x0000_i1041" DrawAspect="Content" ObjectID="_1842097581" r:id="rId40"/>
        </w:object>
      </w:r>
      <w:r>
        <w:rPr>
          <w:rFonts w:ascii="Times New Roman" w:hAnsi="Times New Roman"/>
        </w:rPr>
        <w:t>的解和方程组</w:t>
      </w:r>
      <w:r>
        <w:rPr>
          <w:rFonts w:ascii="Times New Roman" w:hAnsi="Times New Roman"/>
        </w:rPr>
        <w:object w:dxaOrig="1196" w:dyaOrig="631">
          <v:shape id="_x0000_i1042" type="#_x0000_t75" alt="eqIdea53fa4dffb6678cdbafc1909670370e" style="width:60pt;height:31.5pt" o:ole="">
            <v:imagedata r:id="rId41" o:title="eqIdea53fa4dffb6678cdbafc1909670370e"/>
          </v:shape>
          <o:OLEObject Type="Embed" ProgID="Equation.DSMT4" ShapeID="_x0000_i1042" DrawAspect="Content" ObjectID="_1842097582" r:id="rId42"/>
        </w:object>
      </w:r>
      <w:r>
        <w:rPr>
          <w:rFonts w:ascii="Times New Roman" w:hAnsi="Times New Roman"/>
        </w:rPr>
        <w:t>的解相同，则</w:t>
      </w:r>
      <w:r>
        <w:rPr>
          <w:rFonts w:ascii="Times New Roman" w:hAnsi="Times New Roman"/>
        </w:rPr>
        <w:object w:dxaOrig="879" w:dyaOrig="308">
          <v:shape id="_x0000_i1043" type="#_x0000_t75" alt="eqIda4ae13fd0b2dcd464f4daafc73b4edd9" style="width:44pt;height:15.5pt" o:ole="">
            <v:imagedata r:id="rId43" o:title="eqIda4ae13fd0b2dcd464f4daafc73b4edd9"/>
          </v:shape>
          <o:OLEObject Type="Embed" ProgID="Equation.DSMT4" ShapeID="_x0000_i1043" DrawAspect="Content" ObjectID="_1842097583" r:id="rId44"/>
        </w:object>
      </w:r>
      <w:r>
        <w:rPr>
          <w:rFonts w:ascii="Times New Roman" w:hAnsi="Times New Roman"/>
        </w:rPr>
        <w:t>的值为（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:rsidR="003679A0" w:rsidRDefault="00687E4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597" w:dyaOrig="251">
          <v:shape id="_x0000_i1044" type="#_x0000_t75" alt="eqId9123f654a5019e8ccc92f853a0faa9ca" style="width:30pt;height:12.5pt" o:ole="">
            <v:imagedata r:id="rId45" o:title="eqId9123f654a5019e8ccc92f853a0faa9ca"/>
          </v:shape>
          <o:OLEObject Type="Embed" ProgID="Equation.DSMT4" ShapeID="_x0000_i1044" DrawAspect="Content" ObjectID="_1842097584" r:id="rId46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263" w:dyaOrig="224">
          <v:shape id="_x0000_i1045" type="#_x0000_t75" alt="eqIdacbc6a613224461ade69362d46550474" style="width:13pt;height:11pt" o:ole="">
            <v:imagedata r:id="rId47" o:title="eqIdacbc6a613224461ade69362d46550474"/>
          </v:shape>
          <o:OLEObject Type="Embed" ProgID="Equation.DSMT4" ShapeID="_x0000_i1045" DrawAspect="Content" ObjectID="_1842097585" r:id="rId48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2026</w: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1</w:t>
      </w:r>
    </w:p>
    <w:p w:rsidR="003679A0" w:rsidRDefault="00687E4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第二部分（非选择题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共</w:t>
      </w:r>
      <w:r>
        <w:rPr>
          <w:rFonts w:ascii="Times New Roman" w:hAnsi="Times New Roman"/>
          <w:b/>
          <w:sz w:val="24"/>
        </w:rPr>
        <w:t>82</w:t>
      </w:r>
      <w:r>
        <w:rPr>
          <w:rFonts w:ascii="Times New Roman" w:hAnsi="Times New Roman"/>
          <w:b/>
          <w:sz w:val="24"/>
        </w:rPr>
        <w:t>分）</w:t>
      </w:r>
    </w:p>
    <w:p w:rsidR="003679A0" w:rsidRDefault="00687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二、填空题：本题共</w:t>
      </w:r>
      <w:r>
        <w:rPr>
          <w:rFonts w:ascii="Times New Roman" w:hAnsi="Times New Roman"/>
          <w:b/>
          <w:sz w:val="24"/>
        </w:rPr>
        <w:t>12</w:t>
      </w:r>
      <w:r>
        <w:rPr>
          <w:rFonts w:ascii="Times New Roman" w:hAnsi="Times New Roman"/>
          <w:b/>
          <w:sz w:val="24"/>
        </w:rPr>
        <w:t>小题，每小题</w:t>
      </w: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z w:val="24"/>
        </w:rPr>
        <w:t>分，共</w:t>
      </w:r>
      <w:r>
        <w:rPr>
          <w:rFonts w:ascii="Times New Roman" w:hAnsi="Times New Roman"/>
          <w:b/>
          <w:sz w:val="24"/>
        </w:rPr>
        <w:t>36</w:t>
      </w:r>
      <w:r>
        <w:rPr>
          <w:rFonts w:ascii="Times New Roman" w:hAnsi="Times New Roman"/>
          <w:b/>
          <w:sz w:val="24"/>
        </w:rPr>
        <w:t>分。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>．已知</w:t>
      </w:r>
      <w:r>
        <w:rPr>
          <w:rFonts w:ascii="Times New Roman" w:hAnsi="Times New Roman"/>
        </w:rPr>
        <w:object w:dxaOrig="914" w:dyaOrig="547">
          <v:shape id="_x0000_i1046" type="#_x0000_t75" alt="eqIdc3777a383b0c35c7b6e2d1fd80c02fba" style="width:45.5pt;height:27.5pt" o:ole="">
            <v:imagedata r:id="rId49" o:title="eqIdc3777a383b0c35c7b6e2d1fd80c02fba"/>
          </v:shape>
          <o:OLEObject Type="Embed" ProgID="Equation.DSMT4" ShapeID="_x0000_i1046" DrawAspect="Content" ObjectID="_1842097586" r:id="rId50"/>
        </w:object>
      </w:r>
      <w:r>
        <w:rPr>
          <w:rFonts w:ascii="Times New Roman" w:hAnsi="Times New Roman"/>
        </w:rPr>
        <w:t>，则解为</w:t>
      </w:r>
      <w:r>
        <w:rPr>
          <w:rFonts w:ascii="Times New Roman" w:eastAsia="Times New Roman" w:hAnsi="Times New Roman"/>
          <w:u w:val="single"/>
        </w:rPr>
        <w:t xml:space="preserve">             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．若一个扇形面积是它所在圆的面积的</w:t>
      </w:r>
      <w:r>
        <w:rPr>
          <w:rFonts w:ascii="Times New Roman" w:hAnsi="Times New Roman"/>
        </w:rPr>
        <w:object w:dxaOrig="281" w:dyaOrig="545">
          <v:shape id="_x0000_i1047" type="#_x0000_t75" alt="eqId99d26fbcbdb2f002f533229b404bf2e0" style="width:14pt;height:27.5pt" o:ole="">
            <v:imagedata r:id="rId51" o:title="eqId99d26fbcbdb2f002f533229b404bf2e0"/>
          </v:shape>
          <o:OLEObject Type="Embed" ProgID="Equation.DSMT4" ShapeID="_x0000_i1047" DrawAspect="Content" ObjectID="_1842097587" r:id="rId52"/>
        </w:object>
      </w:r>
      <w:r>
        <w:rPr>
          <w:rFonts w:ascii="Times New Roman" w:hAnsi="Times New Roman"/>
        </w:rPr>
        <w:t>，则这个扇形的圆心角是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度．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．一个不透明的罐里装有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个红球，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个白球，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个黄球，摸出</w:t>
      </w:r>
      <w:r>
        <w:rPr>
          <w:rFonts w:ascii="Times New Roman" w:eastAsia="Times New Roman" w:hAnsi="Times New Roman"/>
        </w:rPr>
        <w:t>_____</w:t>
      </w:r>
      <w:r>
        <w:rPr>
          <w:rFonts w:ascii="Times New Roman" w:hAnsi="Times New Roman"/>
        </w:rPr>
        <w:t>球的可能性最大．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．一个圆柱的侧面积为</w:t>
      </w:r>
      <w:r>
        <w:rPr>
          <w:rFonts w:ascii="Times New Roman" w:hAnsi="Times New Roman"/>
        </w:rPr>
        <w:object w:dxaOrig="738" w:dyaOrig="278">
          <v:shape id="_x0000_i1048" type="#_x0000_t75" alt="eqIdeecc7f49673183c0082612f7755da177" style="width:37pt;height:14pt" o:ole="">
            <v:imagedata r:id="rId53" o:title="eqIdeecc7f49673183c0082612f7755da177"/>
          </v:shape>
          <o:OLEObject Type="Embed" ProgID="Equation.DSMT4" ShapeID="_x0000_i1048" DrawAspect="Content" ObjectID="_1842097588" r:id="rId54"/>
        </w:object>
      </w:r>
      <w:r>
        <w:rPr>
          <w:rFonts w:ascii="Times New Roman" w:hAnsi="Times New Roman"/>
        </w:rPr>
        <w:t>，底面半径为</w:t>
      </w:r>
      <w:r>
        <w:rPr>
          <w:rFonts w:ascii="Times New Roman" w:hAnsi="Times New Roman"/>
        </w:rPr>
        <w:pict>
          <v:shape id="_x0000_i1049" type="#_x0000_t75" alt="eqId8d771d450e0dd6cf3cca52eacd5f87f6" style="width:23pt;height:13.5pt">
            <v:imagedata r:id="rId55" o:title="eqId8d771d450e0dd6cf3cca52eacd5f87f6"/>
          </v:shape>
        </w:pict>
      </w:r>
      <w:r>
        <w:rPr>
          <w:rFonts w:ascii="Times New Roman" w:hAnsi="Times New Roman"/>
        </w:rPr>
        <w:t>，它的母线长为</w:t>
      </w:r>
      <w:r>
        <w:rPr>
          <w:rFonts w:ascii="Times New Roman" w:eastAsia="Times New Roman" w:hAnsi="Times New Roman"/>
        </w:rPr>
        <w:t>_______</w:t>
      </w:r>
      <w:r>
        <w:rPr>
          <w:rFonts w:ascii="Times New Roman" w:hAnsi="Times New Roman"/>
        </w:rPr>
        <w:object w:dxaOrig="316" w:dyaOrig="198">
          <v:shape id="_x0000_i1050" type="#_x0000_t75" alt="eqId9efa9fbcfb9595e2f031aa691db4564b" style="width:16pt;height:10pt" o:ole="">
            <v:imagedata r:id="rId56" o:title="eqId9efa9fbcfb9595e2f031aa691db4564b"/>
          </v:shape>
          <o:OLEObject Type="Embed" ProgID="Equation.DSMT4" ShapeID="_x0000_i1050" DrawAspect="Content" ObjectID="_1842097589" r:id="rId57"/>
        </w:object>
      </w:r>
      <w:r>
        <w:rPr>
          <w:rFonts w:ascii="Times New Roman" w:hAnsi="Times New Roman"/>
        </w:rPr>
        <w:t>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>
        <w:rPr>
          <w:rFonts w:ascii="Times New Roman" w:hAnsi="Times New Roman"/>
        </w:rPr>
        <w:t>．利用两块形状和大小完全相同的长方体木块测量一张桌子的高度．首先按如图</w:t>
      </w: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t>所示的方式放置，再</w:t>
      </w:r>
      <w:r>
        <w:rPr>
          <w:rFonts w:ascii="Times New Roman" w:hAnsi="Times New Roman"/>
        </w:rPr>
        <w:t>将两块木块按如图</w:t>
      </w: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t>所示的方式放置．测量的数据如图所示，则桌子的高度是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object w:dxaOrig="316" w:dyaOrig="198">
          <v:shape id="_x0000_i1051" type="#_x0000_t75" alt="eqId9efa9fbcfb9595e2f031aa691db4564b" style="width:16pt;height:10pt" o:ole="">
            <v:imagedata r:id="rId58" o:title="eqId9efa9fbcfb9595e2f031aa691db4564b"/>
          </v:shape>
          <o:OLEObject Type="Embed" ProgID="Equation.DSMT4" ShapeID="_x0000_i1051" DrawAspect="Content" ObjectID="_1842097590" r:id="rId59"/>
        </w:object>
      </w:r>
      <w:r>
        <w:rPr>
          <w:rFonts w:ascii="Times New Roman" w:hAnsi="Times New Roman"/>
        </w:rPr>
        <w:t>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200275" cy="1038225"/>
            <wp:effectExtent l="0" t="0" r="9525" b="3175"/>
            <wp:docPr id="1" name="图片 1" descr="@@@736261ad-86de-4c23-bc67-ee19a65397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736261ad-86de-4c23-bc67-ee19a65397ca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>
        <w:rPr>
          <w:rFonts w:ascii="Times New Roman" w:hAnsi="Times New Roman"/>
        </w:rPr>
        <w:t>．一件衣服按原价的八五折出售，价格是</w:t>
      </w:r>
      <w:r>
        <w:rPr>
          <w:rFonts w:ascii="Times New Roman" w:hAnsi="Times New Roman"/>
        </w:rPr>
        <w:t>85</w:t>
      </w:r>
      <w:r>
        <w:rPr>
          <w:rFonts w:ascii="Times New Roman" w:hAnsi="Times New Roman"/>
        </w:rPr>
        <w:t>元，则这件衣服原价是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rPr>
          <w:rFonts w:ascii="Times New Roman" w:hAnsi="Times New Roman"/>
        </w:rPr>
        <w:t>元．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t>．一个扇形的圆心角是</w:t>
      </w:r>
      <w:r>
        <w:rPr>
          <w:rFonts w:ascii="Times New Roman" w:hAnsi="Times New Roman"/>
        </w:rPr>
        <w:pict>
          <v:shape id="_x0000_i1052" type="#_x0000_t75" alt="eqIdc02b54dc6b3e1bb6544f47d4c8743fcf" style="width:17.5pt;height:12.5pt">
            <v:imagedata r:id="rId61" o:title="eqIdc02b54dc6b3e1bb6544f47d4c8743fcf"/>
          </v:shape>
        </w:pict>
      </w:r>
      <w:r>
        <w:rPr>
          <w:rFonts w:ascii="Times New Roman" w:hAnsi="Times New Roman"/>
        </w:rPr>
        <w:t>，它的面积是所在圆面积的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（填分数）．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>
        <w:rPr>
          <w:rFonts w:ascii="Times New Roman" w:hAnsi="Times New Roman"/>
        </w:rPr>
        <w:t>．王叔叔家有两个孩子，是一个男孩和一个女孩的可能性是</w:t>
      </w:r>
      <w:r>
        <w:rPr>
          <w:rFonts w:ascii="Times New Roman" w:eastAsia="Times New Roman" w:hAnsi="Times New Roman"/>
        </w:rPr>
        <w:t>___</w:t>
      </w:r>
      <w:r>
        <w:rPr>
          <w:rFonts w:ascii="Times New Roman" w:hAnsi="Times New Roman"/>
        </w:rPr>
        <w:t>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>
        <w:rPr>
          <w:rFonts w:ascii="Times New Roman" w:hAnsi="Times New Roman"/>
        </w:rPr>
        <w:t>．如图，阴影部分绕轴旋转一周得到的立体图形的体积为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object w:dxaOrig="387" w:dyaOrig="278">
          <v:shape id="_x0000_i1053" type="#_x0000_t75" alt="eqIddc6d1d99afa158b4ba4fc0dae562fcc1" style="width:19.5pt;height:14pt" o:ole="">
            <v:imagedata r:id="rId62" o:title="eqIddc6d1d99afa158b4ba4fc0dae562fcc1"/>
          </v:shape>
          <o:OLEObject Type="Embed" ProgID="Equation.DSMT4" ShapeID="_x0000_i1053" DrawAspect="Content" ObjectID="_1842097591" r:id="rId63"/>
        </w:object>
      </w:r>
      <w:r>
        <w:rPr>
          <w:rFonts w:ascii="Times New Roman" w:hAnsi="Times New Roman"/>
        </w:rPr>
        <w:t>．（结果保留</w:t>
      </w:r>
      <w:r>
        <w:rPr>
          <w:rFonts w:ascii="Times New Roman" w:hAnsi="Times New Roman"/>
        </w:rPr>
        <w:object w:dxaOrig="175" w:dyaOrig="202">
          <v:shape id="_x0000_i1054" type="#_x0000_t75" alt="eqId70f5389990c3a0c5373f3bd9fb2454c9" style="width:9pt;height:10pt" o:ole="">
            <v:imagedata r:id="rId64" o:title="eqId70f5389990c3a0c5373f3bd9fb2454c9"/>
          </v:shape>
          <o:OLEObject Type="Embed" ProgID="Equation.DSMT4" ShapeID="_x0000_i1054" DrawAspect="Content" ObjectID="_1842097592" r:id="rId65"/>
        </w:object>
      </w:r>
      <w:r>
        <w:rPr>
          <w:rFonts w:ascii="Times New Roman" w:hAnsi="Times New Roman"/>
        </w:rPr>
        <w:t>）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971550" cy="1409700"/>
            <wp:effectExtent l="0" t="0" r="6350" b="0"/>
            <wp:docPr id="100011" name="图片 100011" descr="@@@b63195d6-7bb9-4097-af52-cc221a056a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63195d6-7bb9-4097-af52-cc221a056a1f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．已知</w:t>
      </w:r>
      <w:r>
        <w:rPr>
          <w:rFonts w:ascii="Times New Roman" w:eastAsia="Times New Roman" w:hAnsi="Times New Roman"/>
          <w:i/>
        </w:rPr>
        <w:t>x</w:t>
      </w:r>
      <w:r>
        <w:rPr>
          <w:rFonts w:ascii="Times New Roman" w:hAnsi="Times New Roman"/>
        </w:rPr>
        <w:t>、</w:t>
      </w:r>
      <w:r>
        <w:rPr>
          <w:rFonts w:ascii="Times New Roman" w:eastAsia="Times New Roman" w:hAnsi="Times New Roman"/>
          <w:i/>
        </w:rPr>
        <w:t>y</w:t>
      </w:r>
      <w:r>
        <w:rPr>
          <w:rFonts w:ascii="Times New Roman" w:hAnsi="Times New Roman"/>
        </w:rPr>
        <w:t>、</w:t>
      </w:r>
      <w:r>
        <w:rPr>
          <w:rFonts w:ascii="Times New Roman" w:eastAsia="Times New Roman" w:hAnsi="Times New Roman"/>
          <w:i/>
        </w:rPr>
        <w:t>z</w:t>
      </w:r>
      <w:r>
        <w:rPr>
          <w:rFonts w:ascii="Times New Roman" w:hAnsi="Times New Roman"/>
        </w:rPr>
        <w:t>满足方程组</w:t>
      </w:r>
      <w:r>
        <w:rPr>
          <w:rFonts w:ascii="Times New Roman" w:hAnsi="Times New Roman"/>
        </w:rPr>
        <w:object w:dxaOrig="1513" w:dyaOrig="631">
          <v:shape id="_x0000_i1055" type="#_x0000_t75" alt="eqId6988ac5cf2b21506a53f52b3ee9a594b" style="width:75.5pt;height:31.5pt" o:ole="">
            <v:imagedata r:id="rId67" o:title="eqId6988ac5cf2b21506a53f52b3ee9a594b"/>
          </v:shape>
          <o:OLEObject Type="Embed" ProgID="Equation.DSMT4" ShapeID="_x0000_i1055" DrawAspect="Content" ObjectID="_1842097593" r:id="rId68"/>
        </w:objec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 w:dxaOrig="668" w:dyaOrig="275">
          <v:shape id="_x0000_i1056" type="#_x0000_t75" alt="eqId87ad1416311af625004c330c5ec3b1f1" style="width:33.5pt;height:14pt" o:ole="">
            <v:imagedata r:id="rId69" o:title="eqId87ad1416311af625004c330c5ec3b1f1"/>
          </v:shape>
          <o:OLEObject Type="Embed" ProgID="Equation.DSMT4" ShapeID="_x0000_i1056" DrawAspect="Content" ObjectID="_1842097594" r:id="rId70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 w:dxaOrig="808" w:dyaOrig="225">
          <v:shape id="_x0000_i1057" type="#_x0000_t75" alt="eqId3e3930d8cda07e2571d2325c59be937b" style="width:40.5pt;height:11.5pt" o:ole="">
            <v:imagedata r:id="rId71" o:title="eqId3e3930d8cda07e2571d2325c59be937b"/>
          </v:shape>
          <o:OLEObject Type="Embed" ProgID="Equation.DSMT4" ShapeID="_x0000_i1057" DrawAspect="Content" ObjectID="_1842097595" r:id="rId72"/>
        </w:object>
      </w:r>
      <w:r>
        <w:rPr>
          <w:rFonts w:ascii="Times New Roman" w:eastAsia="Times New Roman" w:hAnsi="Times New Roman"/>
        </w:rPr>
        <w:t>_____</w:t>
      </w:r>
      <w:r>
        <w:rPr>
          <w:rFonts w:ascii="Times New Roman" w:hAnsi="Times New Roman"/>
        </w:rPr>
        <w:t>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17</w:t>
      </w:r>
      <w:r>
        <w:rPr>
          <w:rFonts w:ascii="Times New Roman" w:hAnsi="Times New Roman"/>
        </w:rPr>
        <w:t>．一条猎狗发现在离它</w:t>
      </w: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米远的前方有一只兔子，马上紧追上去，猎狗的步子大，它跑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步的路程，兔子要跑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步，但兔子的动作快，猎狗跑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步的时间，兔子却能跑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步．猎狗至少跑</w:t>
      </w:r>
      <w:r>
        <w:rPr>
          <w:rFonts w:ascii="Times New Roman" w:eastAsia="Times New Roman" w:hAnsi="Times New Roman"/>
          <w:u w:val="single"/>
        </w:rPr>
        <w:t xml:space="preserve">        </w:t>
      </w:r>
      <w:r>
        <w:rPr>
          <w:rFonts w:ascii="Times New Roman" w:hAnsi="Times New Roman"/>
        </w:rPr>
        <w:t>米才能追上兔子．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18</w:t>
      </w:r>
      <w:r>
        <w:rPr>
          <w:rFonts w:ascii="Times New Roman" w:hAnsi="Times New Roman"/>
        </w:rPr>
        <w:t>．下列说法中，错误的有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（填序号）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①</w:t>
      </w:r>
      <w:r>
        <w:rPr>
          <w:rFonts w:ascii="Times New Roman" w:hAnsi="Times New Roman"/>
        </w:rPr>
        <w:t>如果甲圆的直径是乙圆直径的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倍，那么甲圆的面积是乙圆面积的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倍；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t>如果两个数的比值是真分数，则这个比的前项一定小于后项；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③</w:t>
      </w:r>
      <w:r>
        <w:rPr>
          <w:rFonts w:ascii="Times New Roman" w:hAnsi="Times New Roman"/>
        </w:rPr>
        <w:t>比的前项与后项都乘以相同的自然数，比值不变；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④</w:t>
      </w:r>
      <w:r>
        <w:rPr>
          <w:rFonts w:ascii="Times New Roman" w:hAnsi="Times New Roman"/>
        </w:rPr>
        <w:t>周长相等的两个半圆一定能够重合；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⑤</w:t>
      </w:r>
      <w:r>
        <w:rPr>
          <w:rFonts w:ascii="Times New Roman" w:hAnsi="Times New Roman"/>
        </w:rPr>
        <w:t>商店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月份用电</w:t>
      </w:r>
      <w:r>
        <w:rPr>
          <w:rFonts w:ascii="Times New Roman" w:hAnsi="Times New Roman"/>
        </w:rPr>
        <w:t>1800</w:t>
      </w:r>
      <w:r>
        <w:rPr>
          <w:rFonts w:ascii="Times New Roman" w:hAnsi="Times New Roman"/>
        </w:rPr>
        <w:t>度，比原计划节约了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成，则原计划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月份用电</w:t>
      </w:r>
      <w:r>
        <w:rPr>
          <w:rFonts w:ascii="Times New Roman" w:hAnsi="Times New Roman"/>
        </w:rPr>
        <w:t>1980</w:t>
      </w:r>
      <w:r>
        <w:rPr>
          <w:rFonts w:ascii="Times New Roman" w:hAnsi="Times New Roman"/>
        </w:rPr>
        <w:t>度；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⑥</w:t>
      </w:r>
      <w:r>
        <w:rPr>
          <w:rFonts w:ascii="Times New Roman" w:hAnsi="Times New Roman"/>
        </w:rPr>
        <w:t>圆心角相等，所对的弧的长也相等．</w:t>
      </w:r>
    </w:p>
    <w:p w:rsidR="003679A0" w:rsidRDefault="00687E44">
      <w:pPr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>三、解答题：本题共</w:t>
      </w:r>
      <w:r>
        <w:rPr>
          <w:rFonts w:ascii="Times New Roman" w:hAnsi="Times New Roman"/>
          <w:b/>
          <w:sz w:val="24"/>
        </w:rPr>
        <w:t>8</w:t>
      </w:r>
      <w:r>
        <w:rPr>
          <w:rFonts w:ascii="Times New Roman" w:hAnsi="Times New Roman"/>
          <w:b/>
          <w:sz w:val="24"/>
        </w:rPr>
        <w:t>小题，共</w:t>
      </w:r>
      <w:r>
        <w:rPr>
          <w:rFonts w:ascii="Times New Roman" w:hAnsi="Times New Roman"/>
          <w:b/>
          <w:sz w:val="24"/>
        </w:rPr>
        <w:t>46</w:t>
      </w:r>
      <w:r>
        <w:rPr>
          <w:rFonts w:ascii="Times New Roman" w:hAnsi="Times New Roman"/>
          <w:b/>
          <w:sz w:val="24"/>
        </w:rPr>
        <w:t>分。解答应写出文字说明、证明过程或演算步骤。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分）解方程组：</w:t>
      </w:r>
      <w:r>
        <w:rPr>
          <w:rFonts w:ascii="Times New Roman" w:hAnsi="Times New Roman"/>
        </w:rPr>
        <w:object w:dxaOrig="1284" w:dyaOrig="675">
          <v:shape id="_x0000_i1058" type="#_x0000_t75" alt="eqId822c00cd9334c6c2167108a4f4d05505" style="width:64pt;height:34pt" o:ole="">
            <v:imagedata r:id="rId73" o:title="eqId822c00cd9334c6c2167108a4f4d05505"/>
          </v:shape>
          <o:OLEObject Type="Embed" ProgID="Equation.DSMT4" ShapeID="_x0000_i1058" DrawAspect="Content" ObjectID="_1842097596" r:id="rId74"/>
        </w:object>
      </w:r>
      <w:r>
        <w:rPr>
          <w:rFonts w:ascii="Times New Roman" w:hAnsi="Times New Roman"/>
        </w:rPr>
        <w:t>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分）小明、小红和小英一起玩转盘游戏（转盘被分成了如图所示的三等份），用力旋转转盘，转盘停止后，指针指向谁的区域谁就获胜（若指针恰好指在分界线上，则重新转）．第一次获胜的是小红；第二次获胜的是小明；第三次获胜的还是小明；马上要进行第四次游戏，你认为，谁获胜的可能性大？为什么？请在下面写一写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36320" cy="1020445"/>
            <wp:effectExtent l="0" t="0" r="11430" b="8255"/>
            <wp:docPr id="100013" name="图片 100013" descr="@@@4215266f-e4cd-4d4b-ae57-0b67d814ce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4215266f-e4cd-4d4b-ae57-0b67d814ced4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21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分）杂技演员表演独轮车走刚丝，车轮的直径是</w:t>
      </w:r>
      <w:r>
        <w:rPr>
          <w:rFonts w:ascii="Times New Roman" w:hAnsi="Times New Roman"/>
        </w:rPr>
        <w:object w:dxaOrig="492" w:dyaOrig="252">
          <v:shape id="_x0000_i1059" type="#_x0000_t75" alt="eqId7adbd84815cbd44d85a3607326739acb" style="width:24.5pt;height:12.5pt" o:ole="">
            <v:imagedata r:id="rId76" o:title="eqId7adbd84815cbd44d85a3607326739acb"/>
          </v:shape>
          <o:OLEObject Type="Embed" ProgID="Equation.DSMT4" ShapeID="_x0000_i1059" DrawAspect="Content" ObjectID="_1842097597" r:id="rId77"/>
        </w:object>
      </w:r>
      <w:r>
        <w:rPr>
          <w:rFonts w:ascii="Times New Roman" w:hAnsi="Times New Roman"/>
        </w:rPr>
        <w:t>，要骑过</w:t>
      </w:r>
      <w:r>
        <w:rPr>
          <w:rFonts w:ascii="Times New Roman" w:hAnsi="Times New Roman"/>
        </w:rPr>
        <w:object w:dxaOrig="685" w:dyaOrig="250">
          <v:shape id="_x0000_i1060" type="#_x0000_t75" alt="eqIda7febf2dc55ad357804e6194b7e47756" style="width:34.5pt;height:12.5pt" o:ole="">
            <v:imagedata r:id="rId78" o:title="eqIda7febf2dc55ad357804e6194b7e47756"/>
          </v:shape>
          <o:OLEObject Type="Embed" ProgID="Equation.DSMT4" ShapeID="_x0000_i1060" DrawAspect="Content" ObjectID="_1842097598" r:id="rId79"/>
        </w:object>
      </w:r>
      <w:r>
        <w:rPr>
          <w:rFonts w:ascii="Times New Roman" w:hAnsi="Times New Roman"/>
        </w:rPr>
        <w:t>长的钢丝，车轮要转动多少圈？（</w:t>
      </w:r>
      <w:r>
        <w:rPr>
          <w:rFonts w:ascii="Times New Roman" w:hAnsi="Times New Roman"/>
        </w:rPr>
        <w:object w:dxaOrig="193" w:dyaOrig="193">
          <v:shape id="_x0000_i1061" type="#_x0000_t75" alt="eqId86ebba6ed1add0fe647c0226614b9290" style="width:9.5pt;height:9.5pt" o:ole="">
            <v:imagedata r:id="rId80" o:title="eqId86ebba6ed1add0fe647c0226614b9290"/>
          </v:shape>
          <o:OLEObject Type="Embed" ProgID="Equation.DSMT4" ShapeID="_x0000_i1061" DrawAspect="Content" ObjectID="_1842097599" r:id="rId81"/>
        </w:object>
      </w:r>
      <w:r>
        <w:rPr>
          <w:rFonts w:ascii="Times New Roman" w:hAnsi="Times New Roman"/>
        </w:rPr>
        <w:t>取</w:t>
      </w:r>
      <w:r>
        <w:rPr>
          <w:rFonts w:ascii="Times New Roman" w:hAnsi="Times New Roman"/>
        </w:rPr>
        <w:t>3.14</w:t>
      </w:r>
      <w:r>
        <w:rPr>
          <w:rFonts w:ascii="Times New Roman" w:hAnsi="Times New Roman"/>
        </w:rPr>
        <w:t>）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22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分）一个长方形的长是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厘米，宽是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厘米，以长方形的长为轴旋转一周得到一个立体图形．这个立体图形的侧面积是多少平方厘米？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分）某品牌电脑进价为每台</w:t>
      </w:r>
      <w:r>
        <w:rPr>
          <w:rFonts w:ascii="Times New Roman" w:hAnsi="Times New Roman"/>
        </w:rPr>
        <w:t>4000</w:t>
      </w:r>
      <w:r>
        <w:rPr>
          <w:rFonts w:ascii="Times New Roman" w:hAnsi="Times New Roman"/>
        </w:rPr>
        <w:t>元，商家准备以</w:t>
      </w:r>
      <w:r>
        <w:rPr>
          <w:rFonts w:ascii="Times New Roman" w:hAnsi="Times New Roman"/>
        </w:rPr>
        <w:object w:dxaOrig="439" w:dyaOrig="253">
          <v:shape id="_x0000_i1062" type="#_x0000_t75" alt="eqIde26194bedf629cc6a52cdda70123b0e9" style="width:22pt;height:12.5pt" o:ole="">
            <v:imagedata r:id="rId82" o:title="eqIde26194bedf629cc6a52cdda70123b0e9"/>
          </v:shape>
          <o:OLEObject Type="Embed" ProgID="Equation.DSMT4" ShapeID="_x0000_i1062" DrawAspect="Content" ObjectID="_1842097600" r:id="rId83"/>
        </w:object>
      </w:r>
      <w:r>
        <w:rPr>
          <w:rFonts w:ascii="Times New Roman" w:hAnsi="Times New Roman"/>
        </w:rPr>
        <w:t>的盈利率定价出售．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求这台电脑的定价是多少元？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后来商家搞促销活动，该品牌电脑按定价的八折出售，求打折以后商家的实际盈利率．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24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分）希望中学六年级学生上学方式统计图</w:t>
      </w:r>
      <w:r>
        <w:rPr>
          <w:rFonts w:ascii="Times New Roman" w:eastAsia="Times New Roman" w:hAnsi="Times New Roman"/>
          <w:kern w:val="0"/>
          <w:sz w:val="24"/>
          <w:szCs w:val="24"/>
        </w:rPr>
        <w:t>     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66825" cy="1247775"/>
            <wp:effectExtent l="0" t="0" r="3175" b="9525"/>
            <wp:docPr id="100025" name="图片 100025" descr="@@@4a0bebac-872c-4150-a310-aad9929516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4a0bebac-872c-4150-a310-aad99295165e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希望中学六年级学生上学方式统计图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247900" cy="1571625"/>
            <wp:effectExtent l="0" t="0" r="0" b="3175"/>
            <wp:docPr id="100027" name="图片 100027" descr="@@@f16b591b-ceb0-481e-af7b-dbda38200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f16b591b-ceb0-481e-af7b-dbda38200691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学校一共调查了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位同学；步行所对应的圆心角的度数为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°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把上面的扇形统计图和条形统计图补充完整．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选择私家车上学的人数比电瓶车多百分之几？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分）如图，是一张长方形铁皮，把图中阴影部分剪下，刚好做成一个圆柱形无盖铁桶（接缝忽略不计）．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095500" cy="1009650"/>
            <wp:effectExtent l="0" t="0" r="0" b="6350"/>
            <wp:docPr id="2" name="图片 2" descr="@@@a769eb4e-5097-4246-8498-4bf117c3b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a769eb4e-5097-4246-8498-4bf117c3b38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求铁桶的体积（结果保留</w:t>
      </w:r>
      <w:r>
        <w:rPr>
          <w:rFonts w:ascii="Times New Roman" w:hAnsi="Times New Roman"/>
        </w:rPr>
        <w:pict>
          <v:shape id="_x0000_i1063" type="#_x0000_t75" alt="eqId70f5389990c3a0c5373f3bd9fb2454c9" style="width:9pt;height:10pt">
            <v:imagedata r:id="rId87" o:title="eqId70f5389990c3a0c5373f3bd9fb2454c9"/>
          </v:shape>
        </w:pict>
      </w:r>
      <w:r>
        <w:rPr>
          <w:rFonts w:ascii="Times New Roman" w:hAnsi="Times New Roman"/>
        </w:rPr>
        <w:t>）；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一个装满水的圆锥形容器，底面半径为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厘米，高为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厘米，将这些水全部倒入（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）问中的圆柱形铁桶中（圆柱形铁桶放在水平桌面上），求这个圆柱形铁桶中水的深度；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在（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）的条件下，如果把一个底面半径为</w:t>
      </w:r>
      <w:r>
        <w:rPr>
          <w:rFonts w:ascii="Times New Roman" w:hAnsi="Times New Roman"/>
        </w:rPr>
        <w:object w:dxaOrig="211" w:dyaOrig="545">
          <v:shape id="_x0000_i1064" type="#_x0000_t75" alt="eqIda4b8503f4706b8321e4e79a87eadea84" style="width:10.5pt;height:27.5pt" o:ole="">
            <v:imagedata r:id="rId88" o:title="eqIda4b8503f4706b8321e4e79a87eadea84"/>
          </v:shape>
          <o:OLEObject Type="Embed" ProgID="Equation.DSMT4" ShapeID="_x0000_i1064" DrawAspect="Content" ObjectID="_1842097601" r:id="rId89"/>
        </w:object>
      </w:r>
      <w:r>
        <w:rPr>
          <w:rFonts w:ascii="Times New Roman" w:hAnsi="Times New Roman"/>
        </w:rPr>
        <w:t>厘米的圆柱形铁块垂直放入圆柱形铁桶中，当它的一个底面在水中与圆柱形铁桶底面完全接触时，如图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，则铁块高出水面的部分与水面下的部分高度之比为</w:t>
      </w:r>
      <w:r>
        <w:rPr>
          <w:rFonts w:ascii="Times New Roman" w:hAnsi="Times New Roman"/>
        </w:rPr>
        <w:object w:dxaOrig="351" w:dyaOrig="248">
          <v:shape id="_x0000_i1065" type="#_x0000_t75" alt="eqIdfa9c934d84feba963335cc7edf01610e" style="width:17.5pt;height:12.5pt" o:ole="">
            <v:imagedata r:id="rId90" o:title="eqIdfa9c934d84feba963335cc7edf01610e"/>
          </v:shape>
          <o:OLEObject Type="Embed" ProgID="Equation.DSMT4" ShapeID="_x0000_i1065" DrawAspect="Content" ObjectID="_1842097602" r:id="rId91"/>
        </w:object>
      </w:r>
      <w:r>
        <w:rPr>
          <w:rFonts w:ascii="Times New Roman" w:hAnsi="Times New Roman"/>
        </w:rPr>
        <w:t>，求此时水深多少厘米？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638175" cy="1590675"/>
            <wp:effectExtent l="0" t="0" r="9525" b="9525"/>
            <wp:docPr id="3" name="图片 3" descr="@@@2c5ddfa3-449c-4ba3-b6e2-c2ae484a4b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2c5ddfa3-449c-4ba3-b6e2-c2ae484a4bbb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分）</w:t>
      </w:r>
      <w:r>
        <w:rPr>
          <w:rFonts w:ascii="Times New Roman" w:hAnsi="Times New Roman"/>
        </w:rPr>
        <w:t>对于未知数为</w:t>
      </w:r>
      <w:r>
        <w:rPr>
          <w:rFonts w:ascii="Times New Roman" w:hAnsi="Times New Roman"/>
        </w:rPr>
        <w:object w:dxaOrig="369" w:dyaOrig="226">
          <v:shape id="_x0000_i1066" type="#_x0000_t75" alt="eqId9b0fffbec1fe851795dfdd448bf0d165" style="width:18.5pt;height:11.5pt" o:ole="">
            <v:imagedata r:id="rId93" o:title="eqId9b0fffbec1fe851795dfdd448bf0d165"/>
          </v:shape>
          <o:OLEObject Type="Embed" ProgID="Equation.DSMT4" ShapeID="_x0000_i1066" DrawAspect="Content" ObjectID="_1842097603" r:id="rId94"/>
        </w:object>
      </w:r>
      <w:r>
        <w:rPr>
          <w:rFonts w:ascii="Times New Roman" w:hAnsi="Times New Roman"/>
        </w:rPr>
        <w:t>的二元一次方程组，如果方程组的解</w:t>
      </w:r>
      <w:r>
        <w:rPr>
          <w:rFonts w:ascii="Times New Roman" w:hAnsi="Times New Roman"/>
        </w:rPr>
        <w:object w:dxaOrig="369" w:dyaOrig="226">
          <v:shape id="_x0000_i1067" type="#_x0000_t75" alt="eqId9b0fffbec1fe851795dfdd448bf0d165" style="width:18.5pt;height:11.5pt" o:ole="">
            <v:imagedata r:id="rId93" o:title="eqId9b0fffbec1fe851795dfdd448bf0d165"/>
          </v:shape>
          <o:OLEObject Type="Embed" ProgID="Equation.DSMT4" ShapeID="_x0000_i1067" DrawAspect="Content" ObjectID="_1842097604" r:id="rId95"/>
        </w:object>
      </w:r>
      <w:r>
        <w:rPr>
          <w:rFonts w:ascii="Times New Roman" w:hAnsi="Times New Roman"/>
        </w:rPr>
        <w:t>满足</w:t>
      </w:r>
      <w:r>
        <w:rPr>
          <w:rFonts w:ascii="Times New Roman" w:hAnsi="Times New Roman"/>
        </w:rPr>
        <w:object w:dxaOrig="826" w:dyaOrig="354">
          <v:shape id="_x0000_i1068" type="#_x0000_t75" alt="eqIddaf4fcaa11bf4f69f16bd8be9c610122" style="width:41.5pt;height:17.5pt" o:ole="">
            <v:imagedata r:id="rId96" o:title="eqIddaf4fcaa11bf4f69f16bd8be9c610122"/>
          </v:shape>
          <o:OLEObject Type="Embed" ProgID="Equation.DSMT4" ShapeID="_x0000_i1068" DrawAspect="Content" ObjectID="_1842097605" r:id="rId97"/>
        </w:object>
      </w:r>
      <w:r>
        <w:rPr>
          <w:rFonts w:ascii="Times New Roman" w:hAnsi="Times New Roman"/>
        </w:rPr>
        <w:t>，我们就说方程组的解</w:t>
      </w:r>
      <w:r>
        <w:rPr>
          <w:rFonts w:ascii="Times New Roman" w:hAnsi="Times New Roman"/>
        </w:rPr>
        <w:object w:dxaOrig="175" w:dyaOrig="190">
          <v:shape id="_x0000_i1069" type="#_x0000_t75" alt="eqId81dea63b8ce3e51adf66cf7b9982a248" style="width:9pt;height:9.5pt" o:ole="">
            <v:imagedata r:id="rId98" o:title="eqId81dea63b8ce3e51adf66cf7b9982a248"/>
          </v:shape>
          <o:OLEObject Type="Embed" ProgID="Equation.DSMT4" ShapeID="_x0000_i1069" DrawAspect="Content" ObjectID="_1842097606" r:id="rId99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 w:dxaOrig="193" w:dyaOrig="238">
          <v:shape id="_x0000_i1070" type="#_x0000_t75" alt="eqIdd053b14c8588eee2acbbe44fc37a6886" style="width:9.5pt;height:12pt" o:ole="">
            <v:imagedata r:id="rId100" o:title="eqIdd053b14c8588eee2acbbe44fc37a6886"/>
          </v:shape>
          <o:OLEObject Type="Embed" ProgID="Equation.DSMT4" ShapeID="_x0000_i1070" DrawAspect="Content" ObjectID="_1842097607" r:id="rId101"/>
        </w:object>
      </w:r>
      <w:r>
        <w:rPr>
          <w:rFonts w:ascii="Times New Roman" w:hAnsi="Times New Roman"/>
        </w:rPr>
        <w:t>具有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邻好关系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．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(1)</w:t>
      </w:r>
      <w:r>
        <w:rPr>
          <w:rFonts w:ascii="Times New Roman" w:hAnsi="Times New Roman"/>
        </w:rPr>
        <w:t>判断方程组</w:t>
      </w:r>
      <w:r>
        <w:rPr>
          <w:rFonts w:ascii="Times New Roman" w:hAnsi="Times New Roman"/>
        </w:rPr>
        <w:object w:dxaOrig="1020" w:dyaOrig="636">
          <v:shape id="_x0000_i1071" type="#_x0000_t75" alt="eqId4c3139211de7289ed8c9c62fffab979c" style="width:51pt;height:32pt" o:ole="">
            <v:imagedata r:id="rId102" o:title="eqId4c3139211de7289ed8c9c62fffab979c"/>
          </v:shape>
          <o:OLEObject Type="Embed" ProgID="Equation.DSMT4" ShapeID="_x0000_i1071" DrawAspect="Content" ObjectID="_1842097608" r:id="rId103"/>
        </w:object>
      </w:r>
      <w:r>
        <w:rPr>
          <w:rFonts w:ascii="Times New Roman" w:hAnsi="Times New Roman"/>
        </w:rPr>
        <w:t>的解</w:t>
      </w:r>
      <w:r>
        <w:rPr>
          <w:rFonts w:ascii="Times New Roman" w:hAnsi="Times New Roman"/>
        </w:rPr>
        <w:object w:dxaOrig="175" w:dyaOrig="190">
          <v:shape id="_x0000_i1072" type="#_x0000_t75" alt="eqId81dea63b8ce3e51adf66cf7b9982a248" style="width:9pt;height:9.5pt" o:ole="">
            <v:imagedata r:id="rId98" o:title="eqId81dea63b8ce3e51adf66cf7b9982a248"/>
          </v:shape>
          <o:OLEObject Type="Embed" ProgID="Equation.DSMT4" ShapeID="_x0000_i1072" DrawAspect="Content" ObjectID="_1842097609" r:id="rId104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 w:dxaOrig="193" w:dyaOrig="238">
          <v:shape id="_x0000_i1073" type="#_x0000_t75" alt="eqIdd053b14c8588eee2acbbe44fc37a6886" style="width:9.5pt;height:12pt" o:ole="">
            <v:imagedata r:id="rId100" o:title="eqIdd053b14c8588eee2acbbe44fc37a6886"/>
          </v:shape>
          <o:OLEObject Type="Embed" ProgID="Equation.DSMT4" ShapeID="_x0000_i1073" DrawAspect="Content" ObjectID="_1842097610" r:id="rId105"/>
        </w:object>
      </w:r>
      <w:r>
        <w:rPr>
          <w:rFonts w:ascii="Times New Roman" w:hAnsi="Times New Roman"/>
        </w:rPr>
        <w:t>是否具有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邻好关系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？说明理由；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若方程组</w:t>
      </w:r>
      <w:r>
        <w:rPr>
          <w:rFonts w:ascii="Times New Roman" w:hAnsi="Times New Roman"/>
        </w:rPr>
        <w:object w:dxaOrig="1460" w:dyaOrig="631">
          <v:shape id="_x0000_i1074" type="#_x0000_t75" alt="eqId0b45358d88f3f9fbeccc80ccef502844" style="width:73pt;height:31.5pt" o:ole="">
            <v:imagedata r:id="rId106" o:title="eqId0b45358d88f3f9fbeccc80ccef502844"/>
          </v:shape>
          <o:OLEObject Type="Embed" ProgID="Equation.DSMT4" ShapeID="_x0000_i1074" DrawAspect="Content" ObjectID="_1842097611" r:id="rId107"/>
        </w:object>
      </w:r>
      <w:r>
        <w:rPr>
          <w:rFonts w:ascii="Times New Roman" w:hAnsi="Times New Roman"/>
        </w:rPr>
        <w:t>的解</w:t>
      </w:r>
      <w:r>
        <w:rPr>
          <w:rFonts w:ascii="Times New Roman" w:hAnsi="Times New Roman"/>
        </w:rPr>
        <w:object w:dxaOrig="175" w:dyaOrig="190">
          <v:shape id="_x0000_i1075" type="#_x0000_t75" alt="eqId81dea63b8ce3e51adf66cf7b9982a248" style="width:9pt;height:9.5pt" o:ole="">
            <v:imagedata r:id="rId98" o:title="eqId81dea63b8ce3e51adf66cf7b9982a248"/>
          </v:shape>
          <o:OLEObject Type="Embed" ProgID="Equation.DSMT4" ShapeID="_x0000_i1075" DrawAspect="Content" ObjectID="_1842097612" r:id="rId108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 w:dxaOrig="193" w:dyaOrig="238">
          <v:shape id="_x0000_i1076" type="#_x0000_t75" alt="eqIdd053b14c8588eee2acbbe44fc37a6886" style="width:9.5pt;height:12pt" o:ole="">
            <v:imagedata r:id="rId100" o:title="eqIdd053b14c8588eee2acbbe44fc37a6886"/>
          </v:shape>
          <o:OLEObject Type="Embed" ProgID="Equation.DSMT4" ShapeID="_x0000_i1076" DrawAspect="Content" ObjectID="_1842097613" r:id="rId109"/>
        </w:object>
      </w:r>
      <w:r>
        <w:rPr>
          <w:rFonts w:ascii="Times New Roman" w:hAnsi="Times New Roman"/>
        </w:rPr>
        <w:t>具有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邻好关系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 w:dxaOrig="228" w:dyaOrig="198">
          <v:shape id="_x0000_i1077" type="#_x0000_t75" alt="eqId294f5ba74cdf695fc9a8a8e52f421328" style="width:11.5pt;height:10pt" o:ole="">
            <v:imagedata r:id="rId110" o:title="eqId294f5ba74cdf695fc9a8a8e52f421328"/>
          </v:shape>
          <o:OLEObject Type="Embed" ProgID="Equation.DSMT4" ShapeID="_x0000_i1077" DrawAspect="Content" ObjectID="_1842097614" r:id="rId111"/>
        </w:object>
      </w:r>
      <w:r>
        <w:rPr>
          <w:rFonts w:ascii="Times New Roman" w:hAnsi="Times New Roman"/>
        </w:rPr>
        <w:t>的值；</w:t>
      </w:r>
    </w:p>
    <w:p w:rsidR="003679A0" w:rsidRDefault="00687E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若对于任意的有理数</w:t>
      </w:r>
      <w:r>
        <w:rPr>
          <w:rFonts w:ascii="Times New Roman" w:hAnsi="Times New Roman"/>
        </w:rPr>
        <w:object w:dxaOrig="228" w:dyaOrig="198">
          <v:shape id="_x0000_i1078" type="#_x0000_t75" alt="eqId294f5ba74cdf695fc9a8a8e52f421328" style="width:11.5pt;height:10pt" o:ole="">
            <v:imagedata r:id="rId110" o:title="eqId294f5ba74cdf695fc9a8a8e52f421328"/>
          </v:shape>
          <o:OLEObject Type="Embed" ProgID="Equation.DSMT4" ShapeID="_x0000_i1078" DrawAspect="Content" ObjectID="_1842097615" r:id="rId112"/>
        </w:object>
      </w:r>
      <w:r>
        <w:rPr>
          <w:rFonts w:ascii="Times New Roman" w:hAnsi="Times New Roman"/>
        </w:rPr>
        <w:t>，未知数为</w:t>
      </w:r>
      <w:r>
        <w:rPr>
          <w:rFonts w:ascii="Times New Roman" w:hAnsi="Times New Roman"/>
        </w:rPr>
        <w:object w:dxaOrig="369" w:dyaOrig="226">
          <v:shape id="_x0000_i1079" type="#_x0000_t75" alt="eqId9b0fffbec1fe851795dfdd448bf0d165" style="width:18.5pt;height:11.5pt" o:ole="">
            <v:imagedata r:id="rId93" o:title="eqId9b0fffbec1fe851795dfdd448bf0d165"/>
          </v:shape>
          <o:OLEObject Type="Embed" ProgID="Equation.DSMT4" ShapeID="_x0000_i1079" DrawAspect="Content" ObjectID="_1842097616" r:id="rId113"/>
        </w:object>
      </w:r>
      <w:r>
        <w:rPr>
          <w:rFonts w:ascii="Times New Roman" w:hAnsi="Times New Roman"/>
        </w:rPr>
        <w:t>的方程组</w:t>
      </w:r>
      <w:r>
        <w:rPr>
          <w:rFonts w:ascii="Times New Roman" w:hAnsi="Times New Roman"/>
        </w:rPr>
        <w:object w:dxaOrig="1971" w:dyaOrig="674">
          <v:shape id="_x0000_i1080" type="#_x0000_t75" alt="eqId783009a00bebc2ace1281ad540323db5" style="width:98.5pt;height:33.5pt" o:ole="">
            <v:imagedata r:id="rId114" o:title="eqId783009a00bebc2ace1281ad540323db5"/>
          </v:shape>
          <o:OLEObject Type="Embed" ProgID="Equation.DSMT4" ShapeID="_x0000_i1080" DrawAspect="Content" ObjectID="_1842097617" r:id="rId115"/>
        </w:object>
      </w:r>
      <w:r>
        <w:rPr>
          <w:rFonts w:ascii="Times New Roman" w:hAnsi="Times New Roman"/>
        </w:rPr>
        <w:t>的解</w:t>
      </w:r>
      <w:r>
        <w:rPr>
          <w:rFonts w:ascii="Times New Roman" w:hAnsi="Times New Roman"/>
        </w:rPr>
        <w:object w:dxaOrig="175" w:dyaOrig="190">
          <v:shape id="_x0000_i1081" type="#_x0000_t75" alt="eqId81dea63b8ce3e51adf66cf7b9982a248" style="width:9pt;height:9.5pt" o:ole="">
            <v:imagedata r:id="rId98" o:title="eqId81dea63b8ce3e51adf66cf7b9982a248"/>
          </v:shape>
          <o:OLEObject Type="Embed" ProgID="Equation.DSMT4" ShapeID="_x0000_i1081" DrawAspect="Content" ObjectID="_1842097618" r:id="rId116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 w:dxaOrig="193" w:dyaOrig="238">
          <v:shape id="_x0000_i1082" type="#_x0000_t75" alt="eqIdd053b14c8588eee2acbbe44fc37a6886" style="width:9.5pt;height:12pt" o:ole="">
            <v:imagedata r:id="rId100" o:title="eqIdd053b14c8588eee2acbbe44fc37a6886"/>
          </v:shape>
          <o:OLEObject Type="Embed" ProgID="Equation.DSMT4" ShapeID="_x0000_i1082" DrawAspect="Content" ObjectID="_1842097619" r:id="rId117"/>
        </w:object>
      </w:r>
      <w:r>
        <w:rPr>
          <w:rFonts w:ascii="Times New Roman" w:hAnsi="Times New Roman"/>
        </w:rPr>
        <w:t>具有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邻好关系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，请求出</w:t>
      </w:r>
      <w:r>
        <w:rPr>
          <w:rFonts w:ascii="Times New Roman" w:hAnsi="Times New Roman"/>
        </w:rPr>
        <w:object w:dxaOrig="281" w:dyaOrig="254">
          <v:shape id="_x0000_i1083" type="#_x0000_t75" alt="eqId18f0281e6bbdbe08beeccb55adf84536" style="width:14pt;height:12.5pt" o:ole="">
            <v:imagedata r:id="rId118" o:title="eqId18f0281e6bbdbe08beeccb55adf84536"/>
          </v:shape>
          <o:OLEObject Type="Embed" ProgID="Equation.DSMT4" ShapeID="_x0000_i1083" DrawAspect="Content" ObjectID="_1842097620" r:id="rId119"/>
        </w:object>
      </w:r>
      <w:r>
        <w:rPr>
          <w:rFonts w:ascii="Times New Roman" w:hAnsi="Times New Roman"/>
        </w:rPr>
        <w:t>的值．</w:t>
      </w:r>
    </w:p>
    <w:sectPr w:rsidR="003679A0">
      <w:headerReference w:type="even" r:id="rId120"/>
      <w:headerReference w:type="default" r:id="rId121"/>
      <w:footerReference w:type="even" r:id="rId122"/>
      <w:footerReference w:type="default" r:id="rId123"/>
      <w:headerReference w:type="first" r:id="rId124"/>
      <w:footerReference w:type="first" r:id="rId125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E44" w:rsidRDefault="00687E44">
      <w:r>
        <w:separator/>
      </w:r>
    </w:p>
  </w:endnote>
  <w:endnote w:type="continuationSeparator" w:id="0">
    <w:p w:rsidR="00687E44" w:rsidRDefault="0068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7C0" w:rsidRDefault="00FB77C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687E44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7C0" w:rsidRDefault="00FB77C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E44" w:rsidRDefault="00687E44">
      <w:r>
        <w:separator/>
      </w:r>
    </w:p>
  </w:footnote>
  <w:footnote w:type="continuationSeparator" w:id="0">
    <w:p w:rsidR="00687E44" w:rsidRDefault="00687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7C0" w:rsidRDefault="00FB77C0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9A0" w:rsidRDefault="003679A0">
    <w:bookmarkStart w:id="0" w:name="_GoBack"/>
    <w:bookmarkEnd w:id="0"/>
  </w:p>
  <w:p w:rsidR="004151FC" w:rsidRDefault="00687E44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7C0" w:rsidRDefault="00FB77C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0D2A"/>
    <w:rsid w:val="00344F9F"/>
    <w:rsid w:val="00346E29"/>
    <w:rsid w:val="0035252C"/>
    <w:rsid w:val="003549F0"/>
    <w:rsid w:val="00356C22"/>
    <w:rsid w:val="0035760A"/>
    <w:rsid w:val="00357F6A"/>
    <w:rsid w:val="00362F12"/>
    <w:rsid w:val="003679A0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87E44"/>
    <w:rsid w:val="006904E8"/>
    <w:rsid w:val="00690C2F"/>
    <w:rsid w:val="0069115C"/>
    <w:rsid w:val="00695CCC"/>
    <w:rsid w:val="0069614B"/>
    <w:rsid w:val="00696C37"/>
    <w:rsid w:val="006A3436"/>
    <w:rsid w:val="006A3666"/>
    <w:rsid w:val="006A53CA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877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B77C0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193165B"/>
    <w:rsid w:val="0E3B7409"/>
    <w:rsid w:val="135C0B8F"/>
    <w:rsid w:val="189521FD"/>
    <w:rsid w:val="1DF40C70"/>
    <w:rsid w:val="23DB7460"/>
    <w:rsid w:val="255700AF"/>
    <w:rsid w:val="274B159D"/>
    <w:rsid w:val="2A522B7B"/>
    <w:rsid w:val="310F7E9E"/>
    <w:rsid w:val="334E1F20"/>
    <w:rsid w:val="3446128F"/>
    <w:rsid w:val="399B0999"/>
    <w:rsid w:val="3BEB09D1"/>
    <w:rsid w:val="41F330D8"/>
    <w:rsid w:val="426556F9"/>
    <w:rsid w:val="46642DF0"/>
    <w:rsid w:val="4ACC3E2B"/>
    <w:rsid w:val="4AEB77BC"/>
    <w:rsid w:val="4C4F173A"/>
    <w:rsid w:val="52AB61A6"/>
    <w:rsid w:val="621242D1"/>
    <w:rsid w:val="71880A5E"/>
    <w:rsid w:val="73643DE1"/>
    <w:rsid w:val="790471AB"/>
    <w:rsid w:val="798153F1"/>
    <w:rsid w:val="7A0609D6"/>
    <w:rsid w:val="7CAC3D0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364A05C"/>
  <w15:docId w15:val="{1B8F3339-62FA-489C-BFAA-A081DC93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oleObject" Target="embeddings/oleObject55.bin"/><Relationship Id="rId21" Type="http://schemas.openxmlformats.org/officeDocument/2006/relationships/image" Target="media/image9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image" Target="media/image43.png"/><Relationship Id="rId89" Type="http://schemas.openxmlformats.org/officeDocument/2006/relationships/oleObject" Target="embeddings/oleObject37.bin"/><Relationship Id="rId112" Type="http://schemas.openxmlformats.org/officeDocument/2006/relationships/oleObject" Target="embeddings/oleObject51.bin"/><Relationship Id="rId16" Type="http://schemas.openxmlformats.org/officeDocument/2006/relationships/image" Target="media/image6.wmf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54.wmf"/><Relationship Id="rId123" Type="http://schemas.openxmlformats.org/officeDocument/2006/relationships/footer" Target="footer2.xml"/><Relationship Id="rId5" Type="http://schemas.openxmlformats.org/officeDocument/2006/relationships/endnotes" Target="endnotes.xml"/><Relationship Id="rId90" Type="http://schemas.openxmlformats.org/officeDocument/2006/relationships/image" Target="media/image48.wmf"/><Relationship Id="rId95" Type="http://schemas.openxmlformats.org/officeDocument/2006/relationships/oleObject" Target="embeddings/oleObject40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64" Type="http://schemas.openxmlformats.org/officeDocument/2006/relationships/image" Target="media/image32.wmf"/><Relationship Id="rId69" Type="http://schemas.openxmlformats.org/officeDocument/2006/relationships/image" Target="media/image35.wmf"/><Relationship Id="rId113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80" Type="http://schemas.openxmlformats.org/officeDocument/2006/relationships/image" Target="media/image41.wmf"/><Relationship Id="rId85" Type="http://schemas.openxmlformats.org/officeDocument/2006/relationships/image" Target="media/image44.png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4.bin"/><Relationship Id="rId108" Type="http://schemas.openxmlformats.org/officeDocument/2006/relationships/oleObject" Target="embeddings/oleObject48.bin"/><Relationship Id="rId124" Type="http://schemas.openxmlformats.org/officeDocument/2006/relationships/header" Target="header3.xml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8.png"/><Relationship Id="rId91" Type="http://schemas.openxmlformats.org/officeDocument/2006/relationships/oleObject" Target="embeddings/oleObject38.bin"/><Relationship Id="rId96" Type="http://schemas.openxmlformats.org/officeDocument/2006/relationships/image" Target="media/image51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image" Target="media/image57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9.bin"/><Relationship Id="rId60" Type="http://schemas.openxmlformats.org/officeDocument/2006/relationships/image" Target="media/image29.png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5.bin"/><Relationship Id="rId86" Type="http://schemas.openxmlformats.org/officeDocument/2006/relationships/image" Target="media/image45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39" Type="http://schemas.openxmlformats.org/officeDocument/2006/relationships/image" Target="media/image18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76" Type="http://schemas.openxmlformats.org/officeDocument/2006/relationships/image" Target="media/image39.wmf"/><Relationship Id="rId97" Type="http://schemas.openxmlformats.org/officeDocument/2006/relationships/oleObject" Target="embeddings/oleObject41.bin"/><Relationship Id="rId104" Type="http://schemas.openxmlformats.org/officeDocument/2006/relationships/oleObject" Target="embeddings/oleObject45.bin"/><Relationship Id="rId120" Type="http://schemas.openxmlformats.org/officeDocument/2006/relationships/header" Target="header1.xml"/><Relationship Id="rId125" Type="http://schemas.openxmlformats.org/officeDocument/2006/relationships/footer" Target="footer3.xml"/><Relationship Id="rId7" Type="http://schemas.openxmlformats.org/officeDocument/2006/relationships/image" Target="media/image2.wmf"/><Relationship Id="rId71" Type="http://schemas.openxmlformats.org/officeDocument/2006/relationships/image" Target="media/image36.wmf"/><Relationship Id="rId92" Type="http://schemas.openxmlformats.org/officeDocument/2006/relationships/image" Target="media/image49.png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66" Type="http://schemas.openxmlformats.org/officeDocument/2006/relationships/image" Target="media/image33.png"/><Relationship Id="rId87" Type="http://schemas.openxmlformats.org/officeDocument/2006/relationships/image" Target="media/image46.wmf"/><Relationship Id="rId110" Type="http://schemas.openxmlformats.org/officeDocument/2006/relationships/image" Target="media/image56.wmf"/><Relationship Id="rId115" Type="http://schemas.openxmlformats.org/officeDocument/2006/relationships/oleObject" Target="embeddings/oleObject53.bin"/><Relationship Id="rId61" Type="http://schemas.openxmlformats.org/officeDocument/2006/relationships/image" Target="media/image30.wmf"/><Relationship Id="rId82" Type="http://schemas.openxmlformats.org/officeDocument/2006/relationships/image" Target="media/image42.wmf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53.wmf"/><Relationship Id="rId105" Type="http://schemas.openxmlformats.org/officeDocument/2006/relationships/oleObject" Target="embeddings/oleObject46.bin"/><Relationship Id="rId126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50.wmf"/><Relationship Id="rId98" Type="http://schemas.openxmlformats.org/officeDocument/2006/relationships/image" Target="media/image52.wmf"/><Relationship Id="rId121" Type="http://schemas.openxmlformats.org/officeDocument/2006/relationships/header" Target="header2.xml"/><Relationship Id="rId3" Type="http://schemas.openxmlformats.org/officeDocument/2006/relationships/webSettings" Target="web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4.wmf"/><Relationship Id="rId116" Type="http://schemas.openxmlformats.org/officeDocument/2006/relationships/oleObject" Target="embeddings/oleObject54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image" Target="media/image31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7.wmf"/><Relationship Id="rId111" Type="http://schemas.openxmlformats.org/officeDocument/2006/relationships/oleObject" Target="embeddings/oleObject50.bin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55.wmf"/><Relationship Id="rId127" Type="http://schemas.openxmlformats.org/officeDocument/2006/relationships/theme" Target="theme/theme1.xml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7.wmf"/><Relationship Id="rId78" Type="http://schemas.openxmlformats.org/officeDocument/2006/relationships/image" Target="media/image40.wmf"/><Relationship Id="rId94" Type="http://schemas.openxmlformats.org/officeDocument/2006/relationships/oleObject" Target="embeddings/oleObject39.bin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0</TotalTime>
  <Pages>1</Pages>
  <Words>564</Words>
  <Characters>3216</Characters>
  <Application>Microsoft Office Word</Application>
  <DocSecurity>0</DocSecurity>
  <Lines>26</Lines>
  <Paragraphs>7</Paragraphs>
  <ScaleCrop>false</ScaleCrop>
  <Company>Microsoft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15</cp:revision>
  <cp:lastPrinted>2017-04-20T05:31:00Z</cp:lastPrinted>
  <dcterms:created xsi:type="dcterms:W3CDTF">2024-12-04T06:13:00Z</dcterms:created>
  <dcterms:modified xsi:type="dcterms:W3CDTF">2026-06-04T08:58:00Z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