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7E20AD1C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7pt;height:24pt;margin-top:955pt;margin-left:903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2F35CE72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2025-2026学年上海市六年级下册 数学期末试卷（押题B卷）</w:t>
      </w:r>
    </w:p>
    <w:p w14:paraId="73C216EE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难度系数：0.66；考试时间：100分钟；满分：100分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5D06110B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794EEF7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2748C88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3FFDCEA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1038804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4A3EAEB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746CFC58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389B888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219FFC0E">
            <w:pPr>
              <w:spacing w:line="360" w:lineRule="auto"/>
            </w:pPr>
          </w:p>
        </w:tc>
        <w:tc>
          <w:tcPr>
            <w:tcW w:w="900" w:type="dxa"/>
          </w:tcPr>
          <w:p w14:paraId="4C89DD56">
            <w:pPr>
              <w:spacing w:line="360" w:lineRule="auto"/>
            </w:pPr>
          </w:p>
        </w:tc>
        <w:tc>
          <w:tcPr>
            <w:tcW w:w="900" w:type="dxa"/>
          </w:tcPr>
          <w:p w14:paraId="1BF1F9A7">
            <w:pPr>
              <w:spacing w:line="360" w:lineRule="auto"/>
            </w:pPr>
          </w:p>
        </w:tc>
        <w:tc>
          <w:tcPr>
            <w:tcW w:w="1200" w:type="dxa"/>
          </w:tcPr>
          <w:p w14:paraId="4D90C24C">
            <w:pPr>
              <w:spacing w:line="360" w:lineRule="auto"/>
            </w:pPr>
          </w:p>
        </w:tc>
      </w:tr>
    </w:tbl>
    <w:p w14:paraId="5B7EAAE7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678EA777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7F6B564F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1AD0E5BD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390AD997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9ED19E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EEFADB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10A292E0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639998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08D62A33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39CF6139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一．选择题（共6小题，满分12分，每小题2分）</w:t>
      </w:r>
    </w:p>
    <w:p w14:paraId="62907B9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1．（2分）下列各组数中，不能组成比例的是（　　）</w:t>
      </w:r>
    </w:p>
    <w:p w14:paraId="44956308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A．2，3，4，6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B．1，2，4，8</w:t>
      </w:r>
      <w:r>
        <w:tab/>
      </w:r>
    </w:p>
    <w:p w14:paraId="01D8B7F2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C．0.1，0.3，0.6，1.8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 w14:paraId="3CEADE5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2．（2分）若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和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x=0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y=3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都是方程</w:t>
      </w:r>
      <w:r>
        <w:rPr>
          <w:rFonts w:ascii="Times New Roman" w:eastAsia="新宋体" w:hAnsi="Times New Roman" w:hint="eastAsia"/>
          <w:i/>
          <w:sz w:val="24"/>
          <w:szCs w:val="24"/>
        </w:rPr>
        <w:t>ax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的解，则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的值为（　　）</w:t>
      </w:r>
    </w:p>
    <w:p w14:paraId="26A7B844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＝﹣1，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＝﹣3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＝﹣2，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＝﹣3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＝2，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＝3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＝1，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＝3</w:t>
      </w:r>
    </w:p>
    <w:p w14:paraId="1B1809A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3．（2分）要绘制一幅能反映全校各年级男女生人数情况的统计图，下列适合的是（　　）</w:t>
      </w:r>
    </w:p>
    <w:p w14:paraId="55BD29B9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A．复式折线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B．单式折线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C．复式条形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D．扇形</w:t>
      </w:r>
    </w:p>
    <w:p w14:paraId="71F28D2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4．（2分）以下方程组是二元一次方程组的是（　　）</w:t>
      </w:r>
    </w:p>
    <w:p w14:paraId="432B653A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x+2y=5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2x−</m:t>
                  </m:r>
                  <m:sSup>
                    <m:e>
                      <m:r>
                        <w:rPr>
                          <w:rFonts w:ascii="Cambria Math" w:eastAsia="新宋体" w:hAnsi="Cambria Math"/>
                          <w:sz w:val="21"/>
                          <w:szCs w:val="21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新宋体" w:hAnsi="Cambria Math"/>
                          <w:sz w:val="21"/>
                          <w:szCs w:val="21"/>
                        </w:rPr>
                        <m:t>2</m:t>
                      </m:r>
                    </m:sup>
                  </m:sSup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=1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y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5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=4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2x=y÷1</m:t>
                  </m:r>
                </m:e>
              </m:mr>
            </m:m>
          </m:e>
        </m:d>
      </m:oMath>
      <w:r>
        <w:tab/>
      </w:r>
    </w:p>
    <w:p w14:paraId="138A841F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x+y−2z=4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3x−y−z=6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xy=9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x=3y+1</m:t>
                  </m:r>
                </m:e>
              </m:mr>
            </m:m>
          </m:e>
        </m:d>
      </m:oMath>
    </w:p>
    <w:p w14:paraId="11919B3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5．（2分）在下图中，以直线为旋转轴，可以得到圆柱的是（　　）</w:t>
      </w:r>
    </w:p>
    <w:p w14:paraId="50579F08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495300" cy="7429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6096E791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B．</w:t>
      </w: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14350" cy="65722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7E664976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71500" cy="6762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5E606257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D．</w:t>
      </w: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466725" cy="60007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3F88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6．（2分）把一根长2米的圆柱体木料锯成两段后，表面积增加了100平方厘米，它的体积是（　　）</w:t>
      </w:r>
    </w:p>
    <w:p w14:paraId="1932C102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A．100立方厘米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B．10000立方厘米</w:t>
      </w:r>
      <w:r>
        <w:tab/>
      </w:r>
    </w:p>
    <w:p w14:paraId="122DC6CB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C．2立方分米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D．1立方分米</w:t>
      </w:r>
    </w:p>
    <w:p w14:paraId="13FD772D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6275B1B6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78CD2358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6315DFE7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CE7484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0EB5A4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243AD708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7AEC20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4C9648DA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0781F27A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04BBD7F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7．（2分）求比值：15分钟：1.25小时＝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424A6B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8．（2分）写出关于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+2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 xml:space="preserve">＝6的所有正整数解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F5AE97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9．（2分）已知方程（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﹣2）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|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|﹣1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＝6是二元一次方程，则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58E846C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10．（2分）半径为3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 xml:space="preserve">，圆心角为60°的扇形面积是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8B5CFA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11．（2分）小杰把200000元存入银行，存期2年，年利率为3.1%，那么到期后他能够从银行里拿到本利和是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元．</w:t>
      </w:r>
    </w:p>
    <w:p w14:paraId="6CBB2B3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12．（2分）如图，一根长9分米的圆柱形木料，平均锯成3段，表面积增加了12.56平方分米，那么原来木料的体积是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立方分米．</w:t>
      </w:r>
    </w:p>
    <w:p w14:paraId="76C32A4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395730" cy="58166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987" cy="58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A29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13．（2分）酒精与水以5：3的比例混合，混合溶液为120克，其中酒精比水多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克．</w:t>
      </w:r>
    </w:p>
    <w:p w14:paraId="3D38954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14．（2分）已知线段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＝2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，线段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＝6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，则线段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 xml:space="preserve">的比例中项是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478FBDF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15．（2分）用三根同样长的铁丝分别围成一个长方形（长、宽不相等）、一个正方形和一个圆，其中面积最大的图形是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．（图形接头处不重叠）</w:t>
      </w:r>
    </w:p>
    <w:p w14:paraId="6B45AE0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16．（2分）一个圆柱形木材长2米，把它截成相等的4段后，表面积增加了18.84平方厘米．原来这根圆木的体积是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立方厘米．</w:t>
      </w:r>
    </w:p>
    <w:p w14:paraId="6376611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17．（2分）小王从某职业学校毕业后在某公司工作，第一年的年薪是8万元，以后十年中，每年的年薪增长率为10%，则小王工作第六年的年薪是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万元．（精确到0.1万元）</w:t>
      </w:r>
    </w:p>
    <w:p w14:paraId="0A4F042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18．（2分）已知圆锥的底面圆半径为2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，母线长为5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，则这个圆锥的表面积是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3F5E0B25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71A693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4BDC5B5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5DD5334D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B8A92E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699923F2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2343634A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三．解答题（共7小题，满分58分）</w:t>
      </w:r>
    </w:p>
    <w:p w14:paraId="6047C45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19．（5分）利用已知条件，求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</w:p>
    <w:p w14:paraId="6DAF368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已知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m:oMath>
        <m:r>
          <w:rPr>
            <w:rFonts w:ascii="Cambria Math" w:eastAsia="新宋体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＝0.3：0.2．</w:t>
      </w:r>
    </w:p>
    <w:p w14:paraId="468C81B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20．（5分）解方程组：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x+5y−2z=−3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4x−y+2z=1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271BB2F7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21．（5分）如图，扇形</w:t>
      </w:r>
      <w:r>
        <w:rPr>
          <w:rFonts w:ascii="Times New Roman" w:eastAsia="新宋体" w:hAnsi="Times New Roman" w:hint="eastAsia"/>
          <w:i/>
          <w:sz w:val="24"/>
          <w:szCs w:val="24"/>
        </w:rPr>
        <w:t>AOB</w:t>
      </w:r>
      <w:r>
        <w:rPr>
          <w:rFonts w:ascii="Times New Roman" w:eastAsia="新宋体" w:hAnsi="Times New Roman" w:hint="eastAsia"/>
          <w:sz w:val="24"/>
          <w:szCs w:val="24"/>
        </w:rPr>
        <w:t>的圆心角是108°，弧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的长度是9.42厘米，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的长度是15厘米，求阴影部分的面积（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取3.14）</w:t>
      </w:r>
    </w:p>
    <w:p w14:paraId="1040A41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414145" cy="91440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275" cy="91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553E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22．（8分）规定：形如关于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的方程</w:t>
      </w:r>
      <w:r>
        <w:rPr>
          <w:rFonts w:ascii="Times New Roman" w:eastAsia="新宋体" w:hAnsi="Times New Roman" w:hint="eastAsia"/>
          <w:i/>
          <w:sz w:val="24"/>
          <w:szCs w:val="24"/>
        </w:rPr>
        <w:t>mx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ky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与</w:t>
      </w:r>
      <w:r>
        <w:rPr>
          <w:rFonts w:ascii="Times New Roman" w:eastAsia="新宋体" w:hAnsi="Times New Roman" w:hint="eastAsia"/>
          <w:i/>
          <w:sz w:val="24"/>
          <w:szCs w:val="24"/>
        </w:rPr>
        <w:t>kx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my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的两个方程互为共轭二元一次方程，其中</w:t>
      </w:r>
      <w:r>
        <w:rPr>
          <w:rFonts w:ascii="Times New Roman" w:eastAsia="新宋体" w:hAnsi="Times New Roman" w:hint="eastAsia"/>
          <w:i/>
          <w:sz w:val="24"/>
          <w:szCs w:val="24"/>
        </w:rPr>
        <w:t>k</w:t>
      </w:r>
      <w:r>
        <w:rPr>
          <w:rFonts w:ascii="Times New Roman" w:eastAsia="新宋体" w:hAnsi="Times New Roman" w:hint="eastAsia"/>
          <w:sz w:val="24"/>
          <w:szCs w:val="24"/>
        </w:rPr>
        <w:t>≠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；由这两个方程组成的方程组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mx+ky=b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kx+my=b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叫做共轭方程组．</w:t>
      </w:r>
    </w:p>
    <w:p w14:paraId="0E4FF75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（1）方程6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＝2的共轭二元一次方程是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；</w:t>
      </w:r>
    </w:p>
    <w:p w14:paraId="38EFB53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x+(1−a)y=b+2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(2a−1)x+y=4−b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为共轭方程组，则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；</w:t>
      </w:r>
    </w:p>
    <w:p w14:paraId="338587B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（3）拓展：阅读下列解共轭方程组的方法，然后解答问题：</w:t>
      </w:r>
    </w:p>
    <w:p w14:paraId="6DD7023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解共轭方程组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4x+5y=9①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5x+4y=9②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时，可以采用下面的解法：</w:t>
      </w:r>
    </w:p>
    <w:p w14:paraId="13451745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得：9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+9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＝18，所以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＝2</w:t>
      </w:r>
      <w:r>
        <w:rPr>
          <w:rFonts w:ascii="Times New Roman" w:eastAsia="Calibri" w:hAnsi="Times New Roman" w:hint="eastAsia"/>
          <w:sz w:val="24"/>
          <w:szCs w:val="24"/>
        </w:rPr>
        <w:t>③</w:t>
      </w:r>
    </w:p>
    <w:p w14:paraId="28C7F533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×4得：4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+4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＝8</w:t>
      </w:r>
      <w:r>
        <w:rPr>
          <w:rFonts w:ascii="Times New Roman" w:eastAsia="Calibri" w:hAnsi="Times New Roman" w:hint="eastAsia"/>
          <w:sz w:val="24"/>
          <w:szCs w:val="24"/>
        </w:rPr>
        <w:t>④</w:t>
      </w:r>
    </w:p>
    <w:p w14:paraId="0BCB9242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﹣</w:t>
      </w:r>
      <w:r>
        <w:rPr>
          <w:rFonts w:ascii="Times New Roman" w:eastAsia="Calibri" w:hAnsi="Times New Roman" w:hint="eastAsia"/>
          <w:sz w:val="24"/>
          <w:szCs w:val="24"/>
        </w:rPr>
        <w:t>④</w:t>
      </w:r>
      <w:r>
        <w:rPr>
          <w:rFonts w:ascii="Times New Roman" w:eastAsia="新宋体" w:hAnsi="Times New Roman" w:hint="eastAsia"/>
          <w:sz w:val="24"/>
          <w:szCs w:val="24"/>
        </w:rPr>
        <w:t>得：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＝1，从而得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＝1</w:t>
      </w:r>
    </w:p>
    <w:p w14:paraId="3C67F97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所以原方程组的解是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x=1①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y=1②</m:t>
                  </m:r>
                </m:e>
              </m:mr>
            </m:m>
          </m:e>
        </m:d>
      </m:oMath>
    </w:p>
    <w:p w14:paraId="0DB4A77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用上述方法求共轭方程组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2023x+2024y=8094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2024x+2023y=8094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的解．</w:t>
      </w:r>
    </w:p>
    <w:p w14:paraId="1EA7CF2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23．（10分）小丽学完统计知识后，随机调查了她所在辖区若干名居民的年龄，将调查数据绘制成如下扇形和条形统计图：</w:t>
      </w:r>
    </w:p>
    <w:p w14:paraId="04CF046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074920" cy="155130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930" cy="155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AB16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请根据以上不完整的统计图提供的信息，解答下列问题：</w:t>
      </w:r>
    </w:p>
    <w:p w14:paraId="5CFE427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 xml:space="preserve">（1）小丽同学共调查了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名居民的年龄；</w:t>
      </w:r>
    </w:p>
    <w:p w14:paraId="3CDCDEA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（2）扇形统计图中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（填写百分数），并补全条形统计图；</w:t>
      </w:r>
    </w:p>
    <w:p w14:paraId="0AF6492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 xml:space="preserve">（3）扇形统计图中，表示“年龄在0～14岁的居民”的扇形的圆心角度数是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4BB5DEA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24．（12分）综合与实践</w:t>
      </w:r>
    </w:p>
    <w:p w14:paraId="110506F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（主题）滤纸与漏斗</w:t>
      </w:r>
    </w:p>
    <w:p w14:paraId="7E3EF47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4958715" cy="1246505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9106" cy="124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08A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（素材）如图甲所示：</w:t>
      </w:r>
    </w:p>
    <w:p w14:paraId="487D5EB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1：一张直径为10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的圆形滤纸；</w:t>
      </w:r>
    </w:p>
    <w:p w14:paraId="35CD854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2：一只漏斗口直径与母线均为7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的圆锥形过滤漏斗．</w:t>
      </w:r>
    </w:p>
    <w:p w14:paraId="7541760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（实践操作）</w:t>
      </w:r>
    </w:p>
    <w:p w14:paraId="4283B00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步骤1：取一张滤纸；</w:t>
      </w:r>
    </w:p>
    <w:p w14:paraId="1669BBF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步骤2：按如图乙所示步骤折叠好滤纸；</w:t>
      </w:r>
    </w:p>
    <w:p w14:paraId="6094CE3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步骤3：将其中一层撑开，围成圆锥形；</w:t>
      </w:r>
    </w:p>
    <w:p w14:paraId="54ED59B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步骤4：将围成圆锥形的滤纸放入如图甲所示漏斗中．</w:t>
      </w:r>
    </w:p>
    <w:p w14:paraId="6444818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（实践探索）</w:t>
      </w:r>
    </w:p>
    <w:p w14:paraId="4898B05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（1）滤纸是否能紧贴此漏斗内壁（忽略漏斗管口处）？用你所学的数学知识说明．</w:t>
      </w:r>
    </w:p>
    <w:p w14:paraId="4E2A3FF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（2）当滤纸紧贴漏斗内壁时，直接写出滤纸围成圆锥形的侧面积．（结果保留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）</w:t>
      </w:r>
    </w:p>
    <w:p w14:paraId="584BC07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25．（13分）阅读材料后，请解答下面的问题：</w:t>
      </w:r>
    </w:p>
    <w:p w14:paraId="642E23E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材料1：2018年9月7日，财政部、国家税务总局发布《关于2018年第四季度个人所得税减除费用和税率适用问题的通知》明确纳税人在2018年10月1日后实际取得的工资薪金所得，个税起征点由每月3500元提高至每月5000元．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912"/>
        <w:gridCol w:w="1930"/>
        <w:gridCol w:w="1930"/>
        <w:gridCol w:w="1923"/>
      </w:tblGrid>
      <w:tr w14:paraId="2BDF470B"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1C961D4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级数</w:t>
            </w:r>
          </w:p>
        </w:tc>
        <w:tc>
          <w:tcPr>
            <w:tcW w:w="2000" w:type="dxa"/>
          </w:tcPr>
          <w:p w14:paraId="33185E2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原来（每月）工资薪金</w:t>
            </w:r>
          </w:p>
        </w:tc>
        <w:tc>
          <w:tcPr>
            <w:tcW w:w="2000" w:type="dxa"/>
          </w:tcPr>
          <w:p w14:paraId="69379B8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现行（每月）工资薪金</w:t>
            </w:r>
          </w:p>
        </w:tc>
        <w:tc>
          <w:tcPr>
            <w:tcW w:w="2000" w:type="dxa"/>
          </w:tcPr>
          <w:p w14:paraId="7DF070C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税率</w:t>
            </w:r>
          </w:p>
        </w:tc>
      </w:tr>
      <w:tr w14:paraId="769C8265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1E6CF1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2000" w:type="dxa"/>
          </w:tcPr>
          <w:p w14:paraId="436F406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3500元</w:t>
            </w:r>
          </w:p>
        </w:tc>
        <w:tc>
          <w:tcPr>
            <w:tcW w:w="2000" w:type="dxa"/>
          </w:tcPr>
          <w:p w14:paraId="1E957C9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5000元</w:t>
            </w:r>
          </w:p>
        </w:tc>
        <w:tc>
          <w:tcPr>
            <w:tcW w:w="2000" w:type="dxa"/>
          </w:tcPr>
          <w:p w14:paraId="279974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免税</w:t>
            </w:r>
          </w:p>
        </w:tc>
      </w:tr>
      <w:tr w14:paraId="2C31A3F5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0110213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2000" w:type="dxa"/>
          </w:tcPr>
          <w:p w14:paraId="0798962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不超过1500元的部分</w:t>
            </w:r>
          </w:p>
        </w:tc>
        <w:tc>
          <w:tcPr>
            <w:tcW w:w="2000" w:type="dxa"/>
          </w:tcPr>
          <w:p w14:paraId="6DD408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不超过3000元的部分</w:t>
            </w:r>
          </w:p>
        </w:tc>
        <w:tc>
          <w:tcPr>
            <w:tcW w:w="2000" w:type="dxa"/>
          </w:tcPr>
          <w:p w14:paraId="647DAD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3%</w:t>
            </w:r>
          </w:p>
        </w:tc>
      </w:tr>
      <w:tr w14:paraId="518A934F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3D80CBF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2000" w:type="dxa"/>
          </w:tcPr>
          <w:p w14:paraId="50869DA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超过1500元到4500元的部分</w:t>
            </w:r>
          </w:p>
        </w:tc>
        <w:tc>
          <w:tcPr>
            <w:tcW w:w="2000" w:type="dxa"/>
          </w:tcPr>
          <w:p w14:paraId="35647CD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超过3000元到12000元的部分</w:t>
            </w:r>
          </w:p>
        </w:tc>
        <w:tc>
          <w:tcPr>
            <w:tcW w:w="2000" w:type="dxa"/>
          </w:tcPr>
          <w:p w14:paraId="2B6A5ED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10%</w:t>
            </w:r>
          </w:p>
        </w:tc>
      </w:tr>
      <w:tr w14:paraId="6B97F22C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5EA9741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2000" w:type="dxa"/>
          </w:tcPr>
          <w:p w14:paraId="093D7E0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超过4500元到9000元的部分</w:t>
            </w:r>
          </w:p>
        </w:tc>
        <w:tc>
          <w:tcPr>
            <w:tcW w:w="2000" w:type="dxa"/>
          </w:tcPr>
          <w:p w14:paraId="31203AB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超过12000元到25000元的部分</w:t>
            </w:r>
          </w:p>
        </w:tc>
        <w:tc>
          <w:tcPr>
            <w:tcW w:w="2000" w:type="dxa"/>
          </w:tcPr>
          <w:p w14:paraId="0457CD5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20%</w:t>
            </w:r>
          </w:p>
        </w:tc>
      </w:tr>
      <w:tr w14:paraId="0314D250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7D8A745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2000" w:type="dxa"/>
          </w:tcPr>
          <w:p w14:paraId="6656640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超过9000元到35000元的部分</w:t>
            </w:r>
          </w:p>
        </w:tc>
        <w:tc>
          <w:tcPr>
            <w:tcW w:w="2000" w:type="dxa"/>
          </w:tcPr>
          <w:p w14:paraId="72FC5D6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超过25000元到35000元的部分</w:t>
            </w:r>
          </w:p>
        </w:tc>
        <w:tc>
          <w:tcPr>
            <w:tcW w:w="2000" w:type="dxa"/>
          </w:tcPr>
          <w:p w14:paraId="66540D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25%</w:t>
            </w:r>
          </w:p>
        </w:tc>
      </w:tr>
      <w:tr w14:paraId="382020F2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047553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…</w:t>
            </w:r>
          </w:p>
        </w:tc>
        <w:tc>
          <w:tcPr>
            <w:tcW w:w="2000" w:type="dxa"/>
          </w:tcPr>
          <w:p w14:paraId="6C23F557">
            <w:pPr>
              <w:spacing w:line="360" w:lineRule="auto"/>
              <w:jc w:val="center"/>
            </w:pPr>
          </w:p>
        </w:tc>
        <w:tc>
          <w:tcPr>
            <w:tcW w:w="2000" w:type="dxa"/>
          </w:tcPr>
          <w:p w14:paraId="0C4A2C97">
            <w:pPr>
              <w:spacing w:line="360" w:lineRule="auto"/>
              <w:jc w:val="center"/>
            </w:pPr>
          </w:p>
        </w:tc>
        <w:tc>
          <w:tcPr>
            <w:tcW w:w="2000" w:type="dxa"/>
          </w:tcPr>
          <w:p w14:paraId="458293F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…</w:t>
            </w:r>
          </w:p>
        </w:tc>
      </w:tr>
    </w:tbl>
    <w:p w14:paraId="77AA34A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根据材料1，完成下列表格填空：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902"/>
        <w:gridCol w:w="1931"/>
        <w:gridCol w:w="1931"/>
        <w:gridCol w:w="1931"/>
      </w:tblGrid>
      <w:tr w14:paraId="11E8E616"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3502255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公民</w:t>
            </w:r>
          </w:p>
        </w:tc>
        <w:tc>
          <w:tcPr>
            <w:tcW w:w="2000" w:type="dxa"/>
          </w:tcPr>
          <w:p w14:paraId="32C7B05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工资薪金（元）</w:t>
            </w:r>
          </w:p>
        </w:tc>
        <w:tc>
          <w:tcPr>
            <w:tcW w:w="2000" w:type="dxa"/>
          </w:tcPr>
          <w:p w14:paraId="5068610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原应纳个税（元）</w:t>
            </w:r>
          </w:p>
        </w:tc>
        <w:tc>
          <w:tcPr>
            <w:tcW w:w="2000" w:type="dxa"/>
          </w:tcPr>
          <w:p w14:paraId="369CCE8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现应纳个税（元）</w:t>
            </w:r>
          </w:p>
        </w:tc>
      </w:tr>
      <w:tr w14:paraId="3A9D9265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4F472B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小王</w:t>
            </w:r>
          </w:p>
        </w:tc>
        <w:tc>
          <w:tcPr>
            <w:tcW w:w="2000" w:type="dxa"/>
          </w:tcPr>
          <w:p w14:paraId="57C773D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9500</w:t>
            </w:r>
          </w:p>
        </w:tc>
        <w:tc>
          <w:tcPr>
            <w:tcW w:w="2000" w:type="dxa"/>
          </w:tcPr>
          <w:p w14:paraId="6C751D7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645</w:t>
            </w:r>
          </w:p>
        </w:tc>
        <w:tc>
          <w:tcPr>
            <w:tcW w:w="2000" w:type="dxa"/>
          </w:tcPr>
          <w:p w14:paraId="77334BD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  <w:u w:val="single"/>
              </w:rPr>
              <w:t>　      　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  <w:tr w14:paraId="3E674B5A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000" w:type="dxa"/>
          </w:tcPr>
          <w:p w14:paraId="3129DBF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小张</w:t>
            </w:r>
          </w:p>
        </w:tc>
        <w:tc>
          <w:tcPr>
            <w:tcW w:w="2000" w:type="dxa"/>
          </w:tcPr>
          <w:p w14:paraId="07EB5F9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  <w:u w:val="single"/>
              </w:rPr>
              <w:t>　        　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000" w:type="dxa"/>
          </w:tcPr>
          <w:p w14:paraId="1CF7F37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  <w:u w:val="single"/>
              </w:rPr>
              <w:t>　       　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000" w:type="dxa"/>
          </w:tcPr>
          <w:p w14:paraId="65DEFC6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1290</w:t>
            </w:r>
          </w:p>
        </w:tc>
      </w:tr>
    </w:tbl>
    <w:p w14:paraId="25D51F6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材料2：2019年1月1日起正式实施《中华人民共和国个人所得税法》．根据新修订的个税法，今后计算个税应纳税所得额（计税金额），在5000元免税的基础上，还可享受多个专项附加扣除免税，简略描述如下表．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79"/>
        <w:gridCol w:w="1280"/>
        <w:gridCol w:w="1280"/>
        <w:gridCol w:w="1272"/>
        <w:gridCol w:w="1296"/>
        <w:gridCol w:w="1288"/>
      </w:tblGrid>
      <w:tr w14:paraId="32A2D3B1"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333" w:type="dxa"/>
          </w:tcPr>
          <w:p w14:paraId="57721E1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子女教育</w:t>
            </w:r>
          </w:p>
        </w:tc>
        <w:tc>
          <w:tcPr>
            <w:tcW w:w="1333" w:type="dxa"/>
          </w:tcPr>
          <w:p w14:paraId="753BB8A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赡养两位老人</w:t>
            </w:r>
          </w:p>
        </w:tc>
        <w:tc>
          <w:tcPr>
            <w:tcW w:w="1333" w:type="dxa"/>
          </w:tcPr>
          <w:p w14:paraId="56E9347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住房贷款</w:t>
            </w:r>
          </w:p>
        </w:tc>
        <w:tc>
          <w:tcPr>
            <w:tcW w:w="1333" w:type="dxa"/>
          </w:tcPr>
          <w:p w14:paraId="61BA510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继续教育</w:t>
            </w:r>
          </w:p>
        </w:tc>
        <w:tc>
          <w:tcPr>
            <w:tcW w:w="1333" w:type="dxa"/>
          </w:tcPr>
          <w:p w14:paraId="11B991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租房租金</w:t>
            </w:r>
          </w:p>
        </w:tc>
        <w:tc>
          <w:tcPr>
            <w:tcW w:w="1333" w:type="dxa"/>
          </w:tcPr>
          <w:p w14:paraId="63FC6C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大病医疗</w:t>
            </w:r>
          </w:p>
        </w:tc>
      </w:tr>
      <w:tr w14:paraId="41F519E2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333" w:type="dxa"/>
          </w:tcPr>
          <w:p w14:paraId="4EA3EA4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每个子女每月扣除1000元</w:t>
            </w:r>
          </w:p>
        </w:tc>
        <w:tc>
          <w:tcPr>
            <w:tcW w:w="1333" w:type="dxa"/>
          </w:tcPr>
          <w:p w14:paraId="419E143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每个子女每月扣除1500元</w:t>
            </w:r>
          </w:p>
        </w:tc>
        <w:tc>
          <w:tcPr>
            <w:tcW w:w="1333" w:type="dxa"/>
          </w:tcPr>
          <w:p w14:paraId="2969C66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每月扣除1000元</w:t>
            </w:r>
          </w:p>
        </w:tc>
        <w:tc>
          <w:tcPr>
            <w:tcW w:w="1333" w:type="dxa"/>
          </w:tcPr>
          <w:p w14:paraId="1A6E17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每月扣除400元或300元</w:t>
            </w:r>
          </w:p>
        </w:tc>
        <w:tc>
          <w:tcPr>
            <w:tcW w:w="1333" w:type="dxa"/>
          </w:tcPr>
          <w:p w14:paraId="4DC6851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每月扣除1200、1000或800元</w:t>
            </w:r>
          </w:p>
        </w:tc>
        <w:tc>
          <w:tcPr>
            <w:tcW w:w="1333" w:type="dxa"/>
          </w:tcPr>
          <w:p w14:paraId="785BBA5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每年扣除60000元限额（据实）</w:t>
            </w:r>
          </w:p>
        </w:tc>
      </w:tr>
    </w:tbl>
    <w:p w14:paraId="10EA5C02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  <w:r>
        <w:rPr>
          <w:rFonts w:ascii="Times New Roman" w:eastAsia="新宋体" w:hAnsi="Times New Roman" w:hint="eastAsia"/>
          <w:sz w:val="24"/>
          <w:szCs w:val="24"/>
        </w:rPr>
        <w:t>根据材料2，小宋与丈夫都是独生子女，需要赡养四位老人和养育两个小孩，小孩在读小学和中学．小宋每月工资薪金为10000元（申报赡养两位老人），丈夫每月工资薪金为16000元（申报赡养两位老人）．那么请问“养育两个孩子的教育费用”扣除额可以计算在小宋一方，也可以计算在丈夫一方，两种不同方案的家庭个税差额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元．</w:t>
      </w:r>
    </w:p>
    <w:p w14:paraId="350B9C33">
      <w:pPr>
        <w:bidi w:val="0"/>
        <w:rPr>
          <w:rFonts w:asciiTheme="minorHAnsi" w:eastAsiaTheme="minorEastAsia" w:hAnsiTheme="minorHAnsi" w:cstheme="minorBidi" w:hint="default"/>
          <w:kern w:val="2"/>
          <w:sz w:val="21"/>
          <w:szCs w:val="22"/>
          <w:lang w:val="en-US" w:eastAsia="zh-CN" w:bidi="ar-SA"/>
        </w:rPr>
      </w:pPr>
    </w:p>
    <w:p w14:paraId="62FB9743">
      <w:pPr>
        <w:bidi w:val="0"/>
        <w:rPr>
          <w:rFonts w:hint="default"/>
          <w:lang w:val="en-US" w:eastAsia="zh-CN"/>
        </w:rPr>
      </w:pPr>
    </w:p>
    <w:p w14:paraId="2150F11B">
      <w:pPr>
        <w:bidi w:val="0"/>
        <w:rPr>
          <w:rFonts w:hint="default"/>
          <w:lang w:val="en-US" w:eastAsia="zh-CN"/>
        </w:rPr>
      </w:pPr>
    </w:p>
    <w:p w14:paraId="77A6F9DC">
      <w:pPr>
        <w:bidi w:val="0"/>
        <w:rPr>
          <w:rFonts w:hint="default"/>
          <w:lang w:val="en-US" w:eastAsia="zh-CN"/>
        </w:rPr>
      </w:pPr>
    </w:p>
    <w:p w14:paraId="1145CCC5">
      <w:pPr>
        <w:bidi w:val="0"/>
        <w:rPr>
          <w:rFonts w:hint="default"/>
          <w:lang w:val="en-US" w:eastAsia="zh-CN"/>
        </w:rPr>
      </w:pPr>
    </w:p>
    <w:p w14:paraId="298D87F8">
      <w:pPr>
        <w:bidi w:val="0"/>
        <w:rPr>
          <w:rFonts w:hint="default"/>
          <w:lang w:val="en-US" w:eastAsia="zh-CN"/>
        </w:rPr>
      </w:pPr>
    </w:p>
    <w:p w14:paraId="449FD9FB">
      <w:pPr>
        <w:bidi w:val="0"/>
        <w:rPr>
          <w:rFonts w:hint="default"/>
          <w:lang w:val="en-US" w:eastAsia="zh-CN"/>
        </w:rPr>
      </w:pPr>
    </w:p>
    <w:p w14:paraId="2B05E927">
      <w:pPr>
        <w:tabs>
          <w:tab w:val="left" w:pos="5473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sectPr>
      <w:headerReference w:type="even" r:id="rId15"/>
      <w:headerReference w:type="default" r:id="rId16"/>
      <w:footerReference w:type="even" r:id="rId17"/>
      <w:footerReference w:type="default" r:id="rId18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1405F45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o:lock v:ext="edit" aspectratio="f"/>
          <v:textbox style="mso-fit-shape-to-text:t" inset="0,0,0,0">
            <w:txbxContent>
              <w:p w14:paraId="70AE7272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DA3A4FE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o:spid="_x0000_s2052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o:lock v:ext="edit" aspectratio="f"/>
          <v:textbox style="mso-fit-shape-to-text:t" inset="0,0,0,0">
            <w:txbxContent>
              <w:p w14:paraId="4781F911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CBC5E6B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C156E54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23"/>
    <w:rsid w:val="0F615365"/>
    <w:rsid w:val="0F771242"/>
    <w:rsid w:val="0F8C8CBB"/>
    <w:rsid w:val="0F8D11BE"/>
    <w:rsid w:val="0F8D3C9F"/>
    <w:rsid w:val="0F8D6703"/>
    <w:rsid w:val="0F8D793F"/>
    <w:rsid w:val="0F8DA5B4"/>
    <w:rsid w:val="67FC32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paragraph" w:customStyle="1" w:styleId="BorderColor015DCD7C">
    <w:name w:val="Border Color 015DCD7C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paragraph" w:customStyle="1" w:styleId="Style12">
    <w:name w:val="_Style 12"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6" textRotate="1"/>
    <customShpInfo spid="_x0000_s206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C5995B-620F-4E80-AEAB-0D9F15A36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2863</Words>
  <Characters>3365</Characters>
  <Application>Microsoft Office Word</Application>
  <DocSecurity>0</DocSecurity>
  <Lines>1</Lines>
  <Paragraphs>1</Paragraphs>
  <ScaleCrop>false</ScaleCrop>
  <Company/>
  <LinksUpToDate>false</LinksUpToDate>
  <CharactersWithSpaces>3791</CharactersWithSpaces>
  <SharedDoc>false</SharedDoc>
  <HyperlinkBase>file:///C:/Users/Documents/15dcd7c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2025-2026学年上海市六年级下册 数学期末试卷（押题B卷）</dc:title>
  <dc:creator>©2010-2026 jyeoo.com</dc:creator>
  <cp:keywords>jyeoo,菁优网</cp:keywords>
  <cp:lastModifiedBy>Mr.Ye</cp:lastModifiedBy>
  <cp:revision>1</cp:revision>
  <cp:lastPrinted>2026-06-16T10:49:00Z</cp:lastPrinted>
  <dcterms:created xsi:type="dcterms:W3CDTF">2026-06-16T10:49:00Z</dcterms:created>
  <dcterms:modified xsi:type="dcterms:W3CDTF">2026-06-16T02:56:15Z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