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14:paraId="2F19D544">
      <w:pPr>
        <w:spacing w:line="360" w:lineRule="auto"/>
      </w:pPr>
      <w:r>
        <w:rPr>
          <w:rFonts w:ascii="Times New Roman" w:eastAsia="新宋体" w:hAnsi="Times New Roman" w:hint="eastAsia"/>
          <w:b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35pt;height:34pt;margin-top:994pt;margin-left:843pt;mso-position-horizontal-relative:page;mso-position-vertical-relative:top-margin-area;position:absolute;z-index:251658240">
            <v:imagedata r:id="rId6" o:title=""/>
            <o:lock v:ext="edit" aspectratio="t"/>
          </v:shape>
        </w:pict>
      </w:r>
      <w:r>
        <w:rPr>
          <w:rFonts w:ascii="Times New Roman" w:eastAsia="新宋体" w:hAnsi="Times New Roman" w:hint="eastAsia"/>
          <w:b/>
          <w:sz w:val="30"/>
          <w:szCs w:val="30"/>
        </w:rPr>
        <w:t>绝密★启用前</w:t>
      </w:r>
    </w:p>
    <w:p w14:paraId="67B6DFA1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30"/>
          <w:szCs w:val="30"/>
        </w:rPr>
        <w:t>2025-2026学年上海市六年级下册 数学期末试卷（押题A卷）</w:t>
      </w:r>
    </w:p>
    <w:p w14:paraId="578A6F31">
      <w:pPr>
        <w:spacing w:line="360" w:lineRule="auto"/>
        <w:jc w:val="center"/>
      </w:pPr>
      <w:r>
        <w:rPr>
          <w:rFonts w:ascii="Times New Roman" w:eastAsia="新宋体" w:hAnsi="Times New Roman" w:hint="eastAsia"/>
          <w:sz w:val="22"/>
          <w:szCs w:val="22"/>
        </w:rPr>
        <w:t>难度系数：0.7；考试时间：100分钟；满分：100</w:t>
      </w:r>
    </w:p>
    <w:tbl>
      <w:tblPr>
        <w:tblStyle w:val="TableNormal"/>
        <w:tblW w:w="3000" w:type="pct"/>
        <w:jc w:val="center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120"/>
        <w:gridCol w:w="848"/>
        <w:gridCol w:w="848"/>
        <w:gridCol w:w="848"/>
        <w:gridCol w:w="1121"/>
      </w:tblGrid>
      <w:tr w14:paraId="54838E82">
        <w:tblPrEx>
          <w:tblW w:w="3000" w:type="pct"/>
          <w:jc w:val="center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3FDE2A5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题号</w:t>
            </w:r>
          </w:p>
        </w:tc>
        <w:tc>
          <w:tcPr>
            <w:tcW w:w="900" w:type="dxa"/>
          </w:tcPr>
          <w:p w14:paraId="7D9526E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一</w:t>
            </w:r>
          </w:p>
        </w:tc>
        <w:tc>
          <w:tcPr>
            <w:tcW w:w="900" w:type="dxa"/>
          </w:tcPr>
          <w:p w14:paraId="0C0777CF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二</w:t>
            </w:r>
          </w:p>
        </w:tc>
        <w:tc>
          <w:tcPr>
            <w:tcW w:w="900" w:type="dxa"/>
          </w:tcPr>
          <w:p w14:paraId="6F008E5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三</w:t>
            </w:r>
          </w:p>
        </w:tc>
        <w:tc>
          <w:tcPr>
            <w:tcW w:w="1200" w:type="dxa"/>
          </w:tcPr>
          <w:p w14:paraId="06733EF9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总分</w:t>
            </w:r>
          </w:p>
        </w:tc>
      </w:tr>
      <w:tr w14:paraId="2FAFD7F7">
        <w:tblPrEx>
          <w:tblW w:w="3000" w:type="pct"/>
          <w:jc w:val="center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jc w:val="center"/>
        </w:trPr>
        <w:tc>
          <w:tcPr>
            <w:tcW w:w="1200" w:type="dxa"/>
          </w:tcPr>
          <w:p w14:paraId="0BE29515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>得分</w:t>
            </w:r>
          </w:p>
        </w:tc>
        <w:tc>
          <w:tcPr>
            <w:tcW w:w="900" w:type="dxa"/>
          </w:tcPr>
          <w:p w14:paraId="731ECD92">
            <w:pPr>
              <w:spacing w:line="360" w:lineRule="auto"/>
            </w:pPr>
          </w:p>
        </w:tc>
        <w:tc>
          <w:tcPr>
            <w:tcW w:w="900" w:type="dxa"/>
          </w:tcPr>
          <w:p w14:paraId="52470FB2">
            <w:pPr>
              <w:spacing w:line="360" w:lineRule="auto"/>
            </w:pPr>
          </w:p>
        </w:tc>
        <w:tc>
          <w:tcPr>
            <w:tcW w:w="900" w:type="dxa"/>
          </w:tcPr>
          <w:p w14:paraId="2061E946">
            <w:pPr>
              <w:spacing w:line="360" w:lineRule="auto"/>
            </w:pPr>
          </w:p>
        </w:tc>
        <w:tc>
          <w:tcPr>
            <w:tcW w:w="1200" w:type="dxa"/>
          </w:tcPr>
          <w:p w14:paraId="37E39854">
            <w:pPr>
              <w:spacing w:line="360" w:lineRule="auto"/>
            </w:pPr>
          </w:p>
        </w:tc>
      </w:tr>
    </w:tbl>
    <w:p w14:paraId="10E189B3">
      <w:pPr>
        <w:spacing w:line="360" w:lineRule="auto"/>
      </w:pPr>
      <w:r>
        <w:rPr>
          <w:rFonts w:ascii="Times New Roman" w:eastAsia="新宋体" w:hAnsi="Times New Roman" w:hint="eastAsia"/>
          <w:sz w:val="22"/>
          <w:szCs w:val="22"/>
        </w:rPr>
        <w:t>注意事项：</w:t>
      </w:r>
    </w:p>
    <w:p w14:paraId="561F012C">
      <w:pPr>
        <w:spacing w:line="360" w:lineRule="auto"/>
      </w:pPr>
      <w:r>
        <w:rPr>
          <w:rFonts w:ascii="Times New Roman" w:eastAsia="新宋体" w:hAnsi="Times New Roman" w:hint="eastAsia"/>
          <w:sz w:val="20"/>
          <w:szCs w:val="20"/>
        </w:rPr>
        <w:t>1．答题前填写好自己的姓名、班级、考号等信息2．请将答案正确填写在答题卡上</w:t>
      </w:r>
    </w:p>
    <w:p w14:paraId="77CFA3B4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第Ⅰ卷（选择题）</w:t>
      </w:r>
    </w:p>
    <w:p w14:paraId="5E85C7FC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373F8244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1060B9ED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789090E4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69C661D4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7F3545D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1E0D369A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77511043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一．选择题（共6小题，满分12分，每小题2分）</w:t>
      </w:r>
    </w:p>
    <w:p w14:paraId="7584B02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1．（2分）下面（　　）能与</w:t>
      </w:r>
      <m:oMath>
        <m:r>
          <w:rPr>
            <w:rFonts w:ascii="Cambria Math" w:eastAsia="新宋体" w:hAnsi="Cambria Math"/>
            <w:sz w:val="21"/>
            <w:szCs w:val="21"/>
          </w:rPr>
          <m:t>1.5：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组成比例．</w:t>
      </w:r>
    </w:p>
    <w:p w14:paraId="0E2536D5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A．4.5：3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B．2：3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C．9：2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D．2：9</w:t>
      </w:r>
    </w:p>
    <w:p w14:paraId="4C7E061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2．（2分）已知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是关于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i/>
          <w:sz w:val="24"/>
          <w:szCs w:val="24"/>
        </w:rPr>
        <w:t>mx</w:t>
      </w:r>
      <w:r>
        <w:rPr>
          <w:rFonts w:ascii="Times New Roman" w:eastAsia="新宋体" w:hAnsi="Times New Roman" w:hint="eastAsia"/>
          <w:sz w:val="24"/>
          <w:szCs w:val="24"/>
        </w:rPr>
        <w:t>+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＝1的一个解，那么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的值为（　　）</w:t>
      </w:r>
    </w:p>
    <w:p w14:paraId="620965CF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A．0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B．1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C．﹣1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D．3</w:t>
      </w:r>
    </w:p>
    <w:p w14:paraId="6D98F30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3．（2分）为了反映大庆市人口占全国人口的百分比，应选用（　　）</w:t>
      </w:r>
    </w:p>
    <w:p w14:paraId="0558E6B4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A．条形统计图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B．扇形统计图</w:t>
      </w:r>
      <w:r>
        <w:tab/>
      </w:r>
    </w:p>
    <w:p w14:paraId="5E1E0019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C．折线统计图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D．以上都可以</w:t>
      </w:r>
    </w:p>
    <w:p w14:paraId="488A9D62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4．（2分）下列方程组是二元一次方程组的是（　　）</w:t>
      </w:r>
    </w:p>
    <w:p w14:paraId="2C2F0DC5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x+y=1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xy=2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1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y</m:t>
                      </m:r>
                    </m:den>
                  </m:f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=1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x−y=1</m:t>
                  </m:r>
                </m:e>
              </m:mr>
            </m:m>
          </m:e>
        </m:d>
      </m:oMath>
      <w:r>
        <w:tab/>
      </w:r>
    </w:p>
    <w:p w14:paraId="1ACCAE57">
      <w:pPr>
        <w:tabs>
          <w:tab w:val="left" w:pos="4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C．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x+y=2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x+z=1</m:t>
                  </m:r>
                </m:e>
              </m:mr>
            </m:m>
          </m:e>
        </m:d>
      </m:oMath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x+y=6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2x+y=3</m:t>
                  </m:r>
                </m:e>
              </m:mr>
            </m:m>
          </m:e>
        </m:d>
      </m:oMath>
    </w:p>
    <w:p w14:paraId="71C17540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5．（2分）如图，甲是一个直角三角形，乙是一个长方形，如果将图绕</w:t>
      </w:r>
      <w:r>
        <w:rPr>
          <w:rFonts w:ascii="Times New Roman" w:eastAsia="新宋体" w:hAnsi="Times New Roman" w:hint="eastAsia"/>
          <w:i/>
          <w:sz w:val="24"/>
          <w:szCs w:val="24"/>
        </w:rPr>
        <w:t>MN</w:t>
      </w:r>
      <w:r>
        <w:rPr>
          <w:rFonts w:ascii="Times New Roman" w:eastAsia="新宋体" w:hAnsi="Times New Roman" w:hint="eastAsia"/>
          <w:sz w:val="24"/>
          <w:szCs w:val="24"/>
        </w:rPr>
        <w:t>旋转一周，经过的空间形成了立体图形，此时甲和乙形成的立体图形的体积之比是（　　）</w:t>
      </w:r>
    </w:p>
    <w:p w14:paraId="7508721F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782955" cy="1234440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3338" cy="123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5567E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A．1：3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B．3：1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C．1：9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D．9：1</w:t>
      </w:r>
    </w:p>
    <w:p w14:paraId="7A0B410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6．（2分）用一块长28.26厘米，宽15.7厘米的长方形铁皮，应该配上直径（　　）厘米的圆形铁皮可以做成一个容积最大的容器．（忽略焊接处）</w:t>
      </w:r>
    </w:p>
    <w:p w14:paraId="3786F5D4"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left"/>
      </w:pPr>
      <w:r>
        <w:rPr>
          <w:rFonts w:ascii="Times New Roman" w:eastAsia="新宋体" w:hAnsi="Times New Roman" w:hint="eastAsia"/>
          <w:sz w:val="24"/>
          <w:szCs w:val="24"/>
        </w:rPr>
        <w:t>A．2.5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B．4.5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C．5</w:t>
      </w:r>
      <w:r>
        <w:tab/>
      </w:r>
      <w:r>
        <w:rPr>
          <w:rFonts w:ascii="Times New Roman" w:eastAsia="新宋体" w:hAnsi="Times New Roman" w:hint="eastAsia"/>
          <w:sz w:val="24"/>
          <w:szCs w:val="24"/>
        </w:rPr>
        <w:t>D．9</w:t>
      </w:r>
    </w:p>
    <w:p w14:paraId="4DC16236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2DF07C3B">
      <w:pPr>
        <w:spacing w:line="360" w:lineRule="auto"/>
        <w:jc w:val="center"/>
        <w:rPr>
          <w:rFonts w:ascii="Times New Roman" w:eastAsia="新宋体" w:hAnsi="Times New Roman" w:hint="eastAsia"/>
          <w:b/>
          <w:sz w:val="24"/>
          <w:szCs w:val="24"/>
        </w:rPr>
      </w:pPr>
    </w:p>
    <w:p w14:paraId="149EFDDA">
      <w:pPr>
        <w:spacing w:line="360" w:lineRule="auto"/>
        <w:jc w:val="center"/>
      </w:pPr>
      <w:r>
        <w:rPr>
          <w:rFonts w:ascii="Times New Roman" w:eastAsia="新宋体" w:hAnsi="Times New Roman" w:hint="eastAsia"/>
          <w:b/>
          <w:sz w:val="24"/>
          <w:szCs w:val="24"/>
        </w:rPr>
        <w:t>第Ⅱ卷（非选择题）</w:t>
      </w:r>
    </w:p>
    <w:p w14:paraId="28EF321F">
      <w:pPr>
        <w:spacing w:line="360" w:lineRule="auto"/>
      </w:pP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5ACC77AA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283EA20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8FD862A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63354C87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2585FF02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6E78CC0F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29FEEE43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二．填空题（共12小题，满分24分，每小题2分）</w:t>
      </w:r>
    </w:p>
    <w:p w14:paraId="4CC99B3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7．（2分）求比值：0.2：0.5＝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31F02999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8．（2分）写出一个解为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x=2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y=5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的二元一次方程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7232E9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9．（2分）若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|2</w:t>
      </w:r>
      <w:r>
        <w:rPr>
          <w:rFonts w:ascii="Times New Roman" w:eastAsia="新宋体" w:hAnsi="Times New Roman" w:hint="eastAsia"/>
          <w:i/>
          <w:sz w:val="24"/>
          <w:szCs w:val="24"/>
          <w:vertAlign w:val="superscript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﹣3|</w:t>
      </w:r>
      <w:r>
        <w:rPr>
          <w:rFonts w:ascii="Times New Roman" w:eastAsia="新宋体" w:hAnsi="Times New Roman" w:hint="eastAsia"/>
          <w:sz w:val="24"/>
          <w:szCs w:val="24"/>
        </w:rPr>
        <w:t>+（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﹣2）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＝8是关于</w:t>
      </w:r>
      <w:r>
        <w:rPr>
          <w:rFonts w:ascii="Times New Roman" w:eastAsia="新宋体" w:hAnsi="Times New Roman" w:hint="eastAsia"/>
          <w:i/>
          <w:sz w:val="24"/>
          <w:szCs w:val="24"/>
        </w:rPr>
        <w:t>x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y</w:t>
      </w:r>
      <w:r>
        <w:rPr>
          <w:rFonts w:ascii="Times New Roman" w:eastAsia="新宋体" w:hAnsi="Times New Roman" w:hint="eastAsia"/>
          <w:sz w:val="24"/>
          <w:szCs w:val="24"/>
        </w:rPr>
        <w:t>的二元一次方程，则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 xml:space="preserve">的值是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1E7D7AFC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10．（2分）如图是某校铅球场地的设计图，该场地由</w:t>
      </w:r>
      <w:r>
        <w:rPr>
          <w:rFonts w:ascii="Cambria Math" w:eastAsia="Cambria Math" w:hAnsi="Cambria Math"/>
          <w:sz w:val="24"/>
          <w:szCs w:val="24"/>
        </w:rPr>
        <w:t>⊙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和扇形</w:t>
      </w:r>
      <w:r>
        <w:rPr>
          <w:rFonts w:ascii="Times New Roman" w:eastAsia="新宋体" w:hAnsi="Times New Roman" w:hint="eastAsia"/>
          <w:i/>
          <w:sz w:val="24"/>
          <w:szCs w:val="24"/>
        </w:rPr>
        <w:t>OBC</w:t>
      </w:r>
      <w:r>
        <w:rPr>
          <w:rFonts w:ascii="Times New Roman" w:eastAsia="新宋体" w:hAnsi="Times New Roman" w:hint="eastAsia"/>
          <w:sz w:val="24"/>
          <w:szCs w:val="24"/>
        </w:rPr>
        <w:t>组成，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OC</w:t>
      </w:r>
      <w:r>
        <w:rPr>
          <w:rFonts w:ascii="Times New Roman" w:eastAsia="新宋体" w:hAnsi="Times New Roman" w:hint="eastAsia"/>
          <w:sz w:val="24"/>
          <w:szCs w:val="24"/>
        </w:rPr>
        <w:t>分别与</w:t>
      </w:r>
      <w:r>
        <w:rPr>
          <w:rFonts w:ascii="Cambria Math" w:eastAsia="Cambria Math" w:hAnsi="Cambria Math"/>
          <w:sz w:val="24"/>
          <w:szCs w:val="24"/>
        </w:rPr>
        <w:t>⊙</w:t>
      </w:r>
      <w:r>
        <w:rPr>
          <w:rFonts w:ascii="Times New Roman" w:eastAsia="新宋体" w:hAnsi="Times New Roman" w:hint="eastAsia"/>
          <w:i/>
          <w:sz w:val="24"/>
          <w:szCs w:val="24"/>
        </w:rPr>
        <w:t>O</w:t>
      </w:r>
      <w:r>
        <w:rPr>
          <w:rFonts w:ascii="Times New Roman" w:eastAsia="新宋体" w:hAnsi="Times New Roman" w:hint="eastAsia"/>
          <w:sz w:val="24"/>
          <w:szCs w:val="24"/>
        </w:rPr>
        <w:t>交于点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＝1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OB</w:t>
      </w:r>
      <w:r>
        <w:rPr>
          <w:rFonts w:ascii="Times New Roman" w:eastAsia="新宋体" w:hAnsi="Times New Roman" w:hint="eastAsia"/>
          <w:sz w:val="24"/>
          <w:szCs w:val="24"/>
        </w:rPr>
        <w:t>＝11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，∠</w:t>
      </w:r>
      <w:r>
        <w:rPr>
          <w:rFonts w:ascii="Times New Roman" w:eastAsia="新宋体" w:hAnsi="Times New Roman" w:hint="eastAsia"/>
          <w:i/>
          <w:sz w:val="24"/>
          <w:szCs w:val="24"/>
        </w:rPr>
        <w:t>AOD</w:t>
      </w:r>
      <w:r>
        <w:rPr>
          <w:rFonts w:ascii="Times New Roman" w:eastAsia="新宋体" w:hAnsi="Times New Roman" w:hint="eastAsia"/>
          <w:sz w:val="24"/>
          <w:szCs w:val="24"/>
        </w:rPr>
        <w:t xml:space="preserve">＝45°，则阴影部分的面积为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（结果保留</w:t>
      </w:r>
      <w:r>
        <w:rPr>
          <w:rFonts w:ascii="Cambria Math" w:eastAsia="Cambria Math" w:hAnsi="Cambria Math"/>
          <w:sz w:val="24"/>
          <w:szCs w:val="24"/>
        </w:rPr>
        <w:t>π</w:t>
      </w:r>
      <w:r>
        <w:rPr>
          <w:rFonts w:ascii="Times New Roman" w:eastAsia="新宋体" w:hAnsi="Times New Roman" w:hint="eastAsia"/>
          <w:sz w:val="24"/>
          <w:szCs w:val="24"/>
        </w:rPr>
        <w:t>）．</w:t>
      </w:r>
    </w:p>
    <w:p w14:paraId="347529D7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682115" cy="1435100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2499" cy="1435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9EBA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11．（2分）张大爷将5万元存入银行，定期三年，年利率为2.75%．存期满一年时，因急需用钱，他提前支取．按银行规定，提前支取存款一律按活期的年利率0.35%计算．张大爷会比原定期少得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元利息．</w:t>
      </w:r>
    </w:p>
    <w:p w14:paraId="72E915B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12．（2分）一个高10厘米的圆柱体，如果把它的高截短3厘米，它的表面积减少94.2平方厘米，则这个圆柱体的体积是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立方厘米．</w:t>
      </w:r>
    </w:p>
    <w:p w14:paraId="2AB4DC5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13．（2分）1克药投入100克水中，药与药水的比值是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743B4D8E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14．（2分）已知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是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、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的比例中项，若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＝4，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＝2，则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＝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29CE9BC1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15．（2分）图中圆的面积与长方形的面积相等，圆的周长是18.84</w:t>
      </w:r>
      <w:r>
        <w:rPr>
          <w:rFonts w:ascii="Times New Roman" w:eastAsia="新宋体" w:hAnsi="Times New Roman" w:hint="eastAsia"/>
          <w:i/>
          <w:sz w:val="24"/>
          <w:szCs w:val="24"/>
        </w:rPr>
        <w:t>dm</w:t>
      </w:r>
      <w:r>
        <w:rPr>
          <w:rFonts w:ascii="Times New Roman" w:eastAsia="新宋体" w:hAnsi="Times New Roman" w:hint="eastAsia"/>
          <w:sz w:val="24"/>
          <w:szCs w:val="24"/>
        </w:rPr>
        <w:t>，则涂色部分的面积是（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）</w:t>
      </w:r>
      <w:r>
        <w:rPr>
          <w:rFonts w:ascii="Times New Roman" w:eastAsia="新宋体" w:hAnsi="Times New Roman" w:hint="eastAsia"/>
          <w:i/>
          <w:sz w:val="24"/>
          <w:szCs w:val="24"/>
        </w:rPr>
        <w:t>dm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5E2DD07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941195" cy="969010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1580" cy="969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FEA48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16．（2分）如图，把一个高20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的圆柱体切拼成一个近似的长方体，长方体的表面积比圆柱体的表面积增加了80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 xml:space="preserve">．这个圆柱体的体积是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9C28C3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081020" cy="1170305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1534" cy="1170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D09A83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 xml:space="preserve">17．（2分）某债券的年利率为3%，当时小明爸爸认购了10000元，两年后到期，不计利息税，那么到期时可得到的本利和为 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元．</w:t>
      </w:r>
    </w:p>
    <w:p w14:paraId="6A7B9025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18．（2分）如图，圆锥侧面展开得到扇形，此扇形圆心角∠</w:t>
      </w:r>
      <w:r>
        <w:rPr>
          <w:rFonts w:ascii="Times New Roman" w:eastAsia="新宋体" w:hAnsi="Times New Roman" w:hint="eastAsia"/>
          <w:i/>
          <w:sz w:val="24"/>
          <w:szCs w:val="24"/>
        </w:rPr>
        <w:t>ACB</w:t>
      </w:r>
      <w:r>
        <w:rPr>
          <w:rFonts w:ascii="Times New Roman" w:eastAsia="新宋体" w:hAnsi="Times New Roman" w:hint="eastAsia"/>
          <w:sz w:val="24"/>
          <w:szCs w:val="24"/>
        </w:rPr>
        <w:t>＝120°，圆锥的底面半径</w:t>
      </w:r>
      <w:r>
        <w:rPr>
          <w:rFonts w:ascii="Times New Roman" w:eastAsia="新宋体" w:hAnsi="Times New Roman" w:hint="eastAsia"/>
          <w:i/>
          <w:sz w:val="24"/>
          <w:szCs w:val="24"/>
        </w:rPr>
        <w:t>OA</w:t>
      </w:r>
      <w:r>
        <w:rPr>
          <w:rFonts w:ascii="Times New Roman" w:eastAsia="新宋体" w:hAnsi="Times New Roman" w:hint="eastAsia"/>
          <w:sz w:val="24"/>
          <w:szCs w:val="24"/>
        </w:rPr>
        <w:t>＝2，则此圆锥的侧面积是</w:t>
      </w:r>
      <w:r>
        <w:rPr>
          <w:rFonts w:ascii="Times New Roman" w:eastAsia="新宋体" w:hAnsi="Times New Roman" w:hint="eastAsia"/>
          <w:sz w:val="24"/>
          <w:szCs w:val="24"/>
          <w:u w:val="single"/>
        </w:rPr>
        <w:t>　      　</w:t>
      </w:r>
      <w:r>
        <w:rPr>
          <w:rFonts w:ascii="Times New Roman" w:eastAsia="新宋体" w:hAnsi="Times New Roman" w:hint="eastAsia"/>
          <w:sz w:val="24"/>
          <w:szCs w:val="24"/>
        </w:rPr>
        <w:t xml:space="preserve"> ．</w:t>
      </w:r>
    </w:p>
    <w:p w14:paraId="5EE994D8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1188720" cy="1678940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22" cy="1679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0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</w:tblPr>
      <w:tblGrid>
        <w:gridCol w:w="1200"/>
        <w:gridCol w:w="1200"/>
      </w:tblGrid>
      <w:tr w14:paraId="0725628A">
        <w:tblPrEx>
          <w:tblW w:w="0" w:type="auto"/>
          <w:tblInd w:w="0" w:type="dxa"/>
          <w:tblBorders>
            <w:top w:val="single" w:sz="0" w:space="0" w:color="000000"/>
            <w:left w:val="single" w:sz="0" w:space="0" w:color="000000"/>
            <w:bottom w:val="single" w:sz="0" w:space="0" w:color="000000"/>
            <w:right w:val="single" w:sz="0" w:space="0" w:color="000000"/>
            <w:insideH w:val="single" w:sz="0" w:space="0" w:color="000000"/>
            <w:insideV w:val="single" w:sz="0" w:space="0" w:color="00000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5F00A80B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评卷人 </w:t>
            </w:r>
          </w:p>
        </w:tc>
        <w:tc>
          <w:tcPr>
            <w:tcW w:w="1200" w:type="dxa"/>
          </w:tcPr>
          <w:p w14:paraId="4CCDEC31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得  分 </w:t>
            </w:r>
          </w:p>
        </w:tc>
      </w:tr>
      <w:tr w14:paraId="0D0B47BA">
        <w:tblPrEx>
          <w:tblW w:w="0" w:type="auto"/>
          <w:tblInd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c>
          <w:tcPr>
            <w:tcW w:w="1200" w:type="dxa"/>
          </w:tcPr>
          <w:p w14:paraId="07897EF8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  <w:tc>
          <w:tcPr>
            <w:tcW w:w="1200" w:type="dxa"/>
          </w:tcPr>
          <w:p w14:paraId="0E947220">
            <w:pPr>
              <w:spacing w:line="360" w:lineRule="auto"/>
            </w:pPr>
            <w:r>
              <w:rPr>
                <w:rFonts w:ascii="Times New Roman" w:eastAsia="新宋体" w:hAnsi="Times New Roman" w:hint="eastAsia"/>
                <w:sz w:val="24"/>
                <w:szCs w:val="24"/>
              </w:rPr>
              <w:t xml:space="preserve"> </w:t>
            </w:r>
          </w:p>
        </w:tc>
      </w:tr>
    </w:tbl>
    <w:p w14:paraId="68A21D85">
      <w:pPr>
        <w:spacing w:line="360" w:lineRule="auto"/>
      </w:pPr>
      <w:r>
        <w:rPr>
          <w:rFonts w:ascii="Times New Roman" w:eastAsia="新宋体" w:hAnsi="Times New Roman" w:hint="eastAsia"/>
          <w:b/>
          <w:sz w:val="24"/>
          <w:szCs w:val="24"/>
        </w:rPr>
        <w:t>三．解答题（共8小题，满分64分）</w:t>
      </w:r>
    </w:p>
    <w:p w14:paraId="3229CC0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19．（5分）已知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＝0.2：1，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：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＝4：3，求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和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的连比．</w:t>
      </w:r>
    </w:p>
    <w:p w14:paraId="7052A377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20．（5分）解方程组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x+y=7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x−2y=1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216065EF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21．（5分）解方程组：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3x−2y+z=5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2x+y−z=6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4x+3y+2z=−1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．</w:t>
      </w:r>
    </w:p>
    <w:p w14:paraId="6B5B3E1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22．（5分）甲、乙两名同学在解方程组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2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ax+y=5</m:t>
                  </m:r>
                </m:e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①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2x−by=13</m:t>
                  </m:r>
                </m:e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②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时，甲看错了方程</w:t>
      </w:r>
      <w:r>
        <w:rPr>
          <w:rFonts w:ascii="Times New Roman" w:eastAsia="Calibri" w:hAnsi="Times New Roman" w:hint="eastAsia"/>
          <w:sz w:val="24"/>
          <w:szCs w:val="24"/>
        </w:rPr>
        <w:t>①</w:t>
      </w:r>
      <w:r>
        <w:rPr>
          <w:rFonts w:ascii="Times New Roman" w:eastAsia="新宋体" w:hAnsi="Times New Roman" w:hint="eastAsia"/>
          <w:sz w:val="24"/>
          <w:szCs w:val="24"/>
        </w:rPr>
        <w:t>中的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，解得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left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</m:t>
                  </m:r>
                  <m:f>
                    <m:fPr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</m:fPr>
                    <m:num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7</m:t>
                      </m:r>
                    </m:num>
                    <m:den>
                      <m:ctrlP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</m:ctrlPr>
                      <m:r>
                        <w:rPr>
                          <w:rFonts w:ascii="Cambria Math" w:eastAsia="新宋体" w:hAnsi="Cambria Math"/>
                          <w:sz w:val="28"/>
                          <w:szCs w:val="28"/>
                        </w:rPr>
                        <m:t>2</m:t>
                      </m:r>
                    </m:den>
                  </m:f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y=−2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，乙看错了方程</w:t>
      </w:r>
      <w:r>
        <w:rPr>
          <w:rFonts w:ascii="Times New Roman" w:eastAsia="Calibri" w:hAnsi="Times New Roman" w:hint="eastAsia"/>
          <w:sz w:val="24"/>
          <w:szCs w:val="24"/>
        </w:rPr>
        <w:t>②</w:t>
      </w:r>
      <w:r>
        <w:rPr>
          <w:rFonts w:ascii="Times New Roman" w:eastAsia="新宋体" w:hAnsi="Times New Roman" w:hint="eastAsia"/>
          <w:sz w:val="24"/>
          <w:szCs w:val="24"/>
        </w:rPr>
        <w:t>中的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，解得</w:t>
      </w:r>
      <m:oMath>
        <m:d>
          <m:dPr>
            <m:begChr m:val="{"/>
            <m:endChr m:val=""/>
            <m:sepChr m:val=","/>
          </m:dPr>
          <m:e>
            <m:m>
              <m:mPr>
                <m:plcHide/>
                <m:mcs>
                  <m:mc>
                    <m:mcPr>
                      <m:count m:val="1"/>
                      <m:mcJc m:val="center"/>
                    </m:mcPr>
                  </m:mc>
                </m:mcs>
              </m:mP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x=3</m:t>
                  </m:r>
                </m:e>
              </m:mr>
              <m:mr>
                <m:e>
                  <m:r>
                    <w:rPr>
                      <w:rFonts w:ascii="Cambria Math" w:eastAsia="新宋体" w:hAnsi="Cambria Math"/>
                      <w:sz w:val="21"/>
                      <w:szCs w:val="21"/>
                    </w:rPr>
                    <m:t>y=−7</m:t>
                  </m:r>
                </m:e>
              </m:mr>
            </m:m>
          </m:e>
        </m:d>
      </m:oMath>
      <w:r>
        <w:rPr>
          <w:rFonts w:ascii="Times New Roman" w:eastAsia="新宋体" w:hAnsi="Times New Roman" w:hint="eastAsia"/>
          <w:sz w:val="24"/>
          <w:szCs w:val="24"/>
        </w:rPr>
        <w:t>，请你根据以上结果，求出原方程组的解．</w:t>
      </w:r>
    </w:p>
    <w:p w14:paraId="5720786A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23．（8分）中国邮政集团公司曾发行《二十四节气》特殊版小全张（图1），上面绘制了代表二十</w:t>
      </w:r>
      <w:r>
        <w:rPr>
          <w:rFonts w:ascii="Times New Roman" w:eastAsia="新宋体" w:hAnsi="Times New Roman" w:hint="eastAsia"/>
          <w:sz w:val="24"/>
          <w:szCs w:val="24"/>
          <w:lang w:eastAsia="zh-CN"/>
        </w:rPr>
        <w:t>四节</w:t>
      </w:r>
      <w:r>
        <w:rPr>
          <w:rFonts w:ascii="Times New Roman" w:eastAsia="新宋体" w:hAnsi="Times New Roman" w:hint="eastAsia"/>
          <w:sz w:val="24"/>
          <w:szCs w:val="24"/>
        </w:rPr>
        <w:t>气风貌的图案，这24枚大小相同的邮票组成了一个圆环，以“夏至”节气单枚邮票为例（图2），该邮票的“下圆弧”</w:t>
      </w:r>
      <m:oMath>
        <m:acc>
          <m:e>
            <m:r>
              <w:rPr>
                <w:rFonts w:ascii="Cambria Math" w:eastAsia="新宋体" w:hAnsi="Cambria Math"/>
                <w:sz w:val="21"/>
                <w:szCs w:val="21"/>
              </w:rPr>
              <m:t>BC</m:t>
            </m:r>
          </m:e>
        </m:acc>
      </m:oMath>
      <w:r>
        <w:rPr>
          <w:rFonts w:ascii="Times New Roman" w:eastAsia="新宋体" w:hAnsi="Times New Roman" w:hint="eastAsia"/>
          <w:sz w:val="24"/>
          <w:szCs w:val="24"/>
        </w:rPr>
        <w:t>的长为1.57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，“直边”</w:t>
      </w:r>
      <w:r>
        <w:rPr>
          <w:rFonts w:ascii="Times New Roman" w:eastAsia="新宋体" w:hAnsi="Times New Roman" w:hint="eastAsia"/>
          <w:i/>
          <w:sz w:val="24"/>
          <w:szCs w:val="24"/>
        </w:rPr>
        <w:t>AB</w:t>
      </w:r>
      <w:r>
        <w:rPr>
          <w:rFonts w:ascii="Times New Roman" w:eastAsia="新宋体" w:hAnsi="Times New Roman" w:hint="eastAsia"/>
          <w:sz w:val="24"/>
          <w:szCs w:val="24"/>
        </w:rPr>
        <w:t>的长为6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．求单枚邮票的面积．</w:t>
      </w:r>
    </w:p>
    <w:p w14:paraId="6CCC279C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419350" cy="1524000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152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41A974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24．（10分）现有8个大小相同的长方形，可拼成图1、图2所示的图形，在拼图2时，中间留下了一个边长为2的小正方形，求每个小长方形的面积．</w:t>
      </w:r>
    </w:p>
    <w:p w14:paraId="23630E3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2779395" cy="1341120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9782" cy="1341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A986D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25．（12分）某中学为了了解学生对“</w:t>
      </w:r>
      <w:r>
        <w:rPr>
          <w:rFonts w:ascii="Times New Roman" w:eastAsia="新宋体" w:hAnsi="Times New Roman" w:hint="eastAsia"/>
          <w:i/>
          <w:sz w:val="24"/>
          <w:szCs w:val="24"/>
        </w:rPr>
        <w:t>A</w:t>
      </w:r>
      <w:r>
        <w:rPr>
          <w:rFonts w:ascii="Times New Roman" w:eastAsia="新宋体" w:hAnsi="Times New Roman" w:hint="eastAsia"/>
          <w:sz w:val="24"/>
          <w:szCs w:val="24"/>
        </w:rPr>
        <w:t>．新闻、</w:t>
      </w:r>
      <w:r>
        <w:rPr>
          <w:rFonts w:ascii="Times New Roman" w:eastAsia="新宋体" w:hAnsi="Times New Roman" w:hint="eastAsia"/>
          <w:i/>
          <w:sz w:val="24"/>
          <w:szCs w:val="24"/>
        </w:rPr>
        <w:t>B</w:t>
      </w:r>
      <w:r>
        <w:rPr>
          <w:rFonts w:ascii="Times New Roman" w:eastAsia="新宋体" w:hAnsi="Times New Roman" w:hint="eastAsia"/>
          <w:sz w:val="24"/>
          <w:szCs w:val="24"/>
        </w:rPr>
        <w:t>．体育、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．动画、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．娱乐、</w:t>
      </w:r>
      <w:r>
        <w:rPr>
          <w:rFonts w:ascii="Times New Roman" w:eastAsia="新宋体" w:hAnsi="Times New Roman" w:hint="eastAsia"/>
          <w:i/>
          <w:sz w:val="24"/>
          <w:szCs w:val="24"/>
        </w:rPr>
        <w:t>E</w:t>
      </w:r>
      <w:r>
        <w:rPr>
          <w:rFonts w:ascii="Times New Roman" w:eastAsia="新宋体" w:hAnsi="Times New Roman" w:hint="eastAsia"/>
          <w:sz w:val="24"/>
          <w:szCs w:val="24"/>
        </w:rPr>
        <w:t>．戏剧”五类电视节目的喜爱情况，随机抽取本校部分学生进行了问卷调查（要求每位被调查的学生必选且只选一类节目），将调查结果进行整理后，绘制了如下不完整的条形统计图和扇形统计图．</w:t>
      </w:r>
    </w:p>
    <w:p w14:paraId="1F789F51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3267075" cy="1276350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9EE6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请根据所给信息回答下列问题：</w:t>
      </w:r>
    </w:p>
    <w:p w14:paraId="77779A7D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（1）本次调查中，抽取的学生总人数是多少？</w:t>
      </w:r>
    </w:p>
    <w:p w14:paraId="42E92765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（2）喜爱体育节目的有多少人？并补全条形统计图；</w:t>
      </w:r>
    </w:p>
    <w:p w14:paraId="3649059A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（3）喜爱娱乐节目的学生人数比喜爱体育节目的学生人数多百分之多少？</w:t>
      </w:r>
    </w:p>
    <w:p w14:paraId="4136FD86">
      <w:pPr>
        <w:spacing w:line="360" w:lineRule="auto"/>
        <w:ind w:left="312" w:hanging="312" w:hangingChars="130"/>
      </w:pPr>
      <w:r>
        <w:rPr>
          <w:rFonts w:ascii="Times New Roman" w:eastAsia="新宋体" w:hAnsi="Times New Roman" w:hint="eastAsia"/>
          <w:sz w:val="24"/>
          <w:szCs w:val="24"/>
        </w:rPr>
        <w:t>26．（14分）某施工场地有一条宽12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的道路需要用石子铺设，在另一处有一个圆锥形石堆，石堆的底面积是31.4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</w:rPr>
        <w:t>，石堆的高是3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．现在准备安排若干辆卡车去运回这堆石子来铺设道路．</w:t>
      </w:r>
    </w:p>
    <w:p w14:paraId="1E7B9A16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drawing>
          <wp:inline distT="0" distB="0" distL="0" distR="0">
            <wp:extent cx="4897755" cy="1475105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24" descr="菁优网：http://www.jyeoo.com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98146" cy="147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9B0E0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（1）用这堆石子在这条12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</w:rPr>
        <w:t>宽的道路上铺3</w:t>
      </w:r>
      <w:r>
        <w:rPr>
          <w:rFonts w:ascii="Times New Roman" w:eastAsia="新宋体" w:hAnsi="Times New Roman" w:hint="eastAsia"/>
          <w:i/>
          <w:sz w:val="24"/>
          <w:szCs w:val="24"/>
        </w:rPr>
        <w:t>cm</w:t>
      </w:r>
      <w:r>
        <w:rPr>
          <w:rFonts w:ascii="Times New Roman" w:eastAsia="新宋体" w:hAnsi="Times New Roman" w:hint="eastAsia"/>
          <w:sz w:val="24"/>
          <w:szCs w:val="24"/>
        </w:rPr>
        <w:t>厚的路面，能铺这条道路多少米？（结果保留两位小数）</w:t>
      </w:r>
    </w:p>
    <w:p w14:paraId="6ACB3982">
      <w:pPr>
        <w:spacing w:line="360" w:lineRule="auto"/>
        <w:ind w:left="273" w:right="0" w:firstLine="0" w:leftChars="130" w:firstLineChars="0"/>
      </w:pPr>
      <w:r>
        <w:rPr>
          <w:rFonts w:ascii="Times New Roman" w:eastAsia="新宋体" w:hAnsi="Times New Roman" w:hint="eastAsia"/>
          <w:sz w:val="24"/>
          <w:szCs w:val="24"/>
        </w:rPr>
        <w:t>（2）一辆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型卡车从施工场地出发前往石堆所在地，出发1.5小时后，一辆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型卡车也从施工场地出发前往石堆所在地，当这辆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型卡车又行驶1.2小时到达石堆所在地时，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型卡车行驶的路程比施工场地与石堆所在地路程的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少2千米，已知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型卡车与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型卡车的速度比为4：5，求施工场地与石堆所在地之间的路程是多少千米？</w:t>
      </w:r>
    </w:p>
    <w:p w14:paraId="50A6F253">
      <w:pPr>
        <w:spacing w:line="360" w:lineRule="auto"/>
        <w:ind w:right="0"/>
        <w:rPr>
          <w:rFonts w:eastAsia="宋体" w:hint="default"/>
          <w:lang w:val="en-US" w:eastAsia="zh-CN"/>
        </w:rPr>
      </w:pPr>
      <w:r>
        <w:rPr>
          <w:rFonts w:ascii="Times New Roman" w:eastAsia="新宋体" w:hAnsi="Times New Roman" w:hint="eastAsia"/>
          <w:sz w:val="24"/>
          <w:szCs w:val="24"/>
        </w:rPr>
        <w:t>（3）在（2）的条件下，已知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型卡车每辆满载可装3</w:t>
      </w:r>
      <w:r>
        <w:rPr>
          <w:rFonts w:ascii="Times New Roman" w:eastAsia="新宋体" w:hAnsi="Times New Roman" w:hint="eastAsia"/>
          <w:i/>
          <w:sz w:val="24"/>
          <w:szCs w:val="24"/>
        </w:rPr>
        <w:t>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 w:val="24"/>
          <w:szCs w:val="24"/>
        </w:rPr>
        <w:t>石子，每辆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型卡车满载石子的体积是每辆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型卡车满载石子体积的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ctrlPr>
              <w:rPr>
                <w:rFonts w:ascii="Cambria Math" w:eastAsia="新宋体" w:hAnsi="Cambria Math"/>
                <w:sz w:val="28"/>
                <w:szCs w:val="28"/>
              </w:rPr>
            </m:ctrlPr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="新宋体" w:hAnsi="Times New Roman" w:hint="eastAsia"/>
          <w:sz w:val="24"/>
          <w:szCs w:val="24"/>
        </w:rPr>
        <w:t>，每辆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型卡车每千米油费0.6元，每辆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型卡车每千米油费比每辆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型卡车每千米油费多25%，施工场地已经有5辆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型卡车去运石子，现在施工场地只剩余2辆</w:t>
      </w:r>
      <w:r>
        <w:rPr>
          <w:rFonts w:ascii="Times New Roman" w:eastAsia="新宋体" w:hAnsi="Times New Roman" w:hint="eastAsia"/>
          <w:i/>
          <w:sz w:val="24"/>
          <w:szCs w:val="24"/>
        </w:rPr>
        <w:t>D</w:t>
      </w:r>
      <w:r>
        <w:rPr>
          <w:rFonts w:ascii="Times New Roman" w:eastAsia="新宋体" w:hAnsi="Times New Roman" w:hint="eastAsia"/>
          <w:sz w:val="24"/>
          <w:szCs w:val="24"/>
        </w:rPr>
        <w:t>型卡车和足够多的</w:t>
      </w:r>
      <w:r>
        <w:rPr>
          <w:rFonts w:ascii="Times New Roman" w:eastAsia="新宋体" w:hAnsi="Times New Roman" w:hint="eastAsia"/>
          <w:i/>
          <w:sz w:val="24"/>
          <w:szCs w:val="24"/>
        </w:rPr>
        <w:t>C</w:t>
      </w:r>
      <w:r>
        <w:rPr>
          <w:rFonts w:ascii="Times New Roman" w:eastAsia="新宋体" w:hAnsi="Times New Roman" w:hint="eastAsia"/>
          <w:sz w:val="24"/>
          <w:szCs w:val="24"/>
        </w:rPr>
        <w:t>型卡车，为了确保运石总油费支出最少，并且能够将石子全部运回施工场地铺路，还应该怎样再派卡车？</w:t>
      </w:r>
    </w:p>
    <w:sectPr>
      <w:headerReference w:type="even" r:id="rId16"/>
      <w:headerReference w:type="default" r:id="rId17"/>
      <w:footerReference w:type="even" r:id="rId18"/>
      <w:footerReference w:type="default" r:id="rId19"/>
      <w:pgSz w:w="11907" w:h="16839"/>
      <w:pgMar w:top="902" w:right="1769" w:bottom="902" w:left="2223" w:header="851" w:footer="992" w:gutter="0"/>
      <w:pgNumType w:fmt="decimal" w:start="1"/>
      <w:cols w:num="1" w:sep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7897FDE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o:spid="_x0000_s2051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<o:lock v:ext="edit" aspectratio="f"/>
          <v:textbox style="mso-fit-shape-to-text:t" inset="0,0,0,0">
            <w:txbxContent>
              <w:p w14:paraId="3139F9A7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05B1D7C4">
    <w:pPr>
      <w:jc w:val="center"/>
    </w:pPr>
    <w:r>
      <w:rPr>
        <w:sz w:val="21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o:spid="_x0000_s2052" type="#_x0000_t202" style="width:2in;height:2in;margin-top:0;margin-left:0;mso-height-relative:page;mso-position-horizontal:center;mso-position-horizontal-relative:margin;mso-width-relative:page;mso-wrap-style:none;position:absolute;z-index:251658240" coordsize="21600,21600" filled="f" stroked="f">
          <o:lock v:ext="edit" aspectratio="f"/>
          <v:textbox style="mso-fit-shape-to-text:t" inset="0,0,0,0">
            <w:txbxContent>
              <w:p w14:paraId="23B15784">
                <w:pPr>
                  <w:pStyle w:val="Footer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  <w10:wrap anchorx="margin"/>
        </v:shape>
      </w:pict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68098E75">
    <w:pPr>
      <w:jc w:val="center"/>
      <w:rPr>
        <w:rFonts w:eastAsiaTheme="minorEastAsia" w:hint="eastAsia"/>
        <w:lang w:eastAsia="zh-C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A9AB296">
    <w:pPr>
      <w:pBdr>
        <w:bottom w:val="none" w:sz="0" w:space="0" w:color="auto"/>
      </w:pBdr>
      <w:jc w:val="both"/>
      <w:rPr>
        <w:iCs w:val="0"/>
        <w:szCs w:val="21"/>
        <w:lang w:val="en-US" w:eastAsia="zh-CN"/>
      </w:rPr>
    </w:pP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9DF"/>
    <w:rsid w:val="0024353C"/>
    <w:rsid w:val="004151FC"/>
    <w:rsid w:val="004E5AE9"/>
    <w:rsid w:val="005A281C"/>
    <w:rsid w:val="009A52EA"/>
    <w:rsid w:val="00AC09DF"/>
    <w:rsid w:val="00C02FC6"/>
    <w:rsid w:val="00C52DED"/>
    <w:rsid w:val="00CB4B8A"/>
    <w:rsid w:val="0F125E88"/>
    <w:rsid w:val="0F2F81E4"/>
    <w:rsid w:val="0F3BC98E"/>
    <w:rsid w:val="0F47BD91"/>
    <w:rsid w:val="0F525323"/>
    <w:rsid w:val="0F615365"/>
    <w:rsid w:val="0F77124E"/>
    <w:rsid w:val="0F8C8CBB"/>
    <w:rsid w:val="0F8D11BE"/>
    <w:rsid w:val="0F8D3C9F"/>
    <w:rsid w:val="0F8D6703"/>
    <w:rsid w:val="0F8D793F"/>
    <w:rsid w:val="0F8DA5B4"/>
    <w:rsid w:val="3BE53D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Char1"/>
    <w:uiPriority w:val="99"/>
    <w:semiHidden/>
    <w:unhideWhenUsed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Pr>
      <w:sz w:val="18"/>
      <w:szCs w:val="18"/>
    </w:rPr>
  </w:style>
  <w:style w:type="paragraph" w:customStyle="1" w:styleId="BorderColor015DCD7C">
    <w:name w:val="Border Color 015DCD7C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customStyle="1" w:styleId="Char0">
    <w:name w:val="页脚 Char"/>
    <w:basedOn w:val="DefaultParagraphFont"/>
    <w:link w:val="Footer"/>
    <w:uiPriority w:val="99"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rPr>
      <w:sz w:val="18"/>
      <w:szCs w:val="18"/>
    </w:rPr>
  </w:style>
  <w:style w:type="paragraph" w:styleId="NoSpacing">
    <w:name w:val="No Spacing"/>
    <w:link w:val="Char2"/>
    <w:uiPriority w:val="1"/>
    <w:qFormat/>
    <w:rPr>
      <w:rFonts w:asciiTheme="minorHAnsi" w:eastAsiaTheme="minorEastAsia" w:hAnsiTheme="minorHAnsi" w:cstheme="minorBidi"/>
      <w:kern w:val="0"/>
      <w:sz w:val="22"/>
      <w:szCs w:val="22"/>
      <w:lang w:val="en-US" w:eastAsia="zh-CN" w:bidi="ar-SA"/>
    </w:rPr>
  </w:style>
  <w:style w:type="character" w:customStyle="1" w:styleId="Char2">
    <w:name w:val="无间隔 Char"/>
    <w:basedOn w:val="DefaultParagraphFont"/>
    <w:link w:val="NoSpacing"/>
    <w:uiPriority w:val="1"/>
    <w:rPr>
      <w:kern w:val="0"/>
      <w:sz w:val="22"/>
    </w:rPr>
  </w:style>
  <w:style w:type="paragraph" w:customStyle="1" w:styleId="Style12">
    <w:name w:val="_Style 12"/>
    <w:rPr>
      <w:rFonts w:ascii="Times New Roman" w:eastAsiaTheme="minorEastAsia" w:hAnsiTheme="minorHAnsi" w:cstheme="minorBidi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header" Target="header1.xml" /><Relationship Id="rId17" Type="http://schemas.openxmlformats.org/officeDocument/2006/relationships/header" Target="header2.xml" /><Relationship Id="rId18" Type="http://schemas.openxmlformats.org/officeDocument/2006/relationships/footer" Target="footer1.xml" /><Relationship Id="rId19" Type="http://schemas.openxmlformats.org/officeDocument/2006/relationships/footer" Target="footer2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6" textRotate="1"/>
    <customShpInfo spid="_x0000_s206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C5995B-620F-4E80-AEAB-0D9F15A361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2554</Words>
  <Characters>2881</Characters>
  <Application>Microsoft Office Word</Application>
  <DocSecurity>0</DocSecurity>
  <Lines>1</Lines>
  <Paragraphs>1</Paragraphs>
  <ScaleCrop>false</ScaleCrop>
  <Company/>
  <LinksUpToDate>false</LinksUpToDate>
  <CharactersWithSpaces>3166</CharactersWithSpaces>
  <SharedDoc>false</SharedDoc>
  <HyperlinkBase>file:///C:/Users/Documents/15dcd7c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2025-2026学年上海市六年级下册 数学期末试卷（押题A卷）</dc:title>
  <dc:creator>©2010-2026 jyeoo.com</dc:creator>
  <cp:keywords>jyeoo,菁优网</cp:keywords>
  <cp:lastModifiedBy>Mr.Ye</cp:lastModifiedBy>
  <cp:revision>1</cp:revision>
  <cp:lastPrinted>2026-06-16T10:13:00Z</cp:lastPrinted>
  <dcterms:created xsi:type="dcterms:W3CDTF">2026-06-16T10:13:00Z</dcterms:created>
  <dcterms:modified xsi:type="dcterms:W3CDTF">2026-06-16T02:29:53Z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