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54838">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10731500</wp:posOffset>
            </wp:positionV>
            <wp:extent cx="317500" cy="317500"/>
            <wp:effectExtent l="0" t="0" r="6350" b="6350"/>
            <wp:wrapNone/>
            <wp:docPr id="100234" name="图片 10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4" name="图片 100234"/>
                    <pic:cNvPicPr>
                      <a:picLocks noChangeAspect="1"/>
                    </pic:cNvPicPr>
                  </pic:nvPicPr>
                  <pic:blipFill>
                    <a:blip r:embed="rId6"/>
                    <a:stretch>
                      <a:fillRect/>
                    </a:stretch>
                  </pic:blipFill>
                  <pic:spPr>
                    <a:xfrm>
                      <a:off x="0" y="0"/>
                      <a:ext cx="317500" cy="317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学年第一学期八年级期末考试数学科目</w:t>
      </w:r>
    </w:p>
    <w:p w14:paraId="7A2EBA37">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7514E14">
      <w:pPr>
        <w:spacing w:line="285" w:lineRule="auto"/>
        <w:jc w:val="both"/>
      </w:pPr>
      <w:r>
        <w:rPr>
          <w:rFonts w:ascii="宋体" w:hAnsi="宋体" w:eastAsia="宋体" w:cs="宋体"/>
          <w:b/>
          <w:color w:val="auto"/>
          <w:sz w:val="24"/>
        </w:rPr>
        <w:t>考生注意：</w:t>
      </w:r>
    </w:p>
    <w:p w14:paraId="39F5CAA9">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．本试卷含五个大题，共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27B57924">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．考生务必按答题要求在答题纸规定位置作答，在试卷或草稿纸上答题一律无效．</w:t>
      </w:r>
    </w:p>
    <w:p w14:paraId="42EFAC41">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66BAA9A">
      <w:pPr>
        <w:spacing w:line="360" w:lineRule="auto"/>
        <w:jc w:val="left"/>
      </w:pPr>
      <w:r>
        <w:rPr>
          <w:color w:val="auto"/>
        </w:rPr>
        <w:t xml:space="preserve">1. </w:t>
      </w:r>
      <w:r>
        <w:rPr>
          <w:rFonts w:ascii="宋体" w:hAnsi="宋体" w:eastAsia="宋体" w:cs="宋体"/>
          <w:color w:val="auto"/>
        </w:rPr>
        <w:t>下列二次根式中，最简二次根式是（　　）</w:t>
      </w:r>
    </w:p>
    <w:p w14:paraId="20019B1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8" o:title="eqId5f66fc51d58aae7aba5028fca8bd48a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 o:title="eqId257f259d4cfbf7b477ccc7ff85ef44a7"/>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4" o:title="eqIdd526686c2343ba59f2f9a943e42f2dde"/>
            <o:lock v:ext="edit" aspectratio="t"/>
            <w10:wrap type="none"/>
            <w10:anchorlock/>
          </v:shape>
          <o:OLEObject Type="Embed" ProgID="Equation.DSMT4" ShapeID="_x0000_i1028" DrawAspect="Content" ObjectID="_1468075728" r:id="rId13">
            <o:LockedField>false</o:LockedField>
          </o:OLEObject>
        </w:object>
      </w:r>
    </w:p>
    <w:p w14:paraId="5F8362EB">
      <w:pPr>
        <w:spacing w:line="360" w:lineRule="auto"/>
        <w:textAlignment w:val="center"/>
        <w:rPr>
          <w:color w:val="000000"/>
        </w:rPr>
      </w:pPr>
      <w:r>
        <w:rPr>
          <w:color w:val="2E75B6"/>
        </w:rPr>
        <w:t>【答案】</w:t>
      </w:r>
      <w:r>
        <w:rPr>
          <w:color w:val="000000"/>
        </w:rPr>
        <w:t>C</w:t>
      </w:r>
    </w:p>
    <w:p w14:paraId="53DF29DB">
      <w:pPr>
        <w:spacing w:line="360" w:lineRule="auto"/>
        <w:textAlignment w:val="center"/>
        <w:rPr>
          <w:color w:val="000000"/>
        </w:rPr>
      </w:pPr>
      <w:r>
        <w:rPr>
          <w:color w:val="2E75B6"/>
        </w:rPr>
        <w:t>【解析】</w:t>
      </w:r>
    </w:p>
    <w:p w14:paraId="5D92CF8F">
      <w:pPr>
        <w:spacing w:line="360" w:lineRule="auto"/>
        <w:jc w:val="left"/>
        <w:textAlignment w:val="center"/>
        <w:rPr>
          <w:color w:val="000000"/>
        </w:rPr>
      </w:pPr>
      <w:r>
        <w:rPr>
          <w:color w:val="000000"/>
        </w:rPr>
        <w:t>【分析】</w:t>
      </w:r>
      <w:r>
        <w:rPr>
          <w:rFonts w:ascii="宋体" w:hAnsi="宋体" w:eastAsia="宋体" w:cs="宋体"/>
          <w:color w:val="000000"/>
        </w:rPr>
        <w:t>根据最简二次根式的概念判断即可．</w:t>
      </w:r>
    </w:p>
    <w:p w14:paraId="5D325B1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6" o:title="eqId430ccce54d997b394df1bbdee55c436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，被开方数含分母，不是最简二次根式，不符合题意；</w:t>
      </w:r>
    </w:p>
    <w:p w14:paraId="2C3176E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9" o:title="eqId95bacae35b6e16a0a33c2bdc6bc07df7"/>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，被开方数中含能开得尽方的因数，不是最简二次根式，不符合题意；</w:t>
      </w:r>
    </w:p>
    <w:p w14:paraId="0B8785F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 o:title="eqId257f259d4cfbf7b477ccc7ff85ef44a7"/>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，是最简二次根式，符合题意；</w:t>
      </w:r>
    </w:p>
    <w:p w14:paraId="011E8E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4" o:title="eqIdd526686c2343ba59f2f9a943e42f2dde"/>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，被开方数中含能开得尽方的因式，不是最简二次根式，不符合题意；</w:t>
      </w:r>
    </w:p>
    <w:p w14:paraId="1EA4C6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C46AF7">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13335"/>
            <wp:docPr id="745123894" name="图片 745123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23894" name="图片 745123894"/>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是最简二次根式的概念，被开方数不含分母、被开方数中不含能开得尽方的因数或因式的二次根式，叫做最简二次根式．</w:t>
      </w:r>
    </w:p>
    <w:p w14:paraId="04105355">
      <w:pPr>
        <w:spacing w:line="360" w:lineRule="auto"/>
        <w:jc w:val="left"/>
        <w:textAlignment w:val="center"/>
        <w:rPr>
          <w:color w:val="000000"/>
        </w:rPr>
      </w:pPr>
      <w:r>
        <w:rPr>
          <w:color w:val="000000"/>
        </w:rPr>
        <w:t xml:space="preserve">2. </w:t>
      </w:r>
      <w:r>
        <w:rPr>
          <w:rFonts w:ascii="宋体" w:hAnsi="宋体" w:eastAsia="宋体" w:cs="宋体"/>
          <w:color w:val="000000"/>
        </w:rPr>
        <w:t>已知函数</w:t>
      </w:r>
      <w:r>
        <w:object>
          <v:shape id="_x0000_i103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4" o:title="eqId2d49d34012ddf68fb981eb4975ac99b9"/>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14:paraId="137DC72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57275" cy="1038225"/>
                    </a:xfrm>
                    <a:prstGeom prst="rect">
                      <a:avLst/>
                    </a:prstGeom>
                  </pic:spPr>
                </pic:pic>
              </a:graphicData>
            </a:graphic>
          </wp:inline>
        </w:drawing>
      </w:r>
    </w:p>
    <w:p w14:paraId="1E1F5F0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66800" cy="1047750"/>
                    </a:xfrm>
                    <a:prstGeom prst="rect">
                      <a:avLst/>
                    </a:prstGeom>
                  </pic:spPr>
                </pic:pic>
              </a:graphicData>
            </a:graphic>
          </wp:inline>
        </w:drawing>
      </w:r>
    </w:p>
    <w:p w14:paraId="15BBA41C">
      <w:pPr>
        <w:spacing w:line="360" w:lineRule="auto"/>
        <w:textAlignment w:val="center"/>
        <w:rPr>
          <w:color w:val="000000"/>
        </w:rPr>
      </w:pPr>
      <w:r>
        <w:rPr>
          <w:color w:val="2E75B6"/>
        </w:rPr>
        <w:t>【答案】</w:t>
      </w:r>
      <w:r>
        <w:rPr>
          <w:color w:val="000000"/>
        </w:rPr>
        <w:t>B</w:t>
      </w:r>
    </w:p>
    <w:p w14:paraId="04DF2FBF">
      <w:pPr>
        <w:spacing w:line="360" w:lineRule="auto"/>
        <w:textAlignment w:val="center"/>
        <w:rPr>
          <w:color w:val="000000"/>
        </w:rPr>
      </w:pPr>
      <w:r>
        <w:rPr>
          <w:color w:val="2E75B6"/>
        </w:rPr>
        <w:t>【解析】</w:t>
      </w:r>
    </w:p>
    <w:p w14:paraId="572D6F32">
      <w:pPr>
        <w:spacing w:line="360" w:lineRule="auto"/>
        <w:jc w:val="left"/>
        <w:textAlignment w:val="center"/>
        <w:rPr>
          <w:color w:val="000000"/>
        </w:rPr>
      </w:pPr>
      <w:r>
        <w:rPr>
          <w:color w:val="000000"/>
        </w:rPr>
        <w:t>【分析】</w:t>
      </w:r>
      <w:r>
        <w:rPr>
          <w:rFonts w:ascii="宋体" w:hAnsi="宋体" w:eastAsia="宋体" w:cs="宋体"/>
          <w:color w:val="000000"/>
        </w:rPr>
        <w:t>先根据反比例函数图象的性质判断出</w:t>
      </w:r>
      <w:r>
        <w:rPr>
          <w:rFonts w:ascii="Times New Roman" w:hAnsi="Times New Roman" w:eastAsia="Times New Roman" w:cs="Times New Roman"/>
          <w:i/>
          <w:color w:val="000000"/>
        </w:rPr>
        <w:t>k</w:t>
      </w:r>
      <w:r>
        <w:rPr>
          <w:rFonts w:ascii="宋体" w:hAnsi="宋体" w:eastAsia="宋体" w:cs="宋体"/>
          <w:color w:val="000000"/>
        </w:rPr>
        <w:t>的范围，再确定其所在象限，进而确定正比例函数图象所在象限即可解答．</w:t>
      </w:r>
    </w:p>
    <w:p w14:paraId="1E1664E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03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4" o:title="eqId2d49d34012ddf68fb981eb4975ac99b9"/>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47A2D86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D2B18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双曲线在第二、四象限，函数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的图象经过第二、四象限，</w:t>
      </w:r>
    </w:p>
    <w:p w14:paraId="2AE863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选项满足题意</w:t>
      </w:r>
    </w:p>
    <w:p w14:paraId="60B2B2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133E8AF">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本题主要考查了反比例函数图象的性质与正比例函数图象的性质，掌握</w:t>
      </w:r>
      <w:r>
        <w:rPr>
          <w:rFonts w:ascii="Times New Roman" w:hAnsi="Times New Roman" w:eastAsia="Times New Roman" w:cs="Times New Roman"/>
          <w:color w:val="000000"/>
        </w:rPr>
        <w:t>k</w:t>
      </w:r>
      <w:r>
        <w:rPr>
          <w:rFonts w:ascii="宋体" w:hAnsi="宋体" w:eastAsia="宋体" w:cs="宋体"/>
          <w:color w:val="000000"/>
        </w:rPr>
        <w:t>对正比例函数和反比例函数图象的影响成为解答本题的关键．</w:t>
      </w:r>
    </w:p>
    <w:p w14:paraId="3E1B4E73">
      <w:pPr>
        <w:spacing w:line="360" w:lineRule="auto"/>
        <w:jc w:val="left"/>
        <w:textAlignment w:val="center"/>
        <w:rPr>
          <w:color w:val="000000"/>
        </w:rPr>
      </w:pPr>
      <w:r>
        <w:rPr>
          <w:color w:val="000000"/>
        </w:rPr>
        <w:t xml:space="preserve">3. </w:t>
      </w:r>
      <w:r>
        <w:rPr>
          <w:rFonts w:ascii="宋体" w:hAnsi="宋体" w:eastAsia="宋体" w:cs="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的解是（　　）</w:t>
      </w:r>
    </w:p>
    <w:p w14:paraId="698D5C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p>
    <w:p w14:paraId="15D1F331">
      <w:pPr>
        <w:spacing w:line="360" w:lineRule="auto"/>
        <w:textAlignment w:val="center"/>
        <w:rPr>
          <w:color w:val="000000"/>
        </w:rPr>
      </w:pPr>
      <w:r>
        <w:rPr>
          <w:color w:val="2E75B6"/>
        </w:rPr>
        <w:t>【答案】</w:t>
      </w:r>
      <w:r>
        <w:rPr>
          <w:color w:val="000000"/>
        </w:rPr>
        <w:t>C</w:t>
      </w:r>
    </w:p>
    <w:p w14:paraId="3A7F088A">
      <w:pPr>
        <w:spacing w:line="360" w:lineRule="auto"/>
        <w:textAlignment w:val="center"/>
        <w:rPr>
          <w:color w:val="000000"/>
        </w:rPr>
      </w:pPr>
      <w:r>
        <w:rPr>
          <w:color w:val="2E75B6"/>
        </w:rPr>
        <w:t>【解析】</w:t>
      </w:r>
    </w:p>
    <w:p w14:paraId="57C8A7F7">
      <w:pPr>
        <w:spacing w:line="360" w:lineRule="auto"/>
        <w:jc w:val="left"/>
        <w:textAlignment w:val="center"/>
        <w:rPr>
          <w:color w:val="000000"/>
        </w:rPr>
      </w:pPr>
      <w:r>
        <w:rPr>
          <w:color w:val="000000"/>
        </w:rPr>
        <w:t>【分析】</w:t>
      </w:r>
      <w:r>
        <w:rPr>
          <w:rFonts w:ascii="宋体" w:hAnsi="宋体" w:eastAsia="宋体" w:cs="宋体"/>
          <w:color w:val="000000"/>
        </w:rPr>
        <w:t>本题可先进行移项得到：</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，然后提取出公因式</w:t>
      </w:r>
      <w:r>
        <w:rPr>
          <w:rFonts w:ascii="Times New Roman" w:hAnsi="Times New Roman" w:eastAsia="Times New Roman" w:cs="Times New Roman"/>
          <w:i/>
          <w:color w:val="000000"/>
        </w:rPr>
        <w:t>x</w:t>
      </w:r>
      <w:r>
        <w:rPr>
          <w:rFonts w:ascii="宋体" w:hAnsi="宋体" w:eastAsia="宋体" w:cs="宋体"/>
          <w:color w:val="000000"/>
        </w:rPr>
        <w:t>，两式相乘为</w:t>
      </w:r>
      <w:r>
        <w:rPr>
          <w:rFonts w:ascii="Times New Roman" w:hAnsi="Times New Roman" w:eastAsia="Times New Roman" w:cs="Times New Roman"/>
          <w:color w:val="000000"/>
        </w:rPr>
        <w:t>0</w:t>
      </w:r>
      <w:r>
        <w:rPr>
          <w:rFonts w:ascii="宋体" w:hAnsi="宋体" w:eastAsia="宋体" w:cs="宋体"/>
          <w:color w:val="000000"/>
        </w:rPr>
        <w:t>，则这两个单项式必有一项为</w:t>
      </w:r>
      <w:r>
        <w:rPr>
          <w:rFonts w:ascii="Times New Roman" w:hAnsi="Times New Roman" w:eastAsia="Times New Roman" w:cs="Times New Roman"/>
          <w:color w:val="000000"/>
        </w:rPr>
        <w:t>0</w:t>
      </w:r>
      <w:r>
        <w:rPr>
          <w:rFonts w:ascii="宋体" w:hAnsi="宋体" w:eastAsia="宋体" w:cs="宋体"/>
          <w:color w:val="000000"/>
        </w:rPr>
        <w:t>．</w:t>
      </w:r>
    </w:p>
    <w:p w14:paraId="30CC6151">
      <w:pPr>
        <w:spacing w:line="360" w:lineRule="auto"/>
        <w:jc w:val="left"/>
        <w:textAlignment w:val="center"/>
        <w:rPr>
          <w:color w:val="000000"/>
        </w:rPr>
      </w:pPr>
      <w:r>
        <w:rPr>
          <w:color w:val="000000"/>
        </w:rPr>
        <w:t>【详解】</w:t>
      </w:r>
      <w:r>
        <w:rPr>
          <w:rFonts w:ascii="宋体" w:hAnsi="宋体" w:eastAsia="宋体" w:cs="宋体"/>
          <w:color w:val="000000"/>
        </w:rPr>
        <w:t>解：原方程可化为：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，提取公因式：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267A4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＝４</w:t>
      </w:r>
    </w:p>
    <w:p w14:paraId="66525B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55BF1B38">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本题主要考查了一元二次方程的计算，准确分析计算是解题的关键．</w:t>
      </w:r>
    </w:p>
    <w:p w14:paraId="103C8412">
      <w:pPr>
        <w:spacing w:line="360" w:lineRule="auto"/>
        <w:jc w:val="left"/>
        <w:textAlignment w:val="center"/>
        <w:rPr>
          <w:color w:val="000000"/>
        </w:rPr>
      </w:pPr>
      <w:r>
        <w:rPr>
          <w:color w:val="000000"/>
        </w:rPr>
        <w:t xml:space="preserve">4. </w:t>
      </w:r>
      <w:r>
        <w:rPr>
          <w:rFonts w:ascii="宋体" w:hAnsi="宋体" w:eastAsia="宋体" w:cs="宋体"/>
          <w:color w:val="000000"/>
        </w:rPr>
        <w:t>下列各组数据是线段长，其中</w:t>
      </w:r>
      <w:r>
        <w:rPr>
          <w:rFonts w:ascii="宋体" w:hAnsi="宋体" w:eastAsia="宋体" w:cs="宋体"/>
          <w:color w:val="000000"/>
          <w:u w:val="single"/>
        </w:rPr>
        <w:t>不能</w:t>
      </w:r>
      <w:r>
        <w:rPr>
          <w:rFonts w:ascii="宋体" w:hAnsi="宋体" w:eastAsia="宋体" w:cs="宋体"/>
          <w:color w:val="000000"/>
        </w:rPr>
        <w:t>作为直角三角形的三边长的是（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A2522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9pt;width:35pt;" o:ole="t" filled="f" o:preferrelative="t" stroked="f" coordsize="21600,21600">
            <v:path/>
            <v:fill on="f" focussize="0,0"/>
            <v:stroke on="f" joinstyle="miter"/>
            <v:imagedata r:id="rId31" o:title="eqId8fab37bcab5b3148e835293815f61996"/>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75pt;width:45pt;" o:ole="t" filled="f" o:preferrelative="t" stroked="f" coordsize="21600,21600">
            <v:path/>
            <v:fill on="f" focussize="0,0"/>
            <v:stroke on="f" joinstyle="miter"/>
            <v:imagedata r:id="rId33" o:title="eqIdcf53e398660bdb9a5c18551485a55546"/>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35" o:title="eqId2fd986456bdd4b7f9580e23c2c1d5f82"/>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9.05pt;width:55.75pt;" o:ole="t" filled="f" o:preferrelative="t" stroked="f" coordsize="21600,21600">
            <v:path/>
            <v:fill on="f" focussize="0,0"/>
            <v:stroke on="f" joinstyle="miter"/>
            <v:imagedata r:id="rId37" o:title="eqIdb5b38a04ee8df9968ce3596b7c9839c2"/>
            <o:lock v:ext="edit" aspectratio="t"/>
            <w10:wrap type="none"/>
            <w10:anchorlock/>
          </v:shape>
          <o:OLEObject Type="Embed" ProgID="Equation.DSMT4" ShapeID="_x0000_i1039" DrawAspect="Content" ObjectID="_1468075739" r:id="rId36">
            <o:LockedField>false</o:LockedField>
          </o:OLEObject>
        </w:object>
      </w:r>
    </w:p>
    <w:p w14:paraId="26A1FA4A">
      <w:pPr>
        <w:spacing w:line="360" w:lineRule="auto"/>
        <w:textAlignment w:val="center"/>
        <w:rPr>
          <w:color w:val="000000"/>
        </w:rPr>
      </w:pPr>
      <w:r>
        <w:rPr>
          <w:color w:val="2E75B6"/>
        </w:rPr>
        <w:t>【答案】</w:t>
      </w:r>
      <w:r>
        <w:rPr>
          <w:color w:val="000000"/>
        </w:rPr>
        <w:t>D</w:t>
      </w:r>
    </w:p>
    <w:p w14:paraId="0EA30EDD">
      <w:pPr>
        <w:spacing w:line="360" w:lineRule="auto"/>
        <w:textAlignment w:val="center"/>
        <w:rPr>
          <w:color w:val="000000"/>
        </w:rPr>
      </w:pPr>
      <w:r>
        <w:rPr>
          <w:color w:val="2E75B6"/>
        </w:rPr>
        <w:t>【解析】</w:t>
      </w:r>
    </w:p>
    <w:p w14:paraId="0FD3BA41">
      <w:pPr>
        <w:spacing w:line="360" w:lineRule="auto"/>
        <w:textAlignment w:val="center"/>
        <w:rPr>
          <w:color w:val="000000"/>
        </w:rPr>
      </w:pPr>
      <w:r>
        <w:rPr>
          <w:color w:val="000000"/>
        </w:rPr>
        <w:t>【分析】</w:t>
      </w:r>
      <w:r>
        <w:rPr>
          <w:rFonts w:ascii="宋体" w:hAnsi="宋体" w:eastAsia="宋体" w:cs="宋体"/>
          <w:color w:val="000000"/>
        </w:rPr>
        <w:t>比较较小的两边的平方和是否等于较长边的平方来判定即可</w:t>
      </w:r>
      <w:r>
        <w:rPr>
          <w:rFonts w:ascii="Times New Roman" w:hAnsi="Times New Roman" w:eastAsia="Times New Roman" w:cs="Times New Roman"/>
          <w:color w:val="000000"/>
        </w:rPr>
        <w:t>.</w:t>
      </w:r>
    </w:p>
    <w:p w14:paraId="4EB64FB8">
      <w:pPr>
        <w:spacing w:line="360" w:lineRule="auto"/>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4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9" o:title="eqIdb15ef9bf9eed989563f2ced34c6c70c6"/>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，此三角形是直角三角形，故不符合题意；</w:t>
      </w:r>
    </w:p>
    <w:p w14:paraId="61209E6F">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1" o:spt="75" alt="学科网(www.zxxk.com)--教育资源门户，提供试卷、教案、课件、论文、素材以及各类教学资源下载，还有大量而丰富的教学相关资讯！" type="#_x0000_t75" style="height:18.75pt;width:90pt;" o:ole="t" filled="f" o:preferrelative="t" stroked="f" coordsize="21600,21600">
            <v:path/>
            <v:fill on="f" focussize="0,0"/>
            <v:stroke on="f" joinstyle="miter"/>
            <v:imagedata r:id="rId41" o:title="eqId98bae58584dcb4afc004055d102f4c79"/>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，此三角形是直角三角形，故不符合题意；</w:t>
      </w:r>
    </w:p>
    <w:p w14:paraId="263E77D3">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2"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43" o:title="eqId1390dfa2f466ac8cd8caaebfc7f7f63f"/>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，此三角形是直角三角形，故不符合题意；</w:t>
      </w:r>
    </w:p>
    <w:p w14:paraId="7AA6F2EB">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3" o:spt="75" alt="学科网(www.zxxk.com)--教育资源门户，提供试卷、教案、课件、论文、素材以及各类教学资源下载，还有大量而丰富的教学相关资讯！" type="#_x0000_t75" style="height:18.85pt;width:108.85pt;" o:ole="t" filled="f" o:preferrelative="t" stroked="f" coordsize="21600,21600">
            <v:path/>
            <v:fill on="f" focussize="0,0"/>
            <v:stroke on="f" joinstyle="miter"/>
            <v:imagedata r:id="rId45" o:title="eqId0405bfaab439cb6104967dc4f5d8bea4"/>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，此三角形不是直角三角形，故符合题意；</w:t>
      </w:r>
    </w:p>
    <w:p w14:paraId="5459D7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6C1910AC">
      <w:pPr>
        <w:spacing w:line="360" w:lineRule="auto"/>
        <w:jc w:val="left"/>
        <w:textAlignment w:val="center"/>
        <w:rPr>
          <w:color w:val="000000"/>
        </w:rPr>
      </w:pPr>
      <w:r>
        <w:rPr>
          <w:color w:val="000000"/>
        </w:rPr>
        <w:t>【点睛】</w:t>
      </w:r>
      <w:r>
        <w:rPr>
          <w:rFonts w:ascii="宋体" w:hAnsi="宋体" w:eastAsia="宋体" w:cs="宋体"/>
          <w:color w:val="000000"/>
        </w:rPr>
        <w:t>此题考查勾股定理的逆定理，三角形的两边的平方和等于第三边的平方，则此三角形为直角三角形</w:t>
      </w:r>
      <w:r>
        <w:rPr>
          <w:rFonts w:ascii="Times New Roman" w:hAnsi="Times New Roman" w:eastAsia="Times New Roman" w:cs="Times New Roman"/>
          <w:color w:val="000000"/>
        </w:rPr>
        <w:t>.</w:t>
      </w:r>
    </w:p>
    <w:p w14:paraId="1CC89DF3">
      <w:pPr>
        <w:spacing w:line="360" w:lineRule="auto"/>
        <w:jc w:val="left"/>
        <w:textAlignment w:val="center"/>
        <w:rPr>
          <w:color w:val="000000"/>
        </w:rPr>
      </w:pPr>
      <w:r>
        <w:rPr>
          <w:color w:val="000000"/>
        </w:rPr>
        <w:t xml:space="preserve">5. </w:t>
      </w:r>
      <w:r>
        <w:rPr>
          <w:rFonts w:ascii="宋体" w:hAnsi="宋体" w:eastAsia="宋体" w:cs="宋体"/>
          <w:color w:val="000000"/>
        </w:rPr>
        <w:t>如图，一棵直立的大树在一次强台风中被折断，折断处离地面</w:t>
      </w:r>
      <w:r>
        <w:rPr>
          <w:rFonts w:ascii="Times New Roman" w:hAnsi="Times New Roman" w:eastAsia="Times New Roman" w:cs="Times New Roman"/>
          <w:color w:val="000000"/>
        </w:rPr>
        <w:t>2</w:t>
      </w:r>
      <w:r>
        <w:rPr>
          <w:rFonts w:ascii="宋体" w:hAnsi="宋体" w:eastAsia="宋体" w:cs="宋体"/>
          <w:color w:val="000000"/>
        </w:rPr>
        <w:t>米，倒下部分与地面成</w:t>
      </w:r>
      <w:r>
        <w:rPr>
          <w:rFonts w:ascii="Times New Roman" w:hAnsi="Times New Roman" w:eastAsia="Times New Roman" w:cs="Times New Roman"/>
          <w:color w:val="000000"/>
        </w:rPr>
        <w:t>30</w:t>
      </w:r>
      <w:r>
        <w:rPr>
          <w:rFonts w:ascii="宋体" w:hAnsi="宋体" w:eastAsia="宋体" w:cs="宋体"/>
          <w:color w:val="000000"/>
        </w:rPr>
        <w:t>°角，这棵树在折断前的高度为（　　）</w:t>
      </w:r>
    </w:p>
    <w:p w14:paraId="7214CA69">
      <w:pPr>
        <w:spacing w:line="360" w:lineRule="auto"/>
        <w:jc w:val="left"/>
        <w:textAlignment w:val="center"/>
        <w:rPr>
          <w:color w:val="000000"/>
        </w:rPr>
      </w:pPr>
      <w:r>
        <w:rPr>
          <w:color w:val="000000"/>
        </w:rPr>
        <w:drawing>
          <wp:inline distT="0" distB="0" distL="114300" distR="114300">
            <wp:extent cx="1857375"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57375" cy="933450"/>
                    </a:xfrm>
                    <a:prstGeom prst="rect">
                      <a:avLst/>
                    </a:prstGeom>
                  </pic:spPr>
                </pic:pic>
              </a:graphicData>
            </a:graphic>
          </wp:inline>
        </w:drawing>
      </w:r>
    </w:p>
    <w:p w14:paraId="7A68BAE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48" o:title="eqId995c61ae01c47d52d9722bd21e79d855"/>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50" o:title="eqId76eb58a2b4be55a33bfc0b8e5b07466f"/>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米</w:t>
      </w:r>
    </w:p>
    <w:p w14:paraId="7E152897">
      <w:pPr>
        <w:spacing w:line="360" w:lineRule="auto"/>
        <w:textAlignment w:val="center"/>
        <w:rPr>
          <w:color w:val="000000"/>
        </w:rPr>
      </w:pPr>
      <w:r>
        <w:rPr>
          <w:color w:val="2E75B6"/>
        </w:rPr>
        <w:t>【答案】</w:t>
      </w:r>
      <w:r>
        <w:rPr>
          <w:color w:val="000000"/>
        </w:rPr>
        <w:t>D</w:t>
      </w:r>
    </w:p>
    <w:p w14:paraId="152E2570">
      <w:pPr>
        <w:spacing w:line="360" w:lineRule="auto"/>
        <w:textAlignment w:val="center"/>
        <w:rPr>
          <w:color w:val="000000"/>
        </w:rPr>
      </w:pPr>
      <w:r>
        <w:rPr>
          <w:color w:val="2E75B6"/>
        </w:rPr>
        <w:t>【解析】</w:t>
      </w:r>
    </w:p>
    <w:p w14:paraId="0666242A">
      <w:pPr>
        <w:spacing w:line="360" w:lineRule="auto"/>
        <w:jc w:val="left"/>
        <w:textAlignment w:val="center"/>
        <w:rPr>
          <w:color w:val="000000"/>
        </w:rPr>
      </w:pPr>
      <w:r>
        <w:rPr>
          <w:color w:val="000000"/>
        </w:rPr>
        <w:t>【分析】</w:t>
      </w:r>
      <w:r>
        <w:rPr>
          <w:rFonts w:ascii="宋体" w:hAnsi="宋体" w:eastAsia="宋体" w:cs="宋体"/>
          <w:color w:val="000000"/>
        </w:rPr>
        <w:t>根据直角三角形中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°角所对的直角边等于斜边的一半，求出折断部分的长度，再加上离地面的距离就是折断前树的高度．</w:t>
      </w:r>
    </w:p>
    <w:p w14:paraId="3D7FF10E">
      <w:pPr>
        <w:spacing w:line="360" w:lineRule="auto"/>
        <w:jc w:val="left"/>
        <w:textAlignment w:val="center"/>
        <w:rPr>
          <w:color w:val="000000"/>
        </w:rPr>
      </w:pPr>
      <w:r>
        <w:rPr>
          <w:color w:val="000000"/>
        </w:rPr>
        <w:t>【详解】</w:t>
      </w:r>
      <w:r>
        <w:rPr>
          <w:rFonts w:ascii="宋体" w:hAnsi="宋体" w:eastAsia="宋体" w:cs="宋体"/>
          <w:color w:val="000000"/>
        </w:rPr>
        <w:t>解：如图，根据题意</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米，</w:t>
      </w:r>
    </w:p>
    <w:p w14:paraId="53C5F9E0">
      <w:pPr>
        <w:spacing w:line="360" w:lineRule="auto"/>
        <w:jc w:val="left"/>
        <w:textAlignment w:val="center"/>
        <w:rPr>
          <w:color w:val="000000"/>
        </w:rPr>
      </w:pPr>
      <w:r>
        <w:rPr>
          <w:color w:val="000000"/>
        </w:rPr>
        <w:drawing>
          <wp:inline distT="0" distB="0" distL="114300" distR="114300">
            <wp:extent cx="1857375"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857375" cy="1038225"/>
                    </a:xfrm>
                    <a:prstGeom prst="rect">
                      <a:avLst/>
                    </a:prstGeom>
                  </pic:spPr>
                </pic:pic>
              </a:graphicData>
            </a:graphic>
          </wp:inline>
        </w:drawing>
      </w:r>
    </w:p>
    <w:p w14:paraId="676EA6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D1873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米，</w:t>
      </w:r>
    </w:p>
    <w:p w14:paraId="574B88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米．</w:t>
      </w:r>
    </w:p>
    <w:p w14:paraId="3CCC30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D18DB9F">
      <w:pPr>
        <w:spacing w:line="360" w:lineRule="auto"/>
        <w:jc w:val="left"/>
        <w:textAlignment w:val="center"/>
        <w:rPr>
          <w:color w:val="000000"/>
        </w:rPr>
      </w:pPr>
      <w:r>
        <w:rPr>
          <w:color w:val="000000"/>
        </w:rPr>
        <w:t>【点睛】</w:t>
      </w:r>
      <w:r>
        <w:rPr>
          <w:rFonts w:ascii="宋体" w:hAnsi="宋体" w:eastAsia="宋体" w:cs="宋体"/>
          <w:color w:val="000000"/>
        </w:rPr>
        <w:t>本题主要考查了含</w:t>
      </w:r>
      <w:r>
        <w:rPr>
          <w:rFonts w:ascii="Times New Roman" w:hAnsi="Times New Roman" w:eastAsia="Times New Roman" w:cs="Times New Roman"/>
          <w:color w:val="000000"/>
        </w:rPr>
        <w:t>30</w:t>
      </w:r>
      <w:r>
        <w:rPr>
          <w:rFonts w:ascii="宋体" w:hAnsi="宋体" w:eastAsia="宋体" w:cs="宋体"/>
          <w:color w:val="000000"/>
        </w:rPr>
        <w:t>度角的直角三角形的性质，比较简单，熟记性质是解题的关键．</w:t>
      </w:r>
    </w:p>
    <w:p w14:paraId="2FD64450">
      <w:pPr>
        <w:spacing w:line="360" w:lineRule="auto"/>
        <w:jc w:val="left"/>
        <w:textAlignment w:val="center"/>
        <w:rPr>
          <w:color w:val="000000"/>
        </w:rPr>
      </w:pPr>
      <w:r>
        <w:rPr>
          <w:color w:val="000000"/>
        </w:rPr>
        <w:t xml:space="preserve">6. </w:t>
      </w:r>
      <w:r>
        <w:rPr>
          <w:rFonts w:ascii="宋体" w:hAnsi="宋体" w:eastAsia="宋体" w:cs="宋体"/>
          <w:color w:val="000000"/>
        </w:rPr>
        <w:t>已知下列命题中：</w:t>
      </w:r>
    </w:p>
    <w:p w14:paraId="03E2DDC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3019DAA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22BFC8B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1E3451A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顶角与底边分别对应相等的两个等腰三角形全等．</w:t>
      </w:r>
    </w:p>
    <w:p w14:paraId="081FAFC0">
      <w:pPr>
        <w:spacing w:line="360" w:lineRule="auto"/>
        <w:jc w:val="left"/>
        <w:textAlignment w:val="center"/>
        <w:rPr>
          <w:color w:val="000000"/>
        </w:rPr>
      </w:pPr>
      <w:r>
        <w:rPr>
          <w:rFonts w:ascii="宋体" w:hAnsi="宋体" w:eastAsia="宋体" w:cs="宋体"/>
          <w:color w:val="000000"/>
        </w:rPr>
        <w:t>其中真命题的个数是（　　）</w:t>
      </w:r>
    </w:p>
    <w:p w14:paraId="275784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4B5476E0">
      <w:pPr>
        <w:spacing w:line="360" w:lineRule="auto"/>
        <w:textAlignment w:val="center"/>
        <w:rPr>
          <w:color w:val="000000"/>
        </w:rPr>
      </w:pPr>
      <w:r>
        <w:rPr>
          <w:color w:val="2E75B6"/>
        </w:rPr>
        <w:t>【答案】</w:t>
      </w:r>
      <w:r>
        <w:rPr>
          <w:color w:val="000000"/>
        </w:rPr>
        <w:t>B</w:t>
      </w:r>
    </w:p>
    <w:p w14:paraId="1A3FCC44">
      <w:pPr>
        <w:spacing w:line="360" w:lineRule="auto"/>
        <w:textAlignment w:val="center"/>
        <w:rPr>
          <w:color w:val="000000"/>
        </w:rPr>
      </w:pPr>
      <w:r>
        <w:rPr>
          <w:color w:val="2E75B6"/>
        </w:rPr>
        <w:t>【解析】</w:t>
      </w:r>
    </w:p>
    <w:p w14:paraId="30459216">
      <w:pPr>
        <w:spacing w:line="360" w:lineRule="auto"/>
        <w:jc w:val="left"/>
        <w:textAlignment w:val="center"/>
        <w:rPr>
          <w:color w:val="000000"/>
        </w:rPr>
      </w:pPr>
      <w:r>
        <w:rPr>
          <w:color w:val="000000"/>
        </w:rPr>
        <w:t>【分析】</w:t>
      </w:r>
      <w:r>
        <w:rPr>
          <w:rFonts w:ascii="宋体" w:hAnsi="宋体" w:eastAsia="宋体" w:cs="宋体"/>
          <w:color w:val="000000"/>
        </w:rPr>
        <w:t>根据全等三角形的判定、等腰三角形和直角三角形的性质逐个排查即可．</w:t>
      </w:r>
    </w:p>
    <w:p w14:paraId="519FE8B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由于</w:t>
      </w:r>
      <w:r>
        <w:rPr>
          <w:rFonts w:ascii="Times New Roman" w:hAnsi="Times New Roman" w:eastAsia="Times New Roman" w:cs="Times New Roman"/>
          <w:i/>
          <w:color w:val="000000"/>
        </w:rPr>
        <w:t>SSA</w:t>
      </w:r>
      <w:r>
        <w:rPr>
          <w:rFonts w:ascii="宋体" w:hAnsi="宋体" w:eastAsia="宋体" w:cs="宋体"/>
          <w:color w:val="000000"/>
        </w:rPr>
        <w:t>不能判定三角形全等，则有两条边分别相等的两个直角三角形不一定全等，故原命题是假命题；</w:t>
      </w:r>
    </w:p>
    <w:p w14:paraId="6C9C05D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由于满足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则有一条腰相等的两个等腰直角三角形全等，故原命题是真命题；</w:t>
      </w:r>
    </w:p>
    <w:p w14:paraId="2C785E60">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有一条边与一个锐角分别对应相等的两个直角三角形全等，故原命题是假命题；</w:t>
      </w:r>
    </w:p>
    <w:p w14:paraId="4048E355">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由于两等腰三角形顶角相等，则他们的底角对应相等，再结合底相等，满足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故原命题是真命题．</w:t>
      </w:r>
    </w:p>
    <w:p w14:paraId="01FAFD1B">
      <w:pPr>
        <w:spacing w:line="360" w:lineRule="auto"/>
        <w:jc w:val="left"/>
        <w:textAlignment w:val="center"/>
        <w:rPr>
          <w:color w:val="000000"/>
        </w:rPr>
      </w:pPr>
      <w:r>
        <w:rPr>
          <w:rFonts w:ascii="宋体" w:hAnsi="宋体" w:eastAsia="宋体" w:cs="宋体"/>
          <w:color w:val="000000"/>
        </w:rPr>
        <w:t>其中真命题的个数是</w:t>
      </w:r>
      <w:r>
        <w:rPr>
          <w:rFonts w:ascii="Times New Roman" w:hAnsi="Times New Roman" w:eastAsia="Times New Roman" w:cs="Times New Roman"/>
          <w:color w:val="000000"/>
        </w:rPr>
        <w:t>2</w:t>
      </w:r>
      <w:r>
        <w:rPr>
          <w:rFonts w:ascii="宋体" w:hAnsi="宋体" w:eastAsia="宋体" w:cs="宋体"/>
          <w:color w:val="000000"/>
        </w:rPr>
        <w:t>个．</w:t>
      </w:r>
    </w:p>
    <w:p w14:paraId="38FF215B">
      <w:pPr>
        <w:spacing w:line="360" w:lineRule="auto"/>
        <w:jc w:val="left"/>
        <w:textAlignment w:val="center"/>
        <w:rPr>
          <w:color w:val="000000"/>
        </w:rPr>
      </w:pPr>
      <w:r>
        <w:rPr>
          <w:rFonts w:ascii="宋体" w:hAnsi="宋体" w:eastAsia="宋体" w:cs="宋体"/>
          <w:color w:val="000000"/>
        </w:rPr>
        <w:t>故选：B．</w:t>
      </w:r>
    </w:p>
    <w:p w14:paraId="57112005">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本题主要考查了全等三角形的判定、等腰三角形和直角三角形的性质等知识点，灵活应用相关知识成为解答本题的关键．</w:t>
      </w:r>
    </w:p>
    <w:p w14:paraId="47EA2B75">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843453E">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46"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53" o:title="eqId39f3fae1304b36c0aa24d98d4ae0508b"/>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w:t>
      </w:r>
      <w:r>
        <w:rPr>
          <w:color w:val="000000"/>
        </w:rPr>
        <w:t>_______</w:t>
      </w:r>
      <w:r>
        <w:rPr>
          <w:rFonts w:ascii="宋体" w:hAnsi="宋体" w:eastAsia="宋体" w:cs="宋体"/>
          <w:color w:val="000000"/>
        </w:rPr>
        <w:t>．</w:t>
      </w:r>
    </w:p>
    <w:p w14:paraId="38F7C362">
      <w:pPr>
        <w:spacing w:line="360" w:lineRule="auto"/>
        <w:textAlignment w:val="center"/>
        <w:rPr>
          <w:color w:val="000000"/>
        </w:rPr>
      </w:pPr>
      <w:r>
        <w:rPr>
          <w:color w:val="2E75B6"/>
        </w:rPr>
        <w:t>【答案】</w:t>
      </w:r>
      <w:r>
        <w:rPr>
          <w:rFonts w:ascii="宋体" w:hAnsi="宋体" w:eastAsia="宋体" w:cs="宋体"/>
          <w:color w:val="000000"/>
        </w:rPr>
        <w:t>4</w:t>
      </w:r>
    </w:p>
    <w:p w14:paraId="0C4B5282">
      <w:pPr>
        <w:spacing w:line="360" w:lineRule="auto"/>
        <w:textAlignment w:val="center"/>
        <w:rPr>
          <w:color w:val="000000"/>
        </w:rPr>
      </w:pPr>
      <w:r>
        <w:rPr>
          <w:color w:val="2E75B6"/>
        </w:rPr>
        <w:t>【解析】</w:t>
      </w:r>
    </w:p>
    <w:p w14:paraId="4D566AC4">
      <w:pPr>
        <w:spacing w:line="360" w:lineRule="auto"/>
        <w:jc w:val="left"/>
        <w:textAlignment w:val="center"/>
        <w:rPr>
          <w:color w:val="000000"/>
        </w:rPr>
      </w:pPr>
      <w:r>
        <w:rPr>
          <w:color w:val="000000"/>
        </w:rPr>
        <w:t>【分析】</w:t>
      </w:r>
      <w:r>
        <w:rPr>
          <w:rFonts w:ascii="宋体" w:hAnsi="宋体" w:eastAsia="宋体" w:cs="宋体"/>
          <w:color w:val="000000"/>
        </w:rPr>
        <w:t>根据算术平方根的概念求解即可．算术平方根的定义：一个非负数的正的平方根，即为这个数的算术平方根，由此即可求出结果．</w:t>
      </w:r>
    </w:p>
    <w:p w14:paraId="6205CD4F">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18.75pt;width:24pt;" o:ole="t" filled="f" o:preferrelative="t" stroked="f" coordsize="21600,21600">
            <v:path/>
            <v:fill on="f" focussize="0,0"/>
            <v:stroke on="f" joinstyle="miter"/>
            <v:imagedata r:id="rId55" o:title="eqId2d3d81b185c22a7419779d5a1442a6cd"/>
            <o:lock v:ext="edit" aspectratio="t"/>
            <w10:wrap type="none"/>
            <w10:anchorlock/>
          </v:shape>
          <o:OLEObject Type="Embed" ProgID="Equation.DSMT4" ShapeID="_x0000_i1047" DrawAspect="Content" ObjectID="_1468075747" r:id="rId54">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w:t>
      </w:r>
    </w:p>
    <w:p w14:paraId="6E7468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3FDE88B6">
      <w:pPr>
        <w:spacing w:line="360" w:lineRule="auto"/>
        <w:jc w:val="left"/>
        <w:textAlignment w:val="center"/>
        <w:rPr>
          <w:color w:val="000000"/>
        </w:rPr>
      </w:pPr>
      <w:r>
        <w:rPr>
          <w:color w:val="000000"/>
        </w:rPr>
        <w:t>【点睛】</w:t>
      </w:r>
      <w:r>
        <w:rPr>
          <w:rFonts w:ascii="宋体" w:hAnsi="宋体" w:eastAsia="宋体" w:cs="宋体"/>
          <w:color w:val="000000"/>
        </w:rPr>
        <w:t>此题主要考查了算术平方根的定义，算术平方根的概念易与平方根的概念混淆而导致错误．</w:t>
      </w:r>
    </w:p>
    <w:p w14:paraId="24E49728">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48"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57" o:title="eqId72f67f335639bccb51be6db07cf512e7"/>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的定义域是</w:t>
      </w:r>
      <w:r>
        <w:rPr>
          <w:color w:val="000000"/>
        </w:rPr>
        <w:t>_____</w:t>
      </w:r>
      <w:r>
        <w:rPr>
          <w:rFonts w:ascii="宋体" w:hAnsi="宋体" w:eastAsia="宋体" w:cs="宋体"/>
          <w:color w:val="000000"/>
        </w:rPr>
        <w:t>．</w:t>
      </w:r>
    </w:p>
    <w:p w14:paraId="28FF2349">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 o:title="eqIda5b1e123a2b615be0baeef83bd218bce"/>
            <o:lock v:ext="edit" aspectratio="t"/>
            <w10:wrap type="none"/>
            <w10:anchorlock/>
          </v:shape>
          <o:OLEObject Type="Embed" ProgID="Equation.DSMT4" ShapeID="_x0000_i1049" DrawAspect="Content" ObjectID="_1468075749" r:id="rId58">
            <o:LockedField>false</o:LockedField>
          </o:OLEObject>
        </w:object>
      </w:r>
    </w:p>
    <w:p w14:paraId="7733F21D">
      <w:pPr>
        <w:spacing w:line="360" w:lineRule="auto"/>
        <w:textAlignment w:val="center"/>
        <w:rPr>
          <w:color w:val="000000"/>
        </w:rPr>
      </w:pPr>
      <w:r>
        <w:rPr>
          <w:color w:val="2E75B6"/>
        </w:rPr>
        <w:t>【解析】</w:t>
      </w:r>
    </w:p>
    <w:p w14:paraId="514FFE1F">
      <w:pPr>
        <w:spacing w:line="360" w:lineRule="auto"/>
        <w:jc w:val="left"/>
        <w:textAlignment w:val="center"/>
        <w:rPr>
          <w:color w:val="000000"/>
        </w:rPr>
      </w:pPr>
      <w:r>
        <w:rPr>
          <w:color w:val="000000"/>
        </w:rPr>
        <w:t>【分析】</w:t>
      </w:r>
      <w:r>
        <w:rPr>
          <w:rFonts w:ascii="宋体" w:hAnsi="宋体" w:eastAsia="宋体" w:cs="宋体"/>
          <w:color w:val="000000"/>
        </w:rPr>
        <w:t>函数关系中主要有二次根式．根据二次根式的意义，被开方数是非负数．</w:t>
      </w:r>
    </w:p>
    <w:p w14:paraId="202D70D0">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02F1AF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D5C699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4BE9CB7D">
      <w:pPr>
        <w:spacing w:line="360" w:lineRule="auto"/>
        <w:jc w:val="left"/>
        <w:textAlignment w:val="center"/>
        <w:rPr>
          <w:color w:val="000000"/>
        </w:rPr>
      </w:pPr>
      <w:r>
        <w:rPr>
          <w:color w:val="000000"/>
        </w:rPr>
        <w:t>【点睛】</w:t>
      </w:r>
      <w:r>
        <w:rPr>
          <w:rFonts w:ascii="宋体" w:hAnsi="宋体" w:eastAsia="宋体" w:cs="宋体"/>
          <w:color w:val="000000"/>
        </w:rPr>
        <w:t>本题主要考查自变量的取值范围，函数自变量的范围一般从三个方面考虑：</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）当函数表达式是整式时，自变量可取全体实数；</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）当函数表达式是分式时，考虑分式的分母不能为</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）当函数表达式是二次根式时，被开方数为非负数．</w:t>
      </w:r>
    </w:p>
    <w:p w14:paraId="7CC09A32">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在实数范围内分解因式</w:t>
      </w:r>
      <w:r>
        <w:object>
          <v:shape id="_x0000_i1050" o:spt="75" alt="学科网(www.zxxk.com)--教育资源门户，提供试卷、教案、课件、论文、素材以及各类教学资源下载，还有大量而丰富的教学相关资讯！" type="#_x0000_t75" style="height:16pt;width:56.1pt;" o:ole="t" filled="f" o:preferrelative="t" stroked="f" coordsize="21600,21600">
            <v:path/>
            <v:fill on="f" focussize="0,0"/>
            <v:stroke on="f" joinstyle="miter"/>
            <v:imagedata r:id="rId61" o:title="eqId065db8aa7e59dedd1daefbe1828966ac"/>
            <o:lock v:ext="edit" aspectratio="t"/>
            <w10:wrap type="none"/>
            <w10:anchorlock/>
          </v:shape>
          <o:OLEObject Type="Embed" ProgID="Equation.DSMT4" ShapeID="_x0000_i1050" DrawAspect="Content" ObjectID="_1468075750" r:id="rId60">
            <o:LockedField>false</o:LockedField>
          </o:OLEObject>
        </w:object>
      </w:r>
      <w:r>
        <w:rPr>
          <w:color w:val="000000"/>
        </w:rPr>
        <w:t>______</w:t>
      </w:r>
      <w:r>
        <w:rPr>
          <w:rFonts w:ascii="Times New Roman" w:hAnsi="Times New Roman" w:eastAsia="Times New Roman" w:cs="Times New Roman"/>
          <w:color w:val="000000"/>
        </w:rPr>
        <w:t>.</w:t>
      </w:r>
    </w:p>
    <w:p w14:paraId="04F6C080">
      <w:pPr>
        <w:spacing w:line="360" w:lineRule="auto"/>
        <w:textAlignment w:val="center"/>
        <w:rPr>
          <w:color w:val="000000"/>
        </w:rPr>
      </w:pPr>
      <w:r>
        <w:rPr>
          <w:color w:val="2E75B6"/>
        </w:rPr>
        <w:t>【答案】</w:t>
      </w:r>
      <w:r>
        <w:object>
          <v:shape id="_x0000_i1051" o:spt="75" alt="学科网(www.zxxk.com)--教育资源门户，提供试卷、教案、课件、论文、素材以及各类教学资源下载，还有大量而丰富的教学相关资讯！" type="#_x0000_t75" style="height:40.05pt;width:132.85pt;" o:ole="t" filled="f" o:preferrelative="t" stroked="f" coordsize="21600,21600">
            <v:path/>
            <v:fill on="f" focussize="0,0"/>
            <v:stroke on="f" joinstyle="miter"/>
            <v:imagedata r:id="rId63" o:title="eqId7d07c82f01ea797fa1c47a71365ac673"/>
            <o:lock v:ext="edit" aspectratio="t"/>
            <w10:wrap type="none"/>
            <w10:anchorlock/>
          </v:shape>
          <o:OLEObject Type="Embed" ProgID="Equation.DSMT4" ShapeID="_x0000_i1051" DrawAspect="Content" ObjectID="_1468075751" r:id="rId62">
            <o:LockedField>false</o:LockedField>
          </o:OLEObject>
        </w:object>
      </w:r>
    </w:p>
    <w:p w14:paraId="01061CD1">
      <w:pPr>
        <w:spacing w:line="360" w:lineRule="auto"/>
        <w:textAlignment w:val="center"/>
        <w:rPr>
          <w:color w:val="000000"/>
        </w:rPr>
      </w:pPr>
      <w:r>
        <w:rPr>
          <w:color w:val="2E75B6"/>
        </w:rPr>
        <w:t>【解析】</w:t>
      </w:r>
    </w:p>
    <w:p w14:paraId="5C23E6E5">
      <w:pPr>
        <w:spacing w:line="360" w:lineRule="auto"/>
        <w:textAlignment w:val="center"/>
        <w:rPr>
          <w:color w:val="000000"/>
        </w:rPr>
      </w:pPr>
      <w:r>
        <w:rPr>
          <w:color w:val="000000"/>
        </w:rPr>
        <w:t>【分析】</w:t>
      </w:r>
      <w:r>
        <w:rPr>
          <w:rFonts w:ascii="宋体" w:hAnsi="宋体" w:eastAsia="宋体" w:cs="宋体"/>
          <w:color w:val="000000"/>
        </w:rPr>
        <w:t>令</w:t>
      </w:r>
      <w:r>
        <w:object>
          <v:shape id="_x0000_i1052" o:spt="75" alt="学科网(www.zxxk.com)--教育资源门户，提供试卷、教案、课件、论文、素材以及各类教学资源下载，还有大量而丰富的教学相关资讯！" type="#_x0000_t75" style="height:16.35pt;width:61.7pt;" o:ole="t" filled="f" o:preferrelative="t" stroked="f" coordsize="21600,21600">
            <v:path/>
            <v:fill on="f" focussize="0,0"/>
            <v:stroke on="f" joinstyle="miter"/>
            <v:imagedata r:id="rId65" o:title="eqId4f18b0d1f0d3fc8bc42fc3ecc7dab51a"/>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，然后用公式法解出方程的根，即可写出因式分解的结果</w:t>
      </w:r>
      <w:r>
        <w:rPr>
          <w:rFonts w:ascii="Times New Roman" w:hAnsi="Times New Roman" w:eastAsia="Times New Roman" w:cs="Times New Roman"/>
          <w:color w:val="000000"/>
        </w:rPr>
        <w:t>.</w:t>
      </w:r>
    </w:p>
    <w:p w14:paraId="3DEE464D">
      <w:pPr>
        <w:spacing w:line="360" w:lineRule="auto"/>
        <w:textAlignment w:val="center"/>
        <w:rPr>
          <w:color w:val="000000"/>
        </w:rPr>
      </w:pPr>
      <w:r>
        <w:rPr>
          <w:color w:val="000000"/>
        </w:rPr>
        <w:t>【详解】</w:t>
      </w:r>
      <w:r>
        <w:rPr>
          <w:rFonts w:ascii="宋体" w:hAnsi="宋体" w:eastAsia="宋体" w:cs="宋体"/>
          <w:color w:val="000000"/>
        </w:rPr>
        <w:t>解：令</w:t>
      </w:r>
      <w:r>
        <w:object>
          <v:shape id="_x0000_i1053" o:spt="75" alt="学科网(www.zxxk.com)--教育资源门户，提供试卷、教案、课件、论文、素材以及各类教学资源下载，还有大量而丰富的教学相关资讯！" type="#_x0000_t75" style="height:16.35pt;width:61.7pt;" o:ole="t" filled="f" o:preferrelative="t" stroked="f" coordsize="21600,21600">
            <v:path/>
            <v:fill on="f" focussize="0,0"/>
            <v:stroke on="f" joinstyle="miter"/>
            <v:imagedata r:id="rId65" o:title="eqId4f18b0d1f0d3fc8bc42fc3ecc7dab51a"/>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w:t>
      </w:r>
    </w:p>
    <w:p w14:paraId="7F3E02C7">
      <w:pPr>
        <w:spacing w:line="360" w:lineRule="auto"/>
        <w:jc w:val="left"/>
        <w:textAlignment w:val="center"/>
        <w:rPr>
          <w:color w:val="000000"/>
        </w:rPr>
      </w:pP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68" o:title="eqIdca6a8bed2ac7da4bbd21c3db4734dee2"/>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70" o:title="eqIdb046405aa5b94dd00662317a234ddbaa"/>
            <o:lock v:ext="edit" aspectratio="t"/>
            <w10:wrap type="none"/>
            <w10:anchorlock/>
          </v:shape>
          <o:OLEObject Type="Embed" ProgID="Equation.DSMT4" ShapeID="_x0000_i1055" DrawAspect="Content" ObjectID="_1468075755" r:id="rId69">
            <o:LockedField>false</o:LockedField>
          </o:OLEObject>
        </w:object>
      </w:r>
    </w:p>
    <w:p w14:paraId="73AC49C7">
      <w:pPr>
        <w:spacing w:line="360" w:lineRule="auto"/>
        <w:jc w:val="left"/>
        <w:textAlignment w:val="center"/>
        <w:rPr>
          <w:color w:val="000000"/>
        </w:rPr>
      </w:pPr>
      <w:r>
        <w:rPr>
          <w:rFonts w:ascii="宋体" w:hAnsi="宋体" w:eastAsia="宋体" w:cs="宋体"/>
          <w:color w:val="000000"/>
        </w:rPr>
        <w:t>所以</w:t>
      </w:r>
      <w:r>
        <w:object>
          <v:shape id="_x0000_i1056" o:spt="75" alt="学科网(www.zxxk.com)--教育资源门户，提供试卷、教案、课件、论文、素材以及各类教学资源下载，还有大量而丰富的教学相关资讯！" type="#_x0000_t75" style="height:40.2pt;width:189.35pt;" o:ole="t" filled="f" o:preferrelative="t" stroked="f" coordsize="21600,21600">
            <v:path/>
            <v:fill on="f" focussize="0,0"/>
            <v:stroke on="f" joinstyle="miter"/>
            <v:imagedata r:id="rId72" o:title="eqIdef25b7530b7129a8fd7323b08f22e80f"/>
            <o:lock v:ext="edit" aspectratio="t"/>
            <w10:wrap type="none"/>
            <w10:anchorlock/>
          </v:shape>
          <o:OLEObject Type="Embed" ProgID="Equation.DSMT4" ShapeID="_x0000_i1056" DrawAspect="Content" ObjectID="_1468075756" r:id="rId71">
            <o:LockedField>false</o:LockedField>
          </o:OLEObject>
        </w:object>
      </w:r>
    </w:p>
    <w:p w14:paraId="70063E12">
      <w:pPr>
        <w:spacing w:line="360" w:lineRule="auto"/>
        <w:jc w:val="left"/>
        <w:textAlignment w:val="center"/>
        <w:rPr>
          <w:color w:val="000000"/>
        </w:rPr>
      </w:pPr>
      <w:r>
        <w:rPr>
          <w:rFonts w:ascii="宋体" w:hAnsi="宋体" w:eastAsia="宋体" w:cs="宋体"/>
          <w:color w:val="000000"/>
        </w:rPr>
        <w:t>故答案为</w:t>
      </w:r>
      <w:r>
        <w:object>
          <v:shape id="_x0000_i1057" o:spt="75" alt="学科网(www.zxxk.com)--教育资源门户，提供试卷、教案、课件、论文、素材以及各类教学资源下载，还有大量而丰富的教学相关资讯！" type="#_x0000_t75" style="height:40.05pt;width:132.85pt;" o:ole="t" filled="f" o:preferrelative="t" stroked="f" coordsize="21600,21600">
            <v:path/>
            <v:fill on="f" focussize="0,0"/>
            <v:stroke on="f" joinstyle="miter"/>
            <v:imagedata r:id="rId63" o:title="eqId7d07c82f01ea797fa1c47a71365ac673"/>
            <o:lock v:ext="edit" aspectratio="t"/>
            <w10:wrap type="none"/>
            <w10:anchorlock/>
          </v:shape>
          <o:OLEObject Type="Embed" ProgID="Equation.DSMT4" ShapeID="_x0000_i1057" DrawAspect="Content" ObjectID="_1468075757" r:id="rId73">
            <o:LockedField>false</o:LockedField>
          </o:OLEObject>
        </w:object>
      </w:r>
    </w:p>
    <w:p w14:paraId="54110634">
      <w:pPr>
        <w:spacing w:line="360" w:lineRule="auto"/>
        <w:jc w:val="left"/>
        <w:textAlignment w:val="center"/>
        <w:rPr>
          <w:color w:val="000000"/>
        </w:rPr>
      </w:pPr>
      <w:r>
        <w:rPr>
          <w:color w:val="000000"/>
        </w:rPr>
        <w:t>【点睛】</w:t>
      </w:r>
      <w:r>
        <w:rPr>
          <w:rFonts w:ascii="宋体" w:hAnsi="宋体" w:eastAsia="宋体" w:cs="宋体"/>
          <w:color w:val="000000"/>
        </w:rPr>
        <w:t>本题考查实数范围内分解因式，根据</w:t>
      </w:r>
      <w:r>
        <w:object>
          <v:shape id="_x0000_i1058" o:spt="75" alt="学科网(www.zxxk.com)--教育资源门户，提供试卷、教案、课件、论文、素材以及各类教学资源下载，还有大量而丰富的教学相关资讯！" type="#_x0000_t75" style="height:19.8pt;width:151.7pt;" o:ole="t" filled="f" o:preferrelative="t" stroked="f" coordsize="21600,21600">
            <v:path/>
            <v:fill on="f" focussize="0,0"/>
            <v:stroke on="f" joinstyle="miter"/>
            <v:imagedata r:id="rId75" o:title="eqIdc389812eb9acd47b9683436c49d14ff3"/>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先解方程是关键</w:t>
      </w:r>
      <w:r>
        <w:rPr>
          <w:rFonts w:ascii="Times New Roman" w:hAnsi="Times New Roman" w:eastAsia="Times New Roman" w:cs="Times New Roman"/>
          <w:color w:val="000000"/>
        </w:rPr>
        <w:t>.</w:t>
      </w:r>
    </w:p>
    <w:p w14:paraId="57F3BCDC">
      <w:pPr>
        <w:spacing w:line="360" w:lineRule="auto"/>
        <w:jc w:val="left"/>
        <w:textAlignment w:val="center"/>
        <w:rPr>
          <w:color w:val="000000"/>
        </w:rPr>
      </w:pPr>
      <w:r>
        <w:rPr>
          <w:color w:val="000000"/>
        </w:rPr>
        <w:t xml:space="preserve">10. </w:t>
      </w:r>
      <w:r>
        <w:rPr>
          <w:rFonts w:ascii="宋体" w:hAnsi="宋体" w:eastAsia="宋体" w:cs="宋体"/>
          <w:color w:val="000000"/>
        </w:rPr>
        <w:t>如果正比例函数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的图象经过第二、四象限，那么</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7477434">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77" o:title="eqIdd3f45ab527a76785b70bfe5918c6e571"/>
            <o:lock v:ext="edit" aspectratio="t"/>
            <w10:wrap type="none"/>
            <w10:anchorlock/>
          </v:shape>
          <o:OLEObject Type="Embed" ProgID="Equation.DSMT4" ShapeID="_x0000_i1059" DrawAspect="Content" ObjectID="_1468075759" r:id="rId76">
            <o:LockedField>false</o:LockedField>
          </o:OLEObject>
        </w:object>
      </w:r>
    </w:p>
    <w:p w14:paraId="623C0449">
      <w:pPr>
        <w:spacing w:line="360" w:lineRule="auto"/>
        <w:textAlignment w:val="center"/>
        <w:rPr>
          <w:color w:val="000000"/>
        </w:rPr>
      </w:pPr>
      <w:r>
        <w:rPr>
          <w:color w:val="2E75B6"/>
        </w:rPr>
        <w:t>【解析】</w:t>
      </w:r>
    </w:p>
    <w:p w14:paraId="70EF88CC">
      <w:pPr>
        <w:spacing w:line="360" w:lineRule="auto"/>
        <w:jc w:val="left"/>
        <w:textAlignment w:val="center"/>
        <w:rPr>
          <w:color w:val="000000"/>
        </w:rPr>
      </w:pPr>
      <w:r>
        <w:rPr>
          <w:color w:val="000000"/>
        </w:rPr>
        <w:t>【分析】</w:t>
      </w:r>
      <w:r>
        <w:rPr>
          <w:rFonts w:ascii="宋体" w:hAnsi="宋体" w:eastAsia="宋体" w:cs="宋体"/>
          <w:color w:val="000000"/>
        </w:rPr>
        <w:t>根据正比例函数的性质列不等式求解即可．</w:t>
      </w:r>
    </w:p>
    <w:p w14:paraId="134EDFF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的图象经过第二、四象限，</w:t>
      </w:r>
    </w:p>
    <w:p w14:paraId="760FA98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E9DA22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19B9F4E">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096BBFF">
      <w:pPr>
        <w:spacing w:line="360" w:lineRule="auto"/>
        <w:jc w:val="left"/>
        <w:textAlignment w:val="center"/>
        <w:rPr>
          <w:color w:val="000000"/>
        </w:rPr>
      </w:pPr>
      <w:r>
        <w:rPr>
          <w:color w:val="000000"/>
        </w:rPr>
        <w:t>【点睛】</w:t>
      </w:r>
      <w:r>
        <w:rPr>
          <w:rFonts w:ascii="宋体" w:hAnsi="宋体" w:eastAsia="宋体" w:cs="宋体"/>
          <w:color w:val="000000"/>
        </w:rPr>
        <w:t>本题主要考查了正比例函数的性质、正比例函数的图象等知识点，根据正比例函数图象所在的象限列出不等式是解答本题的关键．</w:t>
      </w:r>
    </w:p>
    <w:p w14:paraId="5094F620">
      <w:pPr>
        <w:spacing w:line="360" w:lineRule="auto"/>
        <w:jc w:val="left"/>
        <w:textAlignment w:val="center"/>
        <w:rPr>
          <w:color w:val="000000"/>
        </w:rPr>
      </w:pPr>
      <w:r>
        <w:rPr>
          <w:color w:val="000000"/>
        </w:rPr>
        <w:t xml:space="preserve">11. </w:t>
      </w:r>
      <w:r>
        <w:rPr>
          <w:rFonts w:ascii="宋体" w:hAnsi="宋体" w:eastAsia="宋体" w:cs="宋体"/>
          <w:color w:val="000000"/>
        </w:rPr>
        <w:t>近视眼镜的度数</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（度）与镜片焦距</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（米）呈反比例，其函数关系式为</w:t>
      </w:r>
      <w:r>
        <w:object>
          <v:shape id="_x0000_i106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 o:title="eqIdb6d9712ff1505c4902bb71861b065480"/>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，如果近似眼镜镜片的焦距</w:t>
      </w:r>
      <w:r>
        <w:object>
          <v:shape id="_x0000_i106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85" o:title="eqId439b1e676529f907ef768edb9c61bd9c"/>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米，那么近视眼镜的度数</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9" o:title="eqIdd053b14c8588eee2acbbe44fc37a6886"/>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为</w:t>
      </w:r>
      <w:r>
        <w:rPr>
          <w:color w:val="000000"/>
        </w:rPr>
        <w:t>______</w:t>
      </w:r>
      <w:r>
        <w:rPr>
          <w:rFonts w:ascii="Times New Roman" w:hAnsi="Times New Roman" w:eastAsia="Times New Roman" w:cs="Times New Roman"/>
          <w:color w:val="000000"/>
        </w:rPr>
        <w:t>.</w:t>
      </w:r>
    </w:p>
    <w:p w14:paraId="3FA93F08">
      <w:pPr>
        <w:spacing w:line="360" w:lineRule="auto"/>
        <w:textAlignment w:val="center"/>
        <w:rPr>
          <w:color w:val="000000"/>
        </w:rPr>
      </w:pPr>
      <w:r>
        <w:rPr>
          <w:color w:val="2E75B6"/>
        </w:rPr>
        <w:t>【答案】</w:t>
      </w:r>
      <w:r>
        <w:rPr>
          <w:rFonts w:ascii="Times New Roman" w:hAnsi="Times New Roman" w:eastAsia="Times New Roman" w:cs="Times New Roman"/>
          <w:color w:val="000000"/>
        </w:rPr>
        <w:t>400</w:t>
      </w:r>
    </w:p>
    <w:p w14:paraId="077C67E6">
      <w:pPr>
        <w:spacing w:line="360" w:lineRule="auto"/>
        <w:textAlignment w:val="center"/>
        <w:rPr>
          <w:color w:val="000000"/>
        </w:rPr>
      </w:pPr>
      <w:r>
        <w:rPr>
          <w:color w:val="2E75B6"/>
        </w:rPr>
        <w:t>【解析】</w:t>
      </w:r>
    </w:p>
    <w:p w14:paraId="728C203A">
      <w:pPr>
        <w:spacing w:line="360" w:lineRule="auto"/>
        <w:textAlignment w:val="center"/>
        <w:rPr>
          <w:color w:val="000000"/>
        </w:rPr>
      </w:pPr>
      <w:r>
        <w:rPr>
          <w:color w:val="000000"/>
        </w:rPr>
        <w:t>【分析】</w:t>
      </w:r>
      <w:r>
        <w:rPr>
          <w:rFonts w:ascii="宋体" w:hAnsi="宋体" w:eastAsia="宋体" w:cs="宋体"/>
          <w:color w:val="000000"/>
        </w:rPr>
        <w:t>把</w:t>
      </w:r>
      <w:r>
        <w:object>
          <v:shape id="_x0000_i106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85" o:title="eqId439b1e676529f907ef768edb9c61bd9c"/>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代入</w:t>
      </w:r>
      <w:r>
        <w:object>
          <v:shape id="_x0000_i106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 o:title="eqIdb6d9712ff1505c4902bb71861b065480"/>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计算即可</w:t>
      </w:r>
      <w:r>
        <w:rPr>
          <w:rFonts w:ascii="Times New Roman" w:hAnsi="Times New Roman" w:eastAsia="Times New Roman" w:cs="Times New Roman"/>
          <w:color w:val="000000"/>
        </w:rPr>
        <w:t>.</w:t>
      </w:r>
    </w:p>
    <w:p w14:paraId="56CC3076">
      <w:pPr>
        <w:spacing w:line="360" w:lineRule="auto"/>
        <w:textAlignment w:val="center"/>
        <w:rPr>
          <w:color w:val="000000"/>
        </w:rPr>
      </w:pPr>
      <w:r>
        <w:rPr>
          <w:color w:val="000000"/>
        </w:rPr>
        <w:t>【详解】</w:t>
      </w:r>
      <w:r>
        <w:rPr>
          <w:rFonts w:ascii="宋体" w:hAnsi="宋体" w:eastAsia="宋体" w:cs="宋体"/>
          <w:color w:val="000000"/>
        </w:rPr>
        <w:t>把</w:t>
      </w:r>
      <w:r>
        <w:object>
          <v:shape id="_x0000_i106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85" o:title="eqId439b1e676529f907ef768edb9c61bd9c"/>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代入</w:t>
      </w:r>
      <w:r>
        <w:object>
          <v:shape id="_x0000_i106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 o:title="eqIdb6d9712ff1505c4902bb71861b065480"/>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，得</w:t>
      </w:r>
    </w:p>
    <w:p w14:paraId="0E945336">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92" o:title="eqId22e3489b9698ee0d92ac6916afaa5075"/>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度</w:t>
      </w:r>
      <w:r>
        <w:rPr>
          <w:rFonts w:ascii="Times New Roman" w:hAnsi="Times New Roman" w:eastAsia="Times New Roman" w:cs="Times New Roman"/>
          <w:color w:val="000000"/>
        </w:rPr>
        <w:t>.</w:t>
      </w:r>
    </w:p>
    <w:p w14:paraId="47370CE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400</w:t>
      </w:r>
      <w:r>
        <w:rPr>
          <w:rFonts w:ascii="宋体" w:hAnsi="宋体" w:eastAsia="宋体" w:cs="宋体"/>
          <w:color w:val="000000"/>
        </w:rPr>
        <w:t>度</w:t>
      </w:r>
      <w:r>
        <w:rPr>
          <w:rFonts w:ascii="Times New Roman" w:hAnsi="Times New Roman" w:eastAsia="Times New Roman" w:cs="Times New Roman"/>
          <w:color w:val="000000"/>
        </w:rPr>
        <w:t>.</w:t>
      </w:r>
    </w:p>
    <w:p w14:paraId="74170E1D">
      <w:pPr>
        <w:spacing w:line="360" w:lineRule="auto"/>
        <w:jc w:val="left"/>
        <w:textAlignment w:val="center"/>
        <w:rPr>
          <w:color w:val="000000"/>
        </w:rPr>
      </w:pPr>
      <w:r>
        <w:rPr>
          <w:color w:val="000000"/>
        </w:rPr>
        <w:t>【点睛】</w:t>
      </w:r>
      <w:r>
        <w:rPr>
          <w:rFonts w:ascii="宋体" w:hAnsi="宋体" w:eastAsia="宋体" w:cs="宋体"/>
          <w:color w:val="000000"/>
        </w:rPr>
        <w:t>本题考查了求反比例函数值，将</w:t>
      </w:r>
      <w:r>
        <w:object>
          <v:shape id="_x0000_i107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85" o:title="eqId439b1e676529f907ef768edb9c61bd9c"/>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正确代入</w:t>
      </w:r>
      <w:r>
        <w:object>
          <v:shape id="_x0000_i107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 o:title="eqIdb6d9712ff1505c4902bb71861b065480"/>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是解答本题的关键</w:t>
      </w:r>
      <w:r>
        <w:rPr>
          <w:rFonts w:ascii="Times New Roman" w:hAnsi="Times New Roman" w:eastAsia="Times New Roman" w:cs="Times New Roman"/>
          <w:color w:val="000000"/>
        </w:rPr>
        <w:t>.</w:t>
      </w:r>
    </w:p>
    <w:p w14:paraId="64D72679">
      <w:pPr>
        <w:spacing w:line="360" w:lineRule="auto"/>
        <w:jc w:val="both"/>
        <w:textAlignment w:val="center"/>
        <w:rPr>
          <w:color w:val="000000"/>
        </w:rPr>
      </w:pPr>
      <w:r>
        <w:rPr>
          <w:color w:val="000000"/>
        </w:rPr>
        <w:t xml:space="preserve">12. </w:t>
      </w:r>
      <w:r>
        <w:rPr>
          <w:rFonts w:ascii="宋体" w:hAnsi="宋体" w:eastAsia="宋体" w:cs="宋体"/>
          <w:color w:val="000000"/>
        </w:rPr>
        <w:t>已知直角坐标平面内点</w:t>
      </w:r>
      <w:r>
        <w:object>
          <v:shape id="_x0000_i1072"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96" o:title="eqId115a0c87ac14dbb770c95d74d6e26073"/>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和点</w:t>
      </w:r>
      <w:r>
        <w:object>
          <v:shape id="_x0000_i107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8" o:title="eqId69d4ad2f121598b00fdc0c7df7624f00"/>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，则线段</w:t>
      </w:r>
      <w:r>
        <w:object>
          <v:shape id="_x0000_i107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0" o:title="eqIdc26a46e7879436d532af3f4b6e258a81"/>
            <o:lock v:ext="edit" aspectratio="t"/>
            <w10:wrap type="none"/>
            <w10:anchorlock/>
          </v:shape>
          <o:OLEObject Type="Embed" ProgID="Equation.DSMT4" ShapeID="_x0000_i1074" DrawAspect="Content" ObjectID="_1468075774" r:id="rId99">
            <o:LockedField>false</o:LockedField>
          </o:OLEObject>
        </w:object>
      </w:r>
      <w:r>
        <w:rPr>
          <w:color w:val="000000"/>
        </w:rPr>
        <w:t>______</w:t>
      </w:r>
      <w:r>
        <w:rPr>
          <w:rFonts w:ascii="宋体" w:hAnsi="宋体" w:eastAsia="宋体" w:cs="宋体"/>
          <w:color w:val="000000"/>
        </w:rPr>
        <w:t>．</w:t>
      </w:r>
    </w:p>
    <w:p w14:paraId="720F3164">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02" o:title="eqId50690dab38f4512eb72e18b7f86cf6f6"/>
            <o:lock v:ext="edit" aspectratio="t"/>
            <w10:wrap type="none"/>
            <w10:anchorlock/>
          </v:shape>
          <o:OLEObject Type="Embed" ProgID="Equation.DSMT4" ShapeID="_x0000_i1075" DrawAspect="Content" ObjectID="_1468075775" r:id="rId101">
            <o:LockedField>false</o:LockedField>
          </o:OLEObject>
        </w:object>
      </w:r>
    </w:p>
    <w:p w14:paraId="2D012A05">
      <w:pPr>
        <w:spacing w:line="360" w:lineRule="auto"/>
        <w:textAlignment w:val="center"/>
        <w:rPr>
          <w:color w:val="000000"/>
        </w:rPr>
      </w:pPr>
      <w:r>
        <w:rPr>
          <w:color w:val="2E75B6"/>
        </w:rPr>
        <w:t>【解析】</w:t>
      </w:r>
    </w:p>
    <w:p w14:paraId="064DD752">
      <w:pPr>
        <w:spacing w:line="360" w:lineRule="auto"/>
        <w:jc w:val="left"/>
        <w:textAlignment w:val="center"/>
        <w:rPr>
          <w:color w:val="000000"/>
        </w:rPr>
      </w:pPr>
      <w:r>
        <w:rPr>
          <w:color w:val="000000"/>
        </w:rPr>
        <w:t>【分析】</w:t>
      </w:r>
      <w:r>
        <w:rPr>
          <w:rFonts w:ascii="宋体" w:hAnsi="宋体" w:eastAsia="宋体" w:cs="宋体"/>
          <w:color w:val="000000"/>
        </w:rPr>
        <w:t>本题考查了坐标与图形性质，勾股定理，熟记坐标平面内的两点间的距离的求解是解题的关键．</w:t>
      </w:r>
    </w:p>
    <w:p w14:paraId="4B419D64">
      <w:pPr>
        <w:spacing w:line="360" w:lineRule="auto"/>
        <w:jc w:val="both"/>
        <w:textAlignment w:val="center"/>
        <w:rPr>
          <w:color w:val="000000"/>
        </w:rPr>
      </w:pPr>
      <w:r>
        <w:rPr>
          <w:rFonts w:ascii="宋体" w:hAnsi="宋体" w:eastAsia="宋体" w:cs="宋体"/>
          <w:color w:val="000000"/>
        </w:rPr>
        <w:t>利用勾股定理列式计算即可得解．</w:t>
      </w:r>
    </w:p>
    <w:p w14:paraId="0EB158B8">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076"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04" o:title="eqId706e2f39bebb4adc81ebfd4d3aeec9e3"/>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p>
    <w:p w14:paraId="5BB6B1E4">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type="#_x0000_t75" style="height:21.9pt;width:162.15pt;" o:ole="t" filled="f" o:preferrelative="t" stroked="f" coordsize="21600,21600">
            <v:path/>
            <v:fill on="f" focussize="0,0"/>
            <v:stroke on="f" joinstyle="miter"/>
            <v:imagedata r:id="rId106" o:title="eqId570c610ce1ca9a5ed987f879d9a1f69d"/>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p>
    <w:p w14:paraId="18063C13">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02" o:title="eqId50690dab38f4512eb72e18b7f86cf6f6"/>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w:t>
      </w:r>
    </w:p>
    <w:p w14:paraId="68714E92">
      <w:pPr>
        <w:spacing w:line="360" w:lineRule="auto"/>
        <w:jc w:val="left"/>
        <w:textAlignment w:val="center"/>
        <w:rPr>
          <w:color w:val="000000"/>
        </w:rPr>
      </w:pPr>
      <w:r>
        <w:rPr>
          <w:color w:val="000000"/>
        </w:rPr>
        <w:t xml:space="preserve">13. </w:t>
      </w:r>
      <w:r>
        <w:rPr>
          <w:rFonts w:ascii="宋体" w:hAnsi="宋体" w:eastAsia="宋体" w:cs="宋体"/>
          <w:color w:val="000000"/>
        </w:rPr>
        <w:t>命题</w:t>
      </w:r>
      <w:r>
        <w:rPr>
          <w:rFonts w:ascii="Times New Roman" w:hAnsi="Times New Roman" w:eastAsia="Times New Roman" w:cs="Times New Roman"/>
          <w:color w:val="000000"/>
        </w:rPr>
        <w:t>“</w:t>
      </w:r>
      <w:r>
        <w:rPr>
          <w:rFonts w:ascii="宋体" w:hAnsi="宋体" w:eastAsia="宋体" w:cs="宋体"/>
          <w:color w:val="000000"/>
        </w:rPr>
        <w:t>直角三角形两锐角互余</w:t>
      </w:r>
      <w:r>
        <w:rPr>
          <w:rFonts w:ascii="Times New Roman" w:hAnsi="Times New Roman" w:eastAsia="Times New Roman" w:cs="Times New Roman"/>
          <w:color w:val="000000"/>
        </w:rPr>
        <w:t>”</w:t>
      </w:r>
      <w:r>
        <w:rPr>
          <w:rFonts w:ascii="宋体" w:hAnsi="宋体" w:eastAsia="宋体" w:cs="宋体"/>
          <w:color w:val="000000"/>
        </w:rPr>
        <w:t>的逆命题是：</w:t>
      </w:r>
      <w:r>
        <w:rPr>
          <w:color w:val="000000"/>
        </w:rPr>
        <w:t>_______</w:t>
      </w:r>
      <w:r>
        <w:rPr>
          <w:rFonts w:ascii="宋体" w:hAnsi="宋体" w:eastAsia="宋体" w:cs="宋体"/>
          <w:color w:val="000000"/>
        </w:rPr>
        <w:t>．</w:t>
      </w:r>
    </w:p>
    <w:p w14:paraId="6B2A3332">
      <w:pPr>
        <w:spacing w:line="360" w:lineRule="auto"/>
        <w:textAlignment w:val="center"/>
        <w:rPr>
          <w:color w:val="000000"/>
        </w:rPr>
      </w:pPr>
      <w:r>
        <w:rPr>
          <w:color w:val="2E75B6"/>
        </w:rPr>
        <w:t>【答案】</w:t>
      </w:r>
      <w:r>
        <w:rPr>
          <w:rFonts w:ascii="宋体" w:hAnsi="宋体" w:eastAsia="宋体" w:cs="宋体"/>
          <w:color w:val="000000"/>
        </w:rPr>
        <w:t>两个锐角互余的三角形是直角三角形</w:t>
      </w:r>
    </w:p>
    <w:p w14:paraId="0A240CD6">
      <w:pPr>
        <w:spacing w:line="360" w:lineRule="auto"/>
        <w:textAlignment w:val="center"/>
        <w:rPr>
          <w:color w:val="000000"/>
        </w:rPr>
      </w:pPr>
      <w:r>
        <w:rPr>
          <w:color w:val="2E75B6"/>
        </w:rPr>
        <w:t>【解析】</w:t>
      </w:r>
    </w:p>
    <w:p w14:paraId="78105654">
      <w:pPr>
        <w:spacing w:line="360" w:lineRule="auto"/>
        <w:jc w:val="both"/>
        <w:textAlignment w:val="center"/>
        <w:rPr>
          <w:color w:val="000000"/>
        </w:rPr>
      </w:pPr>
      <w:r>
        <w:rPr>
          <w:color w:val="000000"/>
        </w:rPr>
        <w:t>【分析】</w:t>
      </w:r>
      <w:r>
        <w:rPr>
          <w:rFonts w:ascii="宋体" w:hAnsi="宋体" w:eastAsia="宋体" w:cs="宋体"/>
          <w:color w:val="000000"/>
        </w:rPr>
        <w:t>找出原命题的条件和结论，再把原命题的条件变为逆命题的结论，把原命题的结论变为逆命题的条件即可求解．</w:t>
      </w:r>
    </w:p>
    <w:p w14:paraId="779BC077">
      <w:pPr>
        <w:spacing w:line="360" w:lineRule="auto"/>
        <w:jc w:val="left"/>
        <w:textAlignment w:val="center"/>
        <w:rPr>
          <w:color w:val="000000"/>
        </w:rPr>
      </w:pPr>
      <w:r>
        <w:rPr>
          <w:color w:val="000000"/>
        </w:rPr>
        <w:t>【详解】</w:t>
      </w:r>
      <w:r>
        <w:rPr>
          <w:rFonts w:ascii="宋体" w:hAnsi="宋体" w:eastAsia="宋体" w:cs="宋体"/>
          <w:color w:val="000000"/>
        </w:rPr>
        <w:t>解：命题</w:t>
      </w:r>
      <w:r>
        <w:rPr>
          <w:rFonts w:ascii="Times New Roman" w:hAnsi="Times New Roman" w:eastAsia="Times New Roman" w:cs="Times New Roman"/>
          <w:color w:val="000000"/>
        </w:rPr>
        <w:t>“</w:t>
      </w:r>
      <w:r>
        <w:rPr>
          <w:rFonts w:ascii="宋体" w:hAnsi="宋体" w:eastAsia="宋体" w:cs="宋体"/>
          <w:color w:val="000000"/>
        </w:rPr>
        <w:t>直角三角形两锐角互余</w:t>
      </w:r>
      <w:r>
        <w:rPr>
          <w:rFonts w:ascii="Times New Roman" w:hAnsi="Times New Roman" w:eastAsia="Times New Roman" w:cs="Times New Roman"/>
          <w:color w:val="000000"/>
        </w:rPr>
        <w:t>”</w:t>
      </w:r>
      <w:r>
        <w:rPr>
          <w:rFonts w:ascii="宋体" w:hAnsi="宋体" w:eastAsia="宋体" w:cs="宋体"/>
          <w:color w:val="000000"/>
        </w:rPr>
        <w:t>的逆命题是：两个锐角互余的三角形是直角三角形，</w:t>
      </w:r>
    </w:p>
    <w:p w14:paraId="59F267A9">
      <w:pPr>
        <w:spacing w:line="360" w:lineRule="auto"/>
        <w:jc w:val="left"/>
        <w:textAlignment w:val="center"/>
        <w:rPr>
          <w:color w:val="000000"/>
        </w:rPr>
      </w:pPr>
      <w:r>
        <w:rPr>
          <w:rFonts w:ascii="宋体" w:hAnsi="宋体" w:eastAsia="宋体" w:cs="宋体"/>
          <w:color w:val="000000"/>
        </w:rPr>
        <w:t>故答案为：两个锐角互余的三角形是直角三角形．</w:t>
      </w:r>
    </w:p>
    <w:p w14:paraId="75EF4506">
      <w:pPr>
        <w:spacing w:line="360" w:lineRule="auto"/>
        <w:jc w:val="left"/>
        <w:textAlignment w:val="center"/>
        <w:rPr>
          <w:color w:val="000000"/>
        </w:rPr>
      </w:pPr>
      <w:r>
        <w:rPr>
          <w:color w:val="000000"/>
        </w:rPr>
        <w:t>【点睛】</w:t>
      </w:r>
      <w:r>
        <w:rPr>
          <w:rFonts w:ascii="宋体" w:hAnsi="宋体" w:eastAsia="宋体" w:cs="宋体"/>
          <w:color w:val="000000"/>
        </w:rPr>
        <w:t>本题考查了写出原命题的逆命题，熟练掌握命题的条件和结论是解题的关键．</w:t>
      </w:r>
    </w:p>
    <w:p w14:paraId="39A5A89A">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中，已知点</w:t>
      </w:r>
      <w:r>
        <w:rPr>
          <w:rFonts w:ascii="Times New Roman" w:hAnsi="Times New Roman" w:eastAsia="Times New Roman" w:cs="Times New Roman"/>
          <w:i/>
          <w:color w:val="000000"/>
        </w:rPr>
        <w:t>O</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垂直平分线的交点，点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角平分线的交点，若∠</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w:t>
      </w:r>
      <w:r>
        <w:rPr>
          <w:rFonts w:ascii="宋体" w:hAnsi="宋体" w:eastAsia="宋体" w:cs="宋体"/>
          <w:color w:val="000000"/>
        </w:rPr>
        <w:t>度．</w:t>
      </w:r>
    </w:p>
    <w:p w14:paraId="7C93A98C">
      <w:pPr>
        <w:spacing w:line="360" w:lineRule="auto"/>
        <w:jc w:val="left"/>
        <w:textAlignment w:val="center"/>
        <w:rPr>
          <w:color w:val="000000"/>
        </w:rPr>
      </w:pPr>
      <w:r>
        <w:rPr>
          <w:color w:val="000000"/>
        </w:rPr>
        <w:drawing>
          <wp:inline distT="0" distB="0" distL="114300" distR="114300">
            <wp:extent cx="742950"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742950" cy="1257300"/>
                    </a:xfrm>
                    <a:prstGeom prst="rect">
                      <a:avLst/>
                    </a:prstGeom>
                  </pic:spPr>
                </pic:pic>
              </a:graphicData>
            </a:graphic>
          </wp:inline>
        </w:drawing>
      </w:r>
    </w:p>
    <w:p w14:paraId="59126F84">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25F54604">
      <w:pPr>
        <w:spacing w:line="360" w:lineRule="auto"/>
        <w:textAlignment w:val="center"/>
        <w:rPr>
          <w:color w:val="000000"/>
        </w:rPr>
      </w:pPr>
      <w:r>
        <w:rPr>
          <w:color w:val="2E75B6"/>
        </w:rPr>
        <w:t>【解析】</w:t>
      </w:r>
    </w:p>
    <w:p w14:paraId="31D6B578">
      <w:pPr>
        <w:spacing w:line="360" w:lineRule="auto"/>
        <w:jc w:val="left"/>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color w:val="000000"/>
        </w:rPr>
        <w:t>AO</w:t>
      </w:r>
      <w:r>
        <w:rPr>
          <w:rFonts w:ascii="宋体" w:hAnsi="宋体" w:eastAsia="宋体" w:cs="宋体"/>
          <w:color w:val="000000"/>
        </w:rPr>
        <w:t>并延长，由垂直平分线和三角形外角的性质可得∠</w:t>
      </w:r>
      <w:r>
        <w:rPr>
          <w:rFonts w:ascii="Times New Roman" w:hAnsi="Times New Roman" w:eastAsia="Times New Roman" w:cs="Times New Roman"/>
          <w:color w:val="000000"/>
        </w:rPr>
        <w:t>BOC=</w:t>
      </w:r>
      <w:r>
        <w:rPr>
          <w:rFonts w:ascii="宋体" w:hAnsi="宋体" w:eastAsia="宋体" w:cs="宋体"/>
          <w:color w:val="000000"/>
        </w:rPr>
        <w:t>∠</w:t>
      </w:r>
      <w:r>
        <w:rPr>
          <w:rFonts w:ascii="Times New Roman" w:hAnsi="Times New Roman" w:eastAsia="Times New Roman" w:cs="Times New Roman"/>
          <w:color w:val="000000"/>
        </w:rPr>
        <w:t>OBA+</w:t>
      </w:r>
      <w:r>
        <w:rPr>
          <w:rFonts w:ascii="宋体" w:hAnsi="宋体" w:eastAsia="宋体" w:cs="宋体"/>
          <w:color w:val="000000"/>
        </w:rPr>
        <w:t>∠</w:t>
      </w:r>
      <w:r>
        <w:rPr>
          <w:rFonts w:ascii="Times New Roman" w:hAnsi="Times New Roman" w:eastAsia="Times New Roman" w:cs="Times New Roman"/>
          <w:color w:val="000000"/>
        </w:rPr>
        <w:t>OCA+</w:t>
      </w:r>
      <w:r>
        <w:rPr>
          <w:rFonts w:ascii="宋体" w:hAnsi="宋体" w:eastAsia="宋体" w:cs="宋体"/>
          <w:color w:val="000000"/>
        </w:rPr>
        <w:t>∠</w:t>
      </w:r>
      <w:r>
        <w:rPr>
          <w:rFonts w:ascii="Times New Roman" w:hAnsi="Times New Roman" w:eastAsia="Times New Roman" w:cs="Times New Roman"/>
          <w:color w:val="000000"/>
        </w:rPr>
        <w:t>BAC=2</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，由角平分线和三角形内角和定理可得∠</w:t>
      </w:r>
      <w:r>
        <w:rPr>
          <w:rFonts w:ascii="Times New Roman" w:hAnsi="Times New Roman" w:eastAsia="Times New Roman" w:cs="Times New Roman"/>
          <w:color w:val="000000"/>
        </w:rPr>
        <w:t>BEC=90°+</w:t>
      </w:r>
      <w:r>
        <w:object>
          <v:shape id="_x0000_i10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，再根据已知条件∠</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即可求解．</w:t>
      </w:r>
    </w:p>
    <w:p w14:paraId="7623082F">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color w:val="000000"/>
        </w:rPr>
        <w:t>OA</w:t>
      </w:r>
      <w:r>
        <w:rPr>
          <w:rFonts w:ascii="宋体" w:hAnsi="宋体" w:eastAsia="宋体" w:cs="宋体"/>
          <w:color w:val="000000"/>
        </w:rPr>
        <w:t>并延长．</w:t>
      </w:r>
    </w:p>
    <w:p w14:paraId="344CFFE9">
      <w:pPr>
        <w:spacing w:line="360" w:lineRule="auto"/>
        <w:jc w:val="left"/>
        <w:textAlignment w:val="center"/>
        <w:rPr>
          <w:color w:val="000000"/>
        </w:rPr>
      </w:pPr>
    </w:p>
    <w:p w14:paraId="77E85888">
      <w:pPr>
        <w:spacing w:line="360" w:lineRule="auto"/>
        <w:jc w:val="left"/>
        <w:textAlignment w:val="center"/>
        <w:rPr>
          <w:color w:val="000000"/>
        </w:rPr>
      </w:pPr>
      <w:r>
        <w:rPr>
          <w:color w:val="000000"/>
        </w:rPr>
        <w:drawing>
          <wp:inline distT="0" distB="0" distL="114300" distR="114300">
            <wp:extent cx="866775"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866775" cy="1476375"/>
                    </a:xfrm>
                    <a:prstGeom prst="rect">
                      <a:avLst/>
                    </a:prstGeom>
                  </pic:spPr>
                </pic:pic>
              </a:graphicData>
            </a:graphic>
          </wp:inline>
        </w:drawing>
      </w:r>
    </w:p>
    <w:p w14:paraId="0E1CC5F6">
      <w:pPr>
        <w:spacing w:line="360" w:lineRule="auto"/>
        <w:jc w:val="left"/>
        <w:textAlignment w:val="center"/>
        <w:rPr>
          <w:color w:val="000000"/>
        </w:rPr>
      </w:pPr>
    </w:p>
    <w:p w14:paraId="01ADB4C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O</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的垂直平分线的交点，</w:t>
      </w:r>
    </w:p>
    <w:p w14:paraId="1FE2CADF">
      <w:pPr>
        <w:spacing w:line="360" w:lineRule="auto"/>
        <w:jc w:val="left"/>
        <w:textAlignment w:val="center"/>
        <w:rPr>
          <w:color w:val="000000"/>
        </w:rPr>
      </w:pPr>
    </w:p>
    <w:p w14:paraId="6596AC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OA=OB=OC</w:t>
      </w:r>
      <w:r>
        <w:rPr>
          <w:rFonts w:ascii="宋体" w:hAnsi="宋体" w:eastAsia="宋体" w:cs="宋体"/>
          <w:color w:val="000000"/>
        </w:rPr>
        <w:t>，</w:t>
      </w:r>
    </w:p>
    <w:p w14:paraId="3ED6572A">
      <w:pPr>
        <w:spacing w:line="360" w:lineRule="auto"/>
        <w:jc w:val="left"/>
        <w:textAlignment w:val="center"/>
        <w:rPr>
          <w:color w:val="000000"/>
        </w:rPr>
      </w:pPr>
    </w:p>
    <w:p w14:paraId="53E62B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ABO</w:t>
      </w:r>
      <w:r>
        <w:rPr>
          <w:rFonts w:ascii="宋体" w:hAnsi="宋体" w:eastAsia="宋体" w:cs="宋体"/>
          <w:color w:val="000000"/>
        </w:rPr>
        <w:t>，∠</w:t>
      </w:r>
      <w:r>
        <w:rPr>
          <w:rFonts w:ascii="Times New Roman" w:hAnsi="Times New Roman" w:eastAsia="Times New Roman" w:cs="Times New Roman"/>
          <w:color w:val="000000"/>
        </w:rPr>
        <w:t>OAC=</w:t>
      </w:r>
      <w:r>
        <w:rPr>
          <w:rFonts w:ascii="宋体" w:hAnsi="宋体" w:eastAsia="宋体" w:cs="宋体"/>
          <w:color w:val="000000"/>
        </w:rPr>
        <w:t>∠</w:t>
      </w:r>
      <w:r>
        <w:rPr>
          <w:rFonts w:ascii="Times New Roman" w:hAnsi="Times New Roman" w:eastAsia="Times New Roman" w:cs="Times New Roman"/>
          <w:color w:val="000000"/>
        </w:rPr>
        <w:t>OCA</w:t>
      </w:r>
      <w:r>
        <w:rPr>
          <w:rFonts w:ascii="宋体" w:hAnsi="宋体" w:eastAsia="宋体" w:cs="宋体"/>
          <w:color w:val="000000"/>
        </w:rPr>
        <w:t>，</w:t>
      </w:r>
    </w:p>
    <w:p w14:paraId="793B58BF">
      <w:pPr>
        <w:spacing w:line="360" w:lineRule="auto"/>
        <w:jc w:val="left"/>
        <w:textAlignment w:val="center"/>
        <w:rPr>
          <w:color w:val="000000"/>
        </w:rPr>
      </w:pPr>
    </w:p>
    <w:p w14:paraId="3E186E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BOC=</w:t>
      </w:r>
      <w:r>
        <w:rPr>
          <w:rFonts w:ascii="宋体" w:hAnsi="宋体" w:eastAsia="宋体" w:cs="宋体"/>
          <w:color w:val="000000"/>
        </w:rPr>
        <w:t>∠</w:t>
      </w:r>
      <w:r>
        <w:rPr>
          <w:rFonts w:ascii="Times New Roman" w:hAnsi="Times New Roman" w:eastAsia="Times New Roman" w:cs="Times New Roman"/>
          <w:color w:val="000000"/>
        </w:rPr>
        <w:t>ABO+</w:t>
      </w: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OCA+</w:t>
      </w:r>
      <w:r>
        <w:rPr>
          <w:rFonts w:ascii="宋体" w:hAnsi="宋体" w:eastAsia="宋体" w:cs="宋体"/>
          <w:color w:val="000000"/>
        </w:rPr>
        <w:t>∠</w:t>
      </w:r>
      <w:r>
        <w:rPr>
          <w:rFonts w:ascii="Times New Roman" w:hAnsi="Times New Roman" w:eastAsia="Times New Roman" w:cs="Times New Roman"/>
          <w:color w:val="000000"/>
        </w:rPr>
        <w:t>OAC=2</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p>
    <w:p w14:paraId="32503A8C">
      <w:pPr>
        <w:spacing w:line="360" w:lineRule="auto"/>
        <w:jc w:val="left"/>
        <w:textAlignment w:val="center"/>
        <w:rPr>
          <w:color w:val="000000"/>
        </w:rPr>
      </w:pPr>
    </w:p>
    <w:p w14:paraId="582DC34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角平分线的交点，</w:t>
      </w:r>
    </w:p>
    <w:p w14:paraId="36CB392A">
      <w:pPr>
        <w:spacing w:line="360" w:lineRule="auto"/>
        <w:jc w:val="left"/>
        <w:textAlignment w:val="center"/>
        <w:rPr>
          <w:color w:val="000000"/>
        </w:rPr>
      </w:pPr>
    </w:p>
    <w:p w14:paraId="047148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E=180°-</w:t>
      </w:r>
      <w:r>
        <w:object>
          <v:shape id="_x0000_i108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p>
    <w:p w14:paraId="37CF0B7D">
      <w:pPr>
        <w:spacing w:line="360" w:lineRule="auto"/>
        <w:jc w:val="left"/>
        <w:textAlignment w:val="center"/>
        <w:rPr>
          <w:color w:val="000000"/>
        </w:rPr>
      </w:pPr>
      <w:r>
        <w:rPr>
          <w:rFonts w:ascii="Times New Roman" w:hAnsi="Times New Roman" w:eastAsia="Times New Roman" w:cs="Times New Roman"/>
          <w:color w:val="000000"/>
        </w:rPr>
        <w:t>=180°-</w:t>
      </w:r>
      <w:r>
        <w:object>
          <v:shape id="_x0000_i10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p>
    <w:p w14:paraId="0E1DA690">
      <w:pPr>
        <w:spacing w:line="360" w:lineRule="auto"/>
        <w:jc w:val="left"/>
        <w:textAlignment w:val="center"/>
        <w:rPr>
          <w:color w:val="000000"/>
        </w:rPr>
      </w:pPr>
      <w:r>
        <w:rPr>
          <w:rFonts w:ascii="Times New Roman" w:hAnsi="Times New Roman" w:eastAsia="Times New Roman" w:cs="Times New Roman"/>
          <w:color w:val="000000"/>
        </w:rPr>
        <w:t>=90°+</w:t>
      </w:r>
      <w:r>
        <w:object>
          <v:shape id="_x0000_i108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p>
    <w:p w14:paraId="52F783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BOC+</w:t>
      </w:r>
      <w:r>
        <w:rPr>
          <w:rFonts w:ascii="宋体" w:hAnsi="宋体" w:eastAsia="宋体" w:cs="宋体"/>
          <w:color w:val="000000"/>
        </w:rPr>
        <w:t>∠</w:t>
      </w:r>
      <w:r>
        <w:rPr>
          <w:rFonts w:ascii="Times New Roman" w:hAnsi="Times New Roman" w:eastAsia="Times New Roman" w:cs="Times New Roman"/>
          <w:color w:val="000000"/>
        </w:rPr>
        <w:t>E=180°</w:t>
      </w:r>
      <w:r>
        <w:rPr>
          <w:rFonts w:ascii="宋体" w:hAnsi="宋体" w:eastAsia="宋体" w:cs="宋体"/>
          <w:color w:val="000000"/>
        </w:rPr>
        <w:t>，</w:t>
      </w:r>
    </w:p>
    <w:p w14:paraId="12AEA5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BAC+90°+</w:t>
      </w:r>
      <w:r>
        <w:object>
          <v:shape id="_x0000_i10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BAC=180°</w:t>
      </w:r>
      <w:r>
        <w:rPr>
          <w:rFonts w:ascii="宋体" w:hAnsi="宋体" w:eastAsia="宋体" w:cs="宋体"/>
          <w:color w:val="000000"/>
        </w:rPr>
        <w:t>，</w:t>
      </w:r>
    </w:p>
    <w:p w14:paraId="0ACC07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BAC=36°</w:t>
      </w:r>
      <w:r>
        <w:rPr>
          <w:rFonts w:ascii="宋体" w:hAnsi="宋体" w:eastAsia="宋体" w:cs="宋体"/>
          <w:color w:val="000000"/>
        </w:rPr>
        <w:t>，</w:t>
      </w:r>
    </w:p>
    <w:p w14:paraId="7D33BB7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14:paraId="1833B11F">
      <w:pPr>
        <w:spacing w:line="360" w:lineRule="auto"/>
        <w:jc w:val="left"/>
        <w:textAlignment w:val="center"/>
        <w:rPr>
          <w:color w:val="000000"/>
        </w:rPr>
      </w:pPr>
      <w:r>
        <w:rPr>
          <w:color w:val="000000"/>
        </w:rPr>
        <w:t>【点睛】</w:t>
      </w:r>
      <w:r>
        <w:rPr>
          <w:rFonts w:ascii="宋体" w:hAnsi="宋体" w:eastAsia="宋体" w:cs="宋体"/>
          <w:color w:val="000000"/>
        </w:rPr>
        <w:t>本题考查三角形</w:t>
      </w:r>
      <w:r>
        <w:rPr>
          <w:rFonts w:ascii="宋体" w:hAnsi="宋体" w:eastAsia="宋体" w:cs="宋体"/>
          <w:color w:val="000000"/>
          <w:position w:val="0"/>
        </w:rPr>
        <w:drawing>
          <wp:inline distT="0" distB="0" distL="114300" distR="114300">
            <wp:extent cx="133350" cy="177800"/>
            <wp:effectExtent l="0" t="0" r="0" b="0"/>
            <wp:docPr id="745123898" name="图片 745123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23898" name="图片 745123898"/>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内角和定理，线段的垂直平分线的性质，角平分线的定义等知识，解题的关键是灵活运用所学知识解决问题．</w:t>
      </w:r>
    </w:p>
    <w:p w14:paraId="35D693BD">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0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03902478df1a55bc99703210bccab910"/>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9" o:title="eqId6aa2b5e09f8ec785c59900a529390a02"/>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分别是</w:t>
      </w:r>
      <w:r>
        <w:object>
          <v:shape id="_x0000_i10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1" o:title="eqId15c0dbe3c080c4c4636c64803e5c1f76"/>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的高和角平分线，已知</w:t>
      </w:r>
      <w:r>
        <w:object>
          <v:shape id="_x0000_i10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3" o:title="eqId4ce6c8659bfef1f79b0796d500b924a5"/>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5" o:title="eqIdb08ebf01fbda23a5dcfe77cc672f15b7"/>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127" o:title="eqIdad75bdd17013af544fc97ab1dcecb873"/>
            <o:lock v:ext="edit" aspectratio="t"/>
            <w10:wrap type="none"/>
            <w10:anchorlock/>
          </v:shape>
          <o:OLEObject Type="Embed" ProgID="Equation.DSMT4" ShapeID="_x0000_i1089" DrawAspect="Content" ObjectID="_1468075789" r:id="rId126">
            <o:LockedField>false</o:LockedField>
          </o:OLEObject>
        </w:object>
      </w:r>
      <w:r>
        <w:rPr>
          <w:color w:val="000000"/>
        </w:rPr>
        <w:t>______</w:t>
      </w:r>
      <w:r>
        <w:rPr>
          <w:rFonts w:ascii="宋体" w:hAnsi="宋体" w:eastAsia="宋体" w:cs="宋体"/>
          <w:color w:val="000000"/>
        </w:rPr>
        <w:t>度．</w:t>
      </w:r>
    </w:p>
    <w:p w14:paraId="3D68208D">
      <w:pPr>
        <w:spacing w:line="360" w:lineRule="auto"/>
        <w:jc w:val="both"/>
        <w:textAlignment w:val="center"/>
        <w:rPr>
          <w:color w:val="000000"/>
        </w:rPr>
      </w:pPr>
      <w:r>
        <w:rPr>
          <w:color w:val="000000"/>
        </w:rPr>
        <w:drawing>
          <wp:inline distT="0" distB="0" distL="114300" distR="114300">
            <wp:extent cx="1238250" cy="1076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238250" cy="1076325"/>
                    </a:xfrm>
                    <a:prstGeom prst="rect">
                      <a:avLst/>
                    </a:prstGeom>
                  </pic:spPr>
                </pic:pic>
              </a:graphicData>
            </a:graphic>
          </wp:inline>
        </w:drawing>
      </w:r>
    </w:p>
    <w:p w14:paraId="0BF34EBE">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0308215C">
      <w:pPr>
        <w:spacing w:line="360" w:lineRule="auto"/>
        <w:textAlignment w:val="center"/>
        <w:rPr>
          <w:color w:val="000000"/>
        </w:rPr>
      </w:pPr>
      <w:r>
        <w:rPr>
          <w:color w:val="2E75B6"/>
        </w:rPr>
        <w:t>【解析】</w:t>
      </w:r>
    </w:p>
    <w:p w14:paraId="3FE03EF8">
      <w:pPr>
        <w:spacing w:line="360" w:lineRule="auto"/>
        <w:jc w:val="left"/>
        <w:textAlignment w:val="center"/>
        <w:rPr>
          <w:color w:val="000000"/>
        </w:rPr>
      </w:pPr>
      <w:r>
        <w:rPr>
          <w:color w:val="000000"/>
        </w:rPr>
        <w:t>【分析】</w:t>
      </w:r>
      <w:r>
        <w:rPr>
          <w:rFonts w:ascii="宋体" w:hAnsi="宋体" w:eastAsia="宋体" w:cs="宋体"/>
          <w:color w:val="000000"/>
        </w:rPr>
        <w:t>本题主要考查了角平分线，三角形高的定义和三角形的内角和定理，解题的关键是掌握以上知识点．</w:t>
      </w:r>
    </w:p>
    <w:p w14:paraId="4E076E7B">
      <w:pPr>
        <w:spacing w:line="360" w:lineRule="auto"/>
        <w:jc w:val="both"/>
        <w:textAlignment w:val="center"/>
        <w:rPr>
          <w:color w:val="000000"/>
        </w:rPr>
      </w:pPr>
      <w:r>
        <w:rPr>
          <w:rFonts w:ascii="宋体" w:hAnsi="宋体" w:eastAsia="宋体" w:cs="宋体"/>
          <w:color w:val="000000"/>
        </w:rPr>
        <w:t>根据角平分线的定义和高的定义结合三角形的内角和定理来解答．</w:t>
      </w:r>
    </w:p>
    <w:p w14:paraId="00C155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5.6pt;width:99.15pt;" o:ole="t" filled="f" o:preferrelative="t" stroked="f" coordsize="21600,21600">
            <v:path/>
            <v:fill on="f" focussize="0,0"/>
            <v:stroke on="f" joinstyle="miter"/>
            <v:imagedata r:id="rId130" o:title="eqId87e737ccf4ccf976732e9b5430c10de7"/>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p>
    <w:p w14:paraId="19593158">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13.8pt;width:245.95pt;" o:ole="t" filled="f" o:preferrelative="t" stroked="f" coordsize="21600,21600">
            <v:path/>
            <v:fill on="f" focussize="0,0"/>
            <v:stroke on="f" joinstyle="miter"/>
            <v:imagedata r:id="rId132" o:title="eqIdf7a2cac567ada71f4234f9e82f843ce4"/>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w:t>
      </w:r>
    </w:p>
    <w:p w14:paraId="699C0601">
      <w:pPr>
        <w:spacing w:line="360" w:lineRule="auto"/>
        <w:jc w:val="left"/>
        <w:textAlignment w:val="center"/>
        <w:rPr>
          <w:color w:val="000000"/>
        </w:rPr>
      </w:pPr>
      <w:r>
        <w:rPr>
          <w:rFonts w:ascii="宋体" w:hAnsi="宋体" w:eastAsia="宋体" w:cs="宋体"/>
          <w:color w:val="000000"/>
        </w:rPr>
        <w:t>又∵</w:t>
      </w:r>
      <w:r>
        <w:object>
          <v:shape id="_x0000_i109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9" o:title="eqId6aa2b5e09f8ec785c59900a529390a02"/>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是</w:t>
      </w:r>
      <w:r>
        <w:object>
          <v:shape id="_x0000_i109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 o:title="eqId7cbce11aa19b8bd2bf6ee5a834e005de"/>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的平分线，</w:t>
      </w:r>
    </w:p>
    <w:p w14:paraId="1B072797">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31.1pt;width:120.1pt;" o:ole="t" filled="f" o:preferrelative="t" stroked="f" coordsize="21600,21600">
            <v:path/>
            <v:fill on="f" focussize="0,0"/>
            <v:stroke on="f" joinstyle="miter"/>
            <v:imagedata r:id="rId137" o:title="eqId4b9952d0fb33870f1dcb62bb77d49e07"/>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w:t>
      </w:r>
    </w:p>
    <w:p w14:paraId="7ED4BED2">
      <w:pPr>
        <w:spacing w:line="360" w:lineRule="auto"/>
        <w:jc w:val="left"/>
        <w:textAlignment w:val="center"/>
        <w:rPr>
          <w:color w:val="000000"/>
        </w:rPr>
      </w:pPr>
      <w:r>
        <w:rPr>
          <w:rFonts w:ascii="宋体" w:hAnsi="宋体" w:eastAsia="宋体" w:cs="宋体"/>
          <w:color w:val="000000"/>
        </w:rPr>
        <w:t>又∵</w:t>
      </w:r>
      <w:r>
        <w:object>
          <v:shape id="_x0000_i10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03902478df1a55bc99703210bccab910"/>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是</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0" o:title="eqIdcc3322a2ad9a95bdc9fc576a7a158d4d"/>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的高线，</w:t>
      </w:r>
    </w:p>
    <w:p w14:paraId="4AD3C42A">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4.25pt;width:73.65pt;" o:ole="t" filled="f" o:preferrelative="t" stroked="f" coordsize="21600,21600">
            <v:path/>
            <v:fill on="f" focussize="0,0"/>
            <v:stroke on="f" joinstyle="miter"/>
            <v:imagedata r:id="rId142" o:title="eqIdf053c71d9fb1126ac1255d67e894cd14"/>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w:t>
      </w:r>
    </w:p>
    <w:p w14:paraId="6F5FC246">
      <w:pPr>
        <w:spacing w:line="360" w:lineRule="auto"/>
        <w:jc w:val="left"/>
        <w:textAlignment w:val="center"/>
        <w:rPr>
          <w:color w:val="000000"/>
        </w:rPr>
      </w:pPr>
      <w:r>
        <w:rPr>
          <w:rFonts w:ascii="宋体" w:hAnsi="宋体" w:eastAsia="宋体" w:cs="宋体"/>
          <w:color w:val="000000"/>
        </w:rPr>
        <w:t>在</w:t>
      </w:r>
      <w:r>
        <w:object>
          <v:shape id="_x0000_i10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4" o:title="eqId9711fbf42ed03bb2e7f57d7a32153c54"/>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8pt;width:171.95pt;" o:ole="t" filled="f" o:preferrelative="t" stroked="f" coordsize="21600,21600">
            <v:path/>
            <v:fill on="f" focussize="0,0"/>
            <v:stroke on="f" joinstyle="miter"/>
            <v:imagedata r:id="rId146" o:title="eqId6c5fab8dde162bc2c4c64280cd340f57"/>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w:t>
      </w:r>
    </w:p>
    <w:p w14:paraId="42D4D4D3">
      <w:pPr>
        <w:spacing w:line="360" w:lineRule="auto"/>
        <w:jc w:val="left"/>
        <w:textAlignment w:val="center"/>
        <w:rPr>
          <w:color w:val="000000"/>
        </w:rPr>
      </w:pPr>
      <w:r>
        <w:rPr>
          <w:rFonts w:ascii="宋体" w:hAnsi="宋体" w:eastAsia="宋体" w:cs="宋体"/>
          <w:color w:val="000000"/>
        </w:rPr>
        <w:t>于是</w:t>
      </w:r>
      <w:r>
        <w:object>
          <v:shape id="_x0000_i1100" o:spt="75" alt="学科网(www.zxxk.com)--教育资源门户，提供试卷、教案、课件、论文、素材以及各类教学资源下载，还有大量而丰富的教学相关资讯！" type="#_x0000_t75" style="height:13.8pt;width:120.1pt;" o:ole="t" filled="f" o:preferrelative="t" stroked="f" coordsize="21600,21600">
            <v:path/>
            <v:fill on="f" focussize="0,0"/>
            <v:stroke on="f" joinstyle="miter"/>
            <v:imagedata r:id="rId148" o:title="eqId1ac1382294b5da64a6a48bc093c22e6b"/>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w:t>
      </w:r>
    </w:p>
    <w:p w14:paraId="771573F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2D4BE534">
      <w:pPr>
        <w:spacing w:line="360" w:lineRule="auto"/>
        <w:jc w:val="both"/>
        <w:textAlignment w:val="center"/>
        <w:rPr>
          <w:color w:val="000000"/>
        </w:rPr>
      </w:pPr>
      <w:r>
        <w:rPr>
          <w:color w:val="000000"/>
        </w:rPr>
        <w:t xml:space="preserve">16. </w:t>
      </w:r>
      <w:r>
        <w:rPr>
          <w:rFonts w:ascii="宋体" w:hAnsi="宋体" w:eastAsia="宋体" w:cs="宋体"/>
          <w:color w:val="000000"/>
        </w:rPr>
        <w:t>如图，在四边形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2" o:title="eqId45acdbac251ca6b76a166c1242e71df9"/>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54" o:title="eqId4795ee1f96b430529934e2231b38885d"/>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6" o:title="eqIdc5c6eeb5a539d5fd68c2c4e172a9ded8"/>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158" o:title="eqId7edbbab119e1b312eb4b09d383a4410a"/>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，连接</w:t>
      </w:r>
      <w:r>
        <w:object>
          <v:shape id="_x0000_i11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0" o:title="eqId60ef95894ceebaf236170e8832dcf7e3"/>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2" o:title="eqIdd40b319212a7e7528b053e1c7097e966"/>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，取</w:t>
      </w:r>
      <w:r>
        <w:object>
          <v:shape id="_x0000_i110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0" o:title="eqId60ef95894ceebaf236170e8832dcf7e3"/>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2" o:title="eqIdd40b319212a7e7528b053e1c7097e966"/>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的中点</w:t>
      </w:r>
      <w:r>
        <w:object>
          <v:shape id="_x0000_i111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6" o:title="eqIdac047e91852b91af639feec23a9598b2"/>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，连接</w:t>
      </w:r>
      <w:r>
        <w:object>
          <v:shape id="_x0000_i111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70" o:title="eqId411461db15ee8086332c531e086c40c7"/>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70" o:title="eqId411461db15ee8086332c531e086c40c7"/>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14:paraId="447C2E36">
      <w:pPr>
        <w:spacing w:line="360" w:lineRule="auto"/>
        <w:jc w:val="both"/>
        <w:textAlignment w:val="center"/>
        <w:rPr>
          <w:color w:val="000000"/>
        </w:rPr>
      </w:pPr>
      <w:r>
        <w:rPr>
          <w:color w:val="000000"/>
        </w:rPr>
        <w:drawing>
          <wp:inline distT="0" distB="0" distL="114300" distR="114300">
            <wp:extent cx="1209675" cy="1724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209675" cy="1724025"/>
                    </a:xfrm>
                    <a:prstGeom prst="rect">
                      <a:avLst/>
                    </a:prstGeom>
                  </pic:spPr>
                </pic:pic>
              </a:graphicData>
            </a:graphic>
          </wp:inline>
        </w:drawing>
      </w:r>
    </w:p>
    <w:p w14:paraId="15F98E0A">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A22D5BD">
      <w:pPr>
        <w:spacing w:line="360" w:lineRule="auto"/>
        <w:textAlignment w:val="center"/>
        <w:rPr>
          <w:color w:val="000000"/>
        </w:rPr>
      </w:pPr>
      <w:r>
        <w:rPr>
          <w:color w:val="2E75B6"/>
        </w:rPr>
        <w:t>【解析】</w:t>
      </w:r>
    </w:p>
    <w:p w14:paraId="4E800E13">
      <w:pPr>
        <w:spacing w:line="360" w:lineRule="auto"/>
        <w:jc w:val="left"/>
        <w:textAlignment w:val="center"/>
        <w:rPr>
          <w:color w:val="000000"/>
        </w:rPr>
      </w:pPr>
      <w:r>
        <w:rPr>
          <w:color w:val="000000"/>
        </w:rPr>
        <w:t>【分析】</w:t>
      </w:r>
      <w:r>
        <w:rPr>
          <w:rFonts w:ascii="宋体" w:hAnsi="宋体" w:eastAsia="宋体" w:cs="宋体"/>
          <w:color w:val="000000"/>
        </w:rPr>
        <w:t>本题考查了直角三角形斜边上中线的性质，等腰三角形的判定与性质，勾股定理，灵活应用直角三角形斜边上中线的性质，等腰三角形的判定与性质是解题的关键．</w:t>
      </w:r>
    </w:p>
    <w:p w14:paraId="2F6DDC8B">
      <w:pPr>
        <w:spacing w:line="360" w:lineRule="auto"/>
        <w:jc w:val="left"/>
        <w:textAlignment w:val="center"/>
        <w:rPr>
          <w:color w:val="000000"/>
        </w:rPr>
      </w:pPr>
      <w:r>
        <w:rPr>
          <w:rFonts w:ascii="宋体" w:hAnsi="宋体" w:eastAsia="宋体" w:cs="宋体"/>
          <w:color w:val="000000"/>
        </w:rPr>
        <w:t>连接</w:t>
      </w:r>
      <w:r>
        <w:object>
          <v:shape id="_x0000_i1114"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74" o:title="eqId9a1beaba1a66642282cbb840964d63dd"/>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，利用直角三角形斜边上中线的性质得出</w:t>
      </w:r>
      <w:r>
        <w:object>
          <v:shape id="_x0000_i111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76" o:title="eqId8b9f0296c53918018745f4e3906e2dd8"/>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为等腰三角形，再利等腰三角形“三线合一”得出</w:t>
      </w:r>
      <w:r>
        <w:object>
          <v:shape id="_x0000_i1116"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78" o:title="eqId085e5700a9b1269d8e0c3ec152093526"/>
            <o:lock v:ext="edit" aspectratio="t"/>
            <w10:wrap type="none"/>
            <w10:anchorlock/>
          </v:shape>
          <o:OLEObject Type="Embed" ProgID="Equation.DSMT4" ShapeID="_x0000_i1116" DrawAspect="Content" ObjectID="_1468075816" r:id="rId177">
            <o:LockedField>false</o:LockedField>
          </o:OLEObject>
        </w:object>
      </w:r>
      <w:r>
        <w:object>
          <v:shape id="_x0000_i1117" o:spt="75" alt="学科网(www.zxxk.com)--教育资源门户，提供试卷、教案、课件、论文、素材以及各类教学资源下载，还有大量而丰富的教学相关资讯！" type="#_x0000_t75" style="height:31.1pt;width:125pt;" o:ole="t" filled="f" o:preferrelative="t" stroked="f" coordsize="21600,21600">
            <v:path/>
            <v:fill on="f" focussize="0,0"/>
            <v:stroke on="f" joinstyle="miter"/>
            <v:imagedata r:id="rId180" o:title="eqId05a03d85e0a51fea23464c1b49615dc6"/>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，最后利用勾股定理即可求出</w:t>
      </w:r>
      <w:r>
        <w:object>
          <v:shape id="_x0000_i111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70" o:title="eqId411461db15ee8086332c531e086c40c7"/>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的长度．</w:t>
      </w:r>
    </w:p>
    <w:p w14:paraId="20BD9C08">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19"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74" o:title="eqId9a1beaba1a66642282cbb840964d63dd"/>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w:t>
      </w:r>
    </w:p>
    <w:p w14:paraId="4C80AA5E">
      <w:pPr>
        <w:spacing w:line="360" w:lineRule="auto"/>
        <w:jc w:val="left"/>
        <w:textAlignment w:val="center"/>
        <w:rPr>
          <w:color w:val="000000"/>
        </w:rPr>
      </w:pPr>
      <w:r>
        <w:rPr>
          <w:color w:val="000000"/>
        </w:rPr>
        <w:drawing>
          <wp:inline distT="0" distB="0" distL="114300" distR="114300">
            <wp:extent cx="1209675" cy="1724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209675" cy="1724025"/>
                    </a:xfrm>
                    <a:prstGeom prst="rect">
                      <a:avLst/>
                    </a:prstGeom>
                  </pic:spPr>
                </pic:pic>
              </a:graphicData>
            </a:graphic>
          </wp:inline>
        </w:drawing>
      </w:r>
    </w:p>
    <w:p w14:paraId="4EDA77AC">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6.15pt;width:146.9pt;" o:ole="t" filled="f" o:preferrelative="t" stroked="f" coordsize="21600,21600">
            <v:path/>
            <v:fill on="f" focussize="0,0"/>
            <v:stroke on="f" joinstyle="miter"/>
            <v:imagedata r:id="rId185" o:title="eqId99364a9c24d910a36100a7fd305e0312"/>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是</w:t>
      </w:r>
      <w:r>
        <w:object>
          <v:shape id="_x0000_i11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0" o:title="eqId60ef95894ceebaf236170e8832dcf7e3"/>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的中点，</w:t>
      </w:r>
    </w:p>
    <w:p w14:paraId="4F9C528D">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85pt;width:122.05pt;" o:ole="t" filled="f" o:preferrelative="t" stroked="f" coordsize="21600,21600">
            <v:path/>
            <v:fill on="f" focussize="0,0"/>
            <v:stroke on="f" joinstyle="miter"/>
            <v:imagedata r:id="rId188" o:title="eqId7a04f7b88c85495efe5866420c28f31d"/>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w:t>
      </w:r>
    </w:p>
    <w:p w14:paraId="4C71D8B7">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6" o:title="eqIdc5c6eeb5a539d5fd68c2c4e172a9ded8"/>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w:t>
      </w:r>
    </w:p>
    <w:p w14:paraId="7C292A32">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1.1pt;width:116.05pt;" o:ole="t" filled="f" o:preferrelative="t" stroked="f" coordsize="21600,21600">
            <v:path/>
            <v:fill on="f" focussize="0,0"/>
            <v:stroke on="f" joinstyle="miter"/>
            <v:imagedata r:id="rId191" o:title="eqId3dae6b35947b792d31938c800b4b6fa8"/>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w:t>
      </w:r>
    </w:p>
    <w:p w14:paraId="19702739">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是</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2" o:title="eqIdd40b319212a7e7528b053e1c7097e966"/>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的中点，</w:t>
      </w:r>
      <w:r>
        <w:object>
          <v:shape id="_x0000_i1127"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158" o:title="eqId7edbbab119e1b312eb4b09d383a4410a"/>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w:t>
      </w:r>
    </w:p>
    <w:p w14:paraId="6744B2B1">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1.1pt;width:207.05pt;" o:ole="t" filled="f" o:preferrelative="t" stroked="f" coordsize="21600,21600">
            <v:path/>
            <v:fill on="f" focussize="0,0"/>
            <v:stroke on="f" joinstyle="miter"/>
            <v:imagedata r:id="rId196" o:title="eqIdded2186ed6f9c87af893979a068efe4d"/>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w:t>
      </w:r>
    </w:p>
    <w:p w14:paraId="0E1F419F">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9.85pt;width:180pt;" o:ole="t" filled="f" o:preferrelative="t" stroked="f" coordsize="21600,21600">
            <v:path/>
            <v:fill on="f" focussize="0,0"/>
            <v:stroke on="f" joinstyle="miter"/>
            <v:imagedata r:id="rId198" o:title="eqIdb782f0289d91d2542d4136e6fb4a3c0c"/>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w:t>
      </w:r>
    </w:p>
    <w:p w14:paraId="0370A4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63730577">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在平面直角坐标系中，已知反比例函数</w:t>
      </w:r>
      <w:r>
        <w:object>
          <v:shape id="_x0000_i1130" o:spt="75" alt="学科网(www.zxxk.com)--教育资源门户，提供试卷、教案、课件、论文、素材以及各类教学资源下载，还有大量而丰富的教学相关资讯！" type="#_x0000_t75" style="height:28pt;width:57pt;" o:ole="t" filled="f" o:preferrelative="t" stroked="f" coordsize="21600,21600">
            <v:path/>
            <v:fill on="f" focussize="0,0"/>
            <v:stroke on="f" joinstyle="miter"/>
            <v:imagedata r:id="rId200" o:title="eqIdedeed0665fc1a8e99ceb7911fe137390"/>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，有若干个正方形如图依次叠放，双曲线经过正方形的一个顶点（</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3</w:t>
      </w:r>
      <w:r>
        <w:rPr>
          <w:rFonts w:ascii="宋体" w:hAnsi="宋体" w:eastAsia="宋体" w:cs="宋体"/>
          <w:color w:val="000000"/>
        </w:rPr>
        <w:t>在反比例函数图象上），以此作图，我们可以建立了一个“凡尔赛阶梯”，那么</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的坐标为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690CE2AF">
      <w:pPr>
        <w:spacing w:line="360" w:lineRule="auto"/>
        <w:jc w:val="left"/>
        <w:textAlignment w:val="center"/>
        <w:rPr>
          <w:color w:val="000000"/>
        </w:rPr>
      </w:pPr>
      <w:r>
        <w:rPr>
          <w:color w:val="000000"/>
        </w:rPr>
        <w:drawing>
          <wp:inline distT="0" distB="0" distL="114300" distR="114300">
            <wp:extent cx="1809750" cy="1838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809750" cy="1838325"/>
                    </a:xfrm>
                    <a:prstGeom prst="rect">
                      <a:avLst/>
                    </a:prstGeom>
                  </pic:spPr>
                </pic:pic>
              </a:graphicData>
            </a:graphic>
          </wp:inline>
        </w:drawing>
      </w:r>
    </w:p>
    <w:p w14:paraId="21FB5A85">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33.6pt;width:87pt;" o:ole="t" filled="f" o:preferrelative="t" stroked="f" coordsize="21600,21600">
            <v:path/>
            <v:fill on="f" focussize="0,0"/>
            <v:stroke on="f" joinstyle="miter"/>
            <v:imagedata r:id="rId203" o:title="eqIdd3ad280d3ef9450d7ea802c2bacad5f8"/>
            <o:lock v:ext="edit" aspectratio="t"/>
            <w10:wrap type="none"/>
            <w10:anchorlock/>
          </v:shape>
          <o:OLEObject Type="Embed" ProgID="Equation.DSMT4" ShapeID="_x0000_i1131" DrawAspect="Content" ObjectID="_1468075831" r:id="rId202">
            <o:LockedField>false</o:LockedField>
          </o:OLEObject>
        </w:object>
      </w:r>
    </w:p>
    <w:p w14:paraId="65A911B7">
      <w:pPr>
        <w:spacing w:line="360" w:lineRule="auto"/>
        <w:textAlignment w:val="center"/>
        <w:rPr>
          <w:color w:val="000000"/>
        </w:rPr>
      </w:pPr>
      <w:r>
        <w:rPr>
          <w:color w:val="2E75B6"/>
        </w:rPr>
        <w:t>【解析】</w:t>
      </w:r>
    </w:p>
    <w:p w14:paraId="677A1606">
      <w:pPr>
        <w:spacing w:line="360" w:lineRule="auto"/>
        <w:jc w:val="left"/>
        <w:textAlignment w:val="center"/>
        <w:rPr>
          <w:color w:val="000000"/>
        </w:rPr>
      </w:pPr>
      <w:r>
        <w:rPr>
          <w:color w:val="000000"/>
        </w:rPr>
        <w:t>【分析】</w:t>
      </w:r>
      <w:r>
        <w:rPr>
          <w:rFonts w:ascii="宋体" w:hAnsi="宋体" w:eastAsia="宋体" w:cs="宋体"/>
          <w:color w:val="000000"/>
        </w:rPr>
        <w:t>根据题意求得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所在的正方形的边长为</w:t>
      </w:r>
      <w:r>
        <w:rPr>
          <w:rFonts w:ascii="Times New Roman" w:hAnsi="Times New Roman" w:eastAsia="Times New Roman" w:cs="Times New Roman"/>
          <w:i/>
          <w:color w:val="000000"/>
        </w:rPr>
        <w:t>m</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），由图象上点的坐标特征得到</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05" o:title="eqIdc9e177c37c45c04371d993fa4be33102"/>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的坐标为</w:t>
      </w:r>
      <w:r>
        <w:object>
          <v:shape id="_x0000_i1133" o:spt="75" alt="学科网(www.zxxk.com)--教育资源门户，提供试卷、教案、课件、论文、素材以及各类教学资源下载，还有大量而丰富的教学相关资讯！" type="#_x0000_t75" style="height:33.6pt;width:87pt;" o:ole="t" filled="f" o:preferrelative="t" stroked="f" coordsize="21600,21600">
            <v:path/>
            <v:fill on="f" focussize="0,0"/>
            <v:stroke on="f" joinstyle="miter"/>
            <v:imagedata r:id="rId203" o:title="eqIdd3ad280d3ef9450d7ea802c2bacad5f8"/>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w:t>
      </w:r>
    </w:p>
    <w:p w14:paraId="2EF2D110">
      <w:pPr>
        <w:spacing w:line="360" w:lineRule="auto"/>
        <w:jc w:val="left"/>
        <w:textAlignment w:val="center"/>
        <w:rPr>
          <w:color w:val="000000"/>
        </w:rPr>
      </w:pPr>
      <w:r>
        <w:rPr>
          <w:color w:val="000000"/>
        </w:rPr>
        <w:t>【详解】</w:t>
      </w:r>
      <w:r>
        <w:rPr>
          <w:rFonts w:ascii="宋体" w:hAnsi="宋体" w:eastAsia="宋体" w:cs="宋体"/>
          <w:color w:val="000000"/>
        </w:rPr>
        <w:t>解：∵反比例函数的解析式为</w:t>
      </w:r>
      <w:r>
        <w:object>
          <v:shape id="_x0000_i1134" o:spt="75" alt="学科网(www.zxxk.com)--教育资源门户，提供试卷、教案、课件、论文、素材以及各类教学资源下载，还有大量而丰富的教学相关资讯！" type="#_x0000_t75" style="height:28pt;width:57pt;" o:ole="t" filled="f" o:preferrelative="t" stroked="f" coordsize="21600,21600">
            <v:path/>
            <v:fill on="f" focussize="0,0"/>
            <v:stroke on="f" joinstyle="miter"/>
            <v:imagedata r:id="rId200" o:title="eqIdedeed0665fc1a8e99ceb7911fe137390"/>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w:t>
      </w:r>
    </w:p>
    <w:p w14:paraId="47872C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3</w:t>
      </w:r>
      <w:r>
        <w:rPr>
          <w:rFonts w:ascii="宋体" w:hAnsi="宋体" w:eastAsia="宋体" w:cs="宋体"/>
          <w:color w:val="000000"/>
        </w:rPr>
        <w:t>所在的正方形的边长为</w:t>
      </w:r>
      <w:r>
        <w:rPr>
          <w:rFonts w:ascii="Times New Roman" w:hAnsi="Times New Roman" w:eastAsia="Times New Roman" w:cs="Times New Roman"/>
          <w:color w:val="000000"/>
        </w:rPr>
        <w:t>1</w:t>
      </w:r>
      <w:r>
        <w:rPr>
          <w:rFonts w:ascii="宋体" w:hAnsi="宋体" w:eastAsia="宋体" w:cs="宋体"/>
          <w:color w:val="000000"/>
        </w:rPr>
        <w:t>，</w:t>
      </w:r>
    </w:p>
    <w:p w14:paraId="3A540C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2640531">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所在的正方形的边长为</w:t>
      </w:r>
      <w:r>
        <w:rPr>
          <w:rFonts w:ascii="Times New Roman" w:hAnsi="Times New Roman" w:eastAsia="Times New Roman" w:cs="Times New Roman"/>
          <w:i/>
          <w:color w:val="000000"/>
        </w:rPr>
        <w:t>m</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14:paraId="04A45A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E5CA66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05" o:title="eqIdc9e177c37c45c04371d993fa4be33102"/>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（负数舍去），</w:t>
      </w:r>
    </w:p>
    <w:p w14:paraId="1ED331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的坐标为</w:t>
      </w:r>
      <w:r>
        <w:object>
          <v:shape id="_x0000_i1136" o:spt="75" alt="学科网(www.zxxk.com)--教育资源门户，提供试卷、教案、课件、论文、素材以及各类教学资源下载，还有大量而丰富的教学相关资讯！" type="#_x0000_t75" style="height:33.6pt;width:87pt;" o:ole="t" filled="f" o:preferrelative="t" stroked="f" coordsize="21600,21600">
            <v:path/>
            <v:fill on="f" focussize="0,0"/>
            <v:stroke on="f" joinstyle="miter"/>
            <v:imagedata r:id="rId203" o:title="eqIdd3ad280d3ef9450d7ea802c2bacad5f8"/>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w:t>
      </w:r>
    </w:p>
    <w:p w14:paraId="3A9F71F4">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3.6pt;width:87pt;" o:ole="t" filled="f" o:preferrelative="t" stroked="f" coordsize="21600,21600">
            <v:path/>
            <v:fill on="f" focussize="0,0"/>
            <v:stroke on="f" joinstyle="miter"/>
            <v:imagedata r:id="rId203" o:title="eqIdd3ad280d3ef9450d7ea802c2bacad5f8"/>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w:t>
      </w:r>
    </w:p>
    <w:p w14:paraId="6638897D">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本题主要考查了反比例函数的图象性质，正方形的性质，一元二次方程的计算，准确计算是解题的关键．</w:t>
      </w:r>
    </w:p>
    <w:p w14:paraId="061D83BA">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上的一点，将△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的位置，若</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，则</w:t>
      </w:r>
      <w:r>
        <w:rPr>
          <w:rFonts w:ascii="Times New Roman" w:hAnsi="Times New Roman" w:eastAsia="Times New Roman" w:cs="Times New Roman"/>
          <w:i/>
          <w:color w:val="000000"/>
        </w:rPr>
        <w:t>BD</w:t>
      </w:r>
      <w:r>
        <w:rPr>
          <w:rFonts w:ascii="宋体" w:hAnsi="宋体" w:eastAsia="宋体" w:cs="宋体"/>
          <w:color w:val="000000"/>
        </w:rPr>
        <w:t>的长度为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C6C9347">
      <w:pPr>
        <w:spacing w:line="360" w:lineRule="auto"/>
        <w:jc w:val="left"/>
        <w:textAlignment w:val="center"/>
        <w:rPr>
          <w:color w:val="000000"/>
        </w:rPr>
      </w:pPr>
      <w:r>
        <w:rPr>
          <w:color w:val="000000"/>
        </w:rPr>
        <w:drawing>
          <wp:inline distT="0" distB="0" distL="114300" distR="114300">
            <wp:extent cx="1295400" cy="733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295400" cy="733425"/>
                    </a:xfrm>
                    <a:prstGeom prst="rect">
                      <a:avLst/>
                    </a:prstGeom>
                  </pic:spPr>
                </pic:pic>
              </a:graphicData>
            </a:graphic>
          </wp:inline>
        </w:drawing>
      </w:r>
    </w:p>
    <w:p w14:paraId="23629417">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3" o:title="eqIda7ffe8515ff6183c1c7775dc6f94bdb8"/>
            <o:lock v:ext="edit" aspectratio="t"/>
            <w10:wrap type="none"/>
            <w10:anchorlock/>
          </v:shape>
          <o:OLEObject Type="Embed" ProgID="Equation.DSMT4" ShapeID="_x0000_i1138" DrawAspect="Content" ObjectID="_1468075838" r:id="rId212">
            <o:LockedField>false</o:LockedField>
          </o:OLEObject>
        </w:object>
      </w:r>
    </w:p>
    <w:p w14:paraId="2DD76FE5">
      <w:pPr>
        <w:spacing w:line="360" w:lineRule="auto"/>
        <w:textAlignment w:val="center"/>
        <w:rPr>
          <w:color w:val="000000"/>
        </w:rPr>
      </w:pPr>
      <w:r>
        <w:rPr>
          <w:color w:val="2E75B6"/>
        </w:rPr>
        <w:t>【解析】</w:t>
      </w:r>
    </w:p>
    <w:p w14:paraId="20BD47D3">
      <w:pPr>
        <w:spacing w:line="360" w:lineRule="auto"/>
        <w:jc w:val="left"/>
        <w:textAlignment w:val="center"/>
        <w:rPr>
          <w:color w:val="000000"/>
        </w:rPr>
      </w:pPr>
      <w:r>
        <w:rPr>
          <w:color w:val="000000"/>
        </w:rPr>
        <w:t>【详解】</w:t>
      </w:r>
      <w:r>
        <w:rPr>
          <w:rFonts w:ascii="宋体" w:hAnsi="宋体" w:eastAsia="宋体" w:cs="宋体"/>
          <w:color w:val="000000"/>
        </w:rPr>
        <w:t>延长</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，由</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，根据含</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5" o:title="eqIdf6b86c22b670a8e9f3896f9e8883fbbb"/>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角直角三角形和勾股定理</w:t>
      </w:r>
      <w:r>
        <w:rPr>
          <w:rFonts w:ascii="宋体" w:hAnsi="宋体" w:eastAsia="宋体" w:cs="宋体"/>
          <w:color w:val="000000"/>
          <w:position w:val="0"/>
        </w:rPr>
        <w:drawing>
          <wp:inline distT="0" distB="0" distL="114300" distR="114300">
            <wp:extent cx="133350" cy="177800"/>
            <wp:effectExtent l="0" t="0" r="0" b="0"/>
            <wp:docPr id="745123900" name="图片 745123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23900" name="图片 745123900"/>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性质，推导得</w:t>
      </w:r>
      <w:r>
        <w:rPr>
          <w:rFonts w:ascii="Times New Roman" w:hAnsi="Times New Roman" w:eastAsia="Times New Roman" w:cs="Times New Roman"/>
          <w:i/>
          <w:color w:val="000000"/>
        </w:rPr>
        <w:t>DE</w: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140" DrawAspect="Content" ObjectID="_1468075840" r:id="rId216">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8" o:title="eqId860884c0017c8bceb5b0edff796c144f"/>
            <o:lock v:ext="edit" aspectratio="t"/>
            <w10:wrap type="none"/>
            <w10:anchorlock/>
          </v:shape>
          <o:OLEObject Type="Embed" ProgID="Equation.DSMT4" ShapeID="_x0000_i1141" DrawAspect="Content" ObjectID="_1468075841" r:id="rId217">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，设</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，在</w:t>
      </w:r>
      <w:r>
        <w:rPr>
          <w:rFonts w:ascii="Times New Roman" w:hAnsi="Times New Roman" w:eastAsia="Times New Roman" w:cs="Times New Roman"/>
          <w:color w:val="000000"/>
        </w:rPr>
        <w:t>Rt△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CE</w:t>
      </w:r>
      <w:r>
        <w:rPr>
          <w:rFonts w:ascii="宋体" w:hAnsi="宋体" w:eastAsia="宋体" w:cs="宋体"/>
          <w:color w:val="000000"/>
        </w:rPr>
        <w:t>中根据轴对称、勾股定理的性质,建立方程计算即可解得答案．</w:t>
      </w:r>
    </w:p>
    <w:p w14:paraId="74412B50">
      <w:pPr>
        <w:spacing w:line="360" w:lineRule="auto"/>
        <w:jc w:val="left"/>
        <w:textAlignment w:val="center"/>
        <w:rPr>
          <w:color w:val="000000"/>
        </w:rPr>
      </w:pPr>
      <w:r>
        <w:rPr>
          <w:color w:val="000000"/>
        </w:rPr>
        <w:t>【解答】</w:t>
      </w:r>
      <w:r>
        <w:rPr>
          <w:rFonts w:ascii="宋体" w:hAnsi="宋体" w:eastAsia="宋体" w:cs="宋体"/>
          <w:color w:val="000000"/>
        </w:rPr>
        <w:t>延长</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，如图：</w:t>
      </w:r>
    </w:p>
    <w:p w14:paraId="3B61FDEA">
      <w:pPr>
        <w:spacing w:line="360" w:lineRule="auto"/>
        <w:jc w:val="left"/>
        <w:textAlignment w:val="center"/>
        <w:rPr>
          <w:color w:val="000000"/>
        </w:rPr>
      </w:pPr>
      <w:r>
        <w:rPr>
          <w:color w:val="000000"/>
        </w:rPr>
        <w:drawing>
          <wp:inline distT="0" distB="0" distL="114300" distR="114300">
            <wp:extent cx="1266825" cy="1152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266825" cy="1152525"/>
                    </a:xfrm>
                    <a:prstGeom prst="rect">
                      <a:avLst/>
                    </a:prstGeom>
                  </pic:spPr>
                </pic:pic>
              </a:graphicData>
            </a:graphic>
          </wp:inline>
        </w:drawing>
      </w:r>
    </w:p>
    <w:p w14:paraId="266249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34F266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BED</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DD289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028B30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142" DrawAspect="Content" ObjectID="_1468075842" r:id="rId220">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p>
    <w:p w14:paraId="484304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222" o:title="eqId60671db8b089f7731f60b146dd281773"/>
            <o:lock v:ext="edit" aspectratio="t"/>
            <w10:wrap type="none"/>
            <w10:anchorlock/>
          </v:shape>
          <o:OLEObject Type="Embed" ProgID="Equation.DSMT4" ShapeID="_x0000_i1143" DrawAspect="Content" ObjectID="_1468075843" r:id="rId221">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8" o:title="eqId860884c0017c8bceb5b0edff796c144f"/>
            <o:lock v:ext="edit" aspectratio="t"/>
            <w10:wrap type="none"/>
            <w10:anchorlock/>
          </v:shape>
          <o:OLEObject Type="Embed" ProgID="Equation.DSMT4" ShapeID="_x0000_i1144" DrawAspect="Content" ObjectID="_1468075844" r:id="rId223">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p>
    <w:p w14:paraId="58AB4E50">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501AC544">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BCD</w:t>
      </w:r>
      <w:r>
        <w:rPr>
          <w:rFonts w:ascii="宋体" w:hAnsi="宋体" w:eastAsia="宋体" w:cs="宋体"/>
          <w:color w:val="000000"/>
        </w:rPr>
        <w:t>沿直线</w:t>
      </w:r>
      <w:r>
        <w:rPr>
          <w:rFonts w:ascii="Times New Roman" w:hAnsi="Times New Roman" w:eastAsia="Times New Roman" w:cs="Times New Roman"/>
          <w:i/>
          <w:color w:val="000000"/>
        </w:rPr>
        <w:t>CD</w:t>
      </w:r>
      <w:r>
        <w:rPr>
          <w:rFonts w:ascii="宋体" w:hAnsi="宋体" w:eastAsia="宋体" w:cs="宋体"/>
          <w:color w:val="000000"/>
        </w:rPr>
        <w:t>翻折，使点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宋体" w:hAnsi="宋体" w:eastAsia="宋体" w:cs="宋体"/>
          <w:color w:val="000000"/>
        </w:rPr>
        <w:t>的位置，</w:t>
      </w:r>
    </w:p>
    <w:p w14:paraId="57D6E0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379CDE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ABA2C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8" o:title="eqId860884c0017c8bceb5b0edff796c144f"/>
            <o:lock v:ext="edit" aspectratio="t"/>
            <w10:wrap type="none"/>
            <w10:anchorlock/>
          </v:shape>
          <o:OLEObject Type="Embed" ProgID="Equation.DSMT4" ShapeID="_x0000_i1145" DrawAspect="Content" ObjectID="_1468075845" r:id="rId224">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5AFEDFC">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CE</w: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E</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DC575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0" o:title="eqIdf89eef3148f2d4d09379767b4af69132"/>
            <o:lock v:ext="edit" aspectratio="t"/>
            <w10:wrap type="none"/>
            <w10:anchorlock/>
          </v:shape>
          <o:OLEObject Type="Embed" ProgID="Equation.DSMT4" ShapeID="_x0000_i1146" DrawAspect="Content" ObjectID="_1468075846" r:id="rId225">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8" o:title="eqId860884c0017c8bceb5b0edff796c144f"/>
            <o:lock v:ext="edit" aspectratio="t"/>
            <w10:wrap type="none"/>
            <w10:anchorlock/>
          </v:shape>
          <o:OLEObject Type="Embed" ProgID="Equation.DSMT4" ShapeID="_x0000_i1147" DrawAspect="Content" ObjectID="_1468075847" r:id="rId226">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p>
    <w:p w14:paraId="70B9A6CF">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228" o:title="eqIdcbdb4699466137fef253f021551d2bed"/>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 xml:space="preserve"> </w:t>
      </w:r>
    </w:p>
    <w:p w14:paraId="6D5314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（舍去）或</w:t>
      </w:r>
      <w:r>
        <w:rPr>
          <w:rFonts w:ascii="Times New Roman" w:hAnsi="Times New Roman" w:eastAsia="Times New Roman" w:cs="Times New Roman"/>
          <w:i/>
          <w:color w:val="000000"/>
        </w:rPr>
        <w:t>x</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3" o:title="eqIda7ffe8515ff6183c1c7775dc6f94bdb8"/>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 xml:space="preserve"> </w:t>
      </w:r>
    </w:p>
    <w:p w14:paraId="350396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3" o:title="eqIda7ffe8515ff6183c1c7775dc6f94bdb8"/>
            <o:lock v:ext="edit" aspectratio="t"/>
            <w10:wrap type="none"/>
            <w10:anchorlock/>
          </v:shape>
          <o:OLEObject Type="Embed" ProgID="Equation.DSMT4" ShapeID="_x0000_i1150" DrawAspect="Content" ObjectID="_1468075850" r:id="rId230">
            <o:LockedField>false</o:LockedField>
          </o:OLEObject>
        </w:object>
      </w:r>
    </w:p>
    <w:p w14:paraId="4D101D8B">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3" o:title="eqIda7ffe8515ff6183c1c7775dc6f94bdb8"/>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w:t>
      </w:r>
    </w:p>
    <w:p w14:paraId="13396C0E">
      <w:pPr>
        <w:spacing w:line="360" w:lineRule="auto"/>
        <w:jc w:val="left"/>
        <w:textAlignment w:val="center"/>
        <w:rPr>
          <w:color w:val="000000"/>
        </w:rPr>
      </w:pPr>
      <w:r>
        <w:rPr>
          <w:color w:val="000000"/>
        </w:rPr>
        <w:t>【点睛】</w:t>
      </w:r>
      <w:r>
        <w:rPr>
          <w:rFonts w:ascii="宋体" w:hAnsi="宋体" w:eastAsia="宋体" w:cs="宋体"/>
          <w:color w:val="000000"/>
        </w:rPr>
        <w:t>本题考查了勾股定理、一元二次方程、轴对称、含</w:t>
      </w:r>
      <w:r>
        <w:object>
          <v:shape id="_x0000_i11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5" o:title="eqIdf6b86c22b670a8e9f3896f9e8883fbbb"/>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角直角三角形的知识；解题的关键是熟练掌握勾股定理；轴对称、含</w:t>
      </w:r>
      <w:r>
        <w:object>
          <v:shape id="_x0000_i11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5" o:title="eqIdf6b86c22b670a8e9f3896f9e8883fbbb"/>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角直角三角形、一元二次方程的性质，从而完成求解．</w:t>
      </w:r>
    </w:p>
    <w:p w14:paraId="6A5FC643">
      <w:pPr>
        <w:spacing w:line="285"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3E7934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54"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235" o:title="eqId0d02ad9666e9dc84d4be1511b742fe42"/>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w:t>
      </w:r>
    </w:p>
    <w:p w14:paraId="58322351">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237" o:title="eqId40fa8724a8698ab9465e087ee44360b1"/>
            <o:lock v:ext="edit" aspectratio="t"/>
            <w10:wrap type="none"/>
            <w10:anchorlock/>
          </v:shape>
          <o:OLEObject Type="Embed" ProgID="Equation.DSMT4" ShapeID="_x0000_i1155" DrawAspect="Content" ObjectID="_1468075855" r:id="rId236">
            <o:LockedField>false</o:LockedField>
          </o:OLEObject>
        </w:object>
      </w:r>
    </w:p>
    <w:p w14:paraId="0388DC04">
      <w:pPr>
        <w:spacing w:line="360" w:lineRule="auto"/>
        <w:textAlignment w:val="center"/>
        <w:rPr>
          <w:color w:val="000000"/>
        </w:rPr>
      </w:pPr>
      <w:r>
        <w:rPr>
          <w:color w:val="2E75B6"/>
        </w:rPr>
        <w:t>【解析】</w:t>
      </w:r>
    </w:p>
    <w:p w14:paraId="0F5CBD0C">
      <w:pPr>
        <w:spacing w:line="360" w:lineRule="auto"/>
        <w:jc w:val="left"/>
        <w:textAlignment w:val="center"/>
        <w:rPr>
          <w:color w:val="000000"/>
        </w:rPr>
      </w:pPr>
      <w:r>
        <w:rPr>
          <w:color w:val="000000"/>
        </w:rPr>
        <w:t>【分析】</w:t>
      </w:r>
      <w:r>
        <w:rPr>
          <w:rFonts w:ascii="宋体" w:hAnsi="宋体" w:eastAsia="宋体" w:cs="宋体"/>
          <w:color w:val="000000"/>
        </w:rPr>
        <w:t>先进行分母有理化、化简二次根式，再去括号，计算加减即可．</w:t>
      </w:r>
    </w:p>
    <w:p w14:paraId="1E93CCB2">
      <w:pPr>
        <w:spacing w:line="360" w:lineRule="auto"/>
        <w:jc w:val="left"/>
        <w:textAlignment w:val="center"/>
        <w:rPr>
          <w:color w:val="000000"/>
        </w:rPr>
      </w:pPr>
      <w:r>
        <w:rPr>
          <w:color w:val="000000"/>
        </w:rPr>
        <w:t>【详解】解：</w:t>
      </w:r>
      <w:r>
        <w:object>
          <v:shape id="_x0000_i1156"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235" o:title="eqId0d02ad9666e9dc84d4be1511b742fe42"/>
            <o:lock v:ext="edit" aspectratio="t"/>
            <w10:wrap type="none"/>
            <w10:anchorlock/>
          </v:shape>
          <o:OLEObject Type="Embed" ProgID="Equation.DSMT4" ShapeID="_x0000_i1156" DrawAspect="Content" ObjectID="_1468075856" r:id="rId238">
            <o:LockedField>false</o:LockedField>
          </o:OLEObject>
        </w:object>
      </w:r>
    </w:p>
    <w:p w14:paraId="16B208D6">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6.75pt;width:84pt;" o:ole="t" filled="f" o:preferrelative="t" stroked="f" coordsize="21600,21600">
            <v:path/>
            <v:fill on="f" focussize="0,0"/>
            <v:stroke on="f" joinstyle="miter"/>
            <v:imagedata r:id="rId240" o:title="eqId3cfa822fb70325ce94094429a5dddc12"/>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42" o:title="eqId2967337e3fcb228dded64ab0c41a17e0"/>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object>
          <v:shape id="_x0000_i115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4" o:title="eqIdcf298f00799cbf34b4db26f5f63af92f"/>
            <o:lock v:ext="edit" aspectratio="t"/>
            <w10:wrap type="none"/>
            <w10:anchorlock/>
          </v:shape>
          <o:OLEObject Type="Embed" ProgID="Equation.DSMT4" ShapeID="_x0000_i1159" DrawAspect="Content" ObjectID="_1468075859" r:id="rId243">
            <o:LockedField>false</o:LockedField>
          </o:OLEObject>
        </w:object>
      </w:r>
    </w:p>
    <w:p w14:paraId="1ABD3AD5">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42" o:title="eqId2967337e3fcb228dded64ab0c41a17e0"/>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42" o:title="eqId2967337e3fcb228dded64ab0c41a17e0"/>
            <o:lock v:ext="edit" aspectratio="t"/>
            <w10:wrap type="none"/>
            <w10:anchorlock/>
          </v:shape>
          <o:OLEObject Type="Embed" ProgID="Equation.DSMT4" ShapeID="_x0000_i1161" DrawAspect="Content" ObjectID="_1468075861" r:id="rId246">
            <o:LockedField>false</o:LockedField>
          </o:OLEObject>
        </w:object>
      </w:r>
      <w:r>
        <w:rPr>
          <w:rFonts w:ascii="Times New Roman" w:hAnsi="Times New Roman" w:eastAsia="Times New Roman" w:cs="Times New Roman"/>
          <w:color w:val="000000"/>
        </w:rPr>
        <w:t>+1+2</w:t>
      </w:r>
      <w:r>
        <w:object>
          <v:shape id="_x0000_i116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4" o:title="eqIdcf298f00799cbf34b4db26f5f63af92f"/>
            <o:lock v:ext="edit" aspectratio="t"/>
            <w10:wrap type="none"/>
            <w10:anchorlock/>
          </v:shape>
          <o:OLEObject Type="Embed" ProgID="Equation.DSMT4" ShapeID="_x0000_i1162" DrawAspect="Content" ObjectID="_1468075862" r:id="rId247">
            <o:LockedField>false</o:LockedField>
          </o:OLEObject>
        </w:object>
      </w:r>
    </w:p>
    <w:p w14:paraId="1A2AC5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object>
          <v:shape id="_x0000_i116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4" o:title="eqIdcf298f00799cbf34b4db26f5f63af92f"/>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5C59CA99">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本题考查了二次根式的化简和混合运算，熟练掌握运算法则是解答本题的关键．</w:t>
      </w:r>
    </w:p>
    <w:p w14:paraId="307888A0">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164"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50" o:title="eqIdd8e88de74688ff1e15d6e52692d61af8"/>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w:t>
      </w:r>
    </w:p>
    <w:p w14:paraId="049D92EA">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52" o:title="eqId87a60302649eb940748da818199e55da"/>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54" o:title="eqId50e4fd085ee10f340a008389c4a1a80d"/>
            <o:lock v:ext="edit" aspectratio="t"/>
            <w10:wrap type="none"/>
            <w10:anchorlock/>
          </v:shape>
          <o:OLEObject Type="Embed" ProgID="Equation.DSMT4" ShapeID="_x0000_i1166" DrawAspect="Content" ObjectID="_1468075866" r:id="rId253">
            <o:LockedField>false</o:LockedField>
          </o:OLEObject>
        </w:object>
      </w:r>
    </w:p>
    <w:p w14:paraId="1E76B41A">
      <w:pPr>
        <w:spacing w:line="360" w:lineRule="auto"/>
        <w:textAlignment w:val="center"/>
        <w:rPr>
          <w:color w:val="000000"/>
        </w:rPr>
      </w:pPr>
      <w:r>
        <w:rPr>
          <w:color w:val="2E75B6"/>
        </w:rPr>
        <w:t>【解析】</w:t>
      </w:r>
    </w:p>
    <w:p w14:paraId="10FF8F23">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本题考查解一元二次方程，熟练掌握选择合适的方法解一元二次方程是解题的关键．本题可以利用配方法或公式法求解即可．</w:t>
      </w:r>
    </w:p>
    <w:p w14:paraId="4EAFF06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56" o:title="eqId42c11e48772079e405106101bccfb420"/>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w:t>
      </w:r>
    </w:p>
    <w:p w14:paraId="6D0936B6">
      <w:pPr>
        <w:spacing w:line="360" w:lineRule="auto"/>
        <w:jc w:val="left"/>
        <w:textAlignment w:val="center"/>
        <w:rPr>
          <w:color w:val="000000"/>
        </w:rPr>
      </w:pPr>
      <w:r>
        <w:rPr>
          <w:rFonts w:ascii="宋体" w:hAnsi="宋体" w:eastAsia="宋体" w:cs="宋体"/>
          <w:color w:val="000000"/>
        </w:rPr>
        <w:t>方程变形得：</w:t>
      </w:r>
      <w:r>
        <w:object>
          <v:shape id="_x0000_i1168"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258" o:title="eqId37b0b55c3297ce66c96d1559d76971f4"/>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w:t>
      </w:r>
    </w:p>
    <w:p w14:paraId="09FF321F">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60" o:title="eqId0b550ee821ee1838384835e81fc34b67"/>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2" o:title="eqId3cca0ec4b4343a6ccd13b652aea1d00c"/>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264" o:title="eqIddcb5bac75f36bb1dc5c8190d4dbe681d"/>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1.75pt;width:164.25pt;" o:ole="t" filled="f" o:preferrelative="t" stroked="f" coordsize="21600,21600">
            <v:path/>
            <v:fill on="f" focussize="0,0"/>
            <v:stroke on="f" joinstyle="miter"/>
            <v:imagedata r:id="rId266" o:title="eqIda7ea9830ef8db2f61794e0aeaefe93ef"/>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w:t>
      </w:r>
    </w:p>
    <w:p w14:paraId="340B8438">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5.25pt;width:198pt;" o:ole="t" filled="f" o:preferrelative="t" stroked="f" coordsize="21600,21600">
            <v:path/>
            <v:fill on="f" focussize="0,0"/>
            <v:stroke on="f" joinstyle="miter"/>
            <v:imagedata r:id="rId268" o:title="eqIde5f110838710386337e31d7d0a65df87"/>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w:t>
      </w:r>
    </w:p>
    <w:p w14:paraId="03B2CFAC">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270" o:title="eqIdf660cb48cd3e5fcbb4149026ea0a4f95"/>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8.35pt;width:63.85pt;" o:ole="t" filled="f" o:preferrelative="t" stroked="f" coordsize="21600,21600">
            <v:path/>
            <v:fill on="f" focussize="0,0"/>
            <v:stroke on="f" joinstyle="miter"/>
            <v:imagedata r:id="rId272" o:title="eqId6a5d7e38f7e11932c8b5e7eaa0540667"/>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w:t>
      </w:r>
    </w:p>
    <w:p w14:paraId="496AAA39">
      <w:pPr>
        <w:spacing w:line="360" w:lineRule="auto"/>
        <w:jc w:val="left"/>
        <w:textAlignment w:val="center"/>
        <w:rPr>
          <w:color w:val="000000"/>
        </w:rPr>
      </w:pPr>
      <w:r>
        <w:rPr>
          <w:rFonts w:ascii="宋体" w:hAnsi="宋体" w:eastAsia="宋体" w:cs="宋体"/>
          <w:color w:val="000000"/>
        </w:rPr>
        <w:t>即</w:t>
      </w:r>
      <w:r>
        <w:object>
          <v:shape id="_x0000_i117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52" o:title="eqId87a60302649eb940748da818199e55da"/>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54" o:title="eqId50e4fd085ee10f340a008389c4a1a80d"/>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w:t>
      </w:r>
    </w:p>
    <w:p w14:paraId="1856359B">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4ED49FD7">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有两个实数根，请求出</w:t>
      </w:r>
      <w:r>
        <w:rPr>
          <w:rFonts w:ascii="Times New Roman" w:hAnsi="Times New Roman" w:eastAsia="Times New Roman" w:cs="Times New Roman"/>
          <w:i/>
          <w:color w:val="000000"/>
        </w:rPr>
        <w:t>m</w:t>
      </w:r>
      <w:r>
        <w:rPr>
          <w:rFonts w:ascii="宋体" w:hAnsi="宋体" w:eastAsia="宋体" w:cs="宋体"/>
          <w:color w:val="000000"/>
        </w:rPr>
        <w:t>的最大整数值．</w:t>
      </w:r>
    </w:p>
    <w:p w14:paraId="111EC686">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宋体" w:hAnsi="宋体" w:eastAsia="宋体" w:cs="宋体"/>
          <w:color w:val="000000"/>
        </w:rPr>
        <w:t>的最大整数值为</w:t>
      </w:r>
      <w:r>
        <w:rPr>
          <w:rFonts w:ascii="Times New Roman" w:hAnsi="Times New Roman" w:eastAsia="Times New Roman" w:cs="Times New Roman"/>
          <w:color w:val="000000"/>
        </w:rPr>
        <w:t>0</w:t>
      </w:r>
    </w:p>
    <w:p w14:paraId="72BABF57">
      <w:pPr>
        <w:spacing w:line="360" w:lineRule="auto"/>
        <w:textAlignment w:val="center"/>
        <w:rPr>
          <w:color w:val="000000"/>
        </w:rPr>
      </w:pPr>
      <w:r>
        <w:rPr>
          <w:color w:val="2E75B6"/>
        </w:rPr>
        <w:t>【解析】</w:t>
      </w:r>
    </w:p>
    <w:p w14:paraId="7866E30A">
      <w:pPr>
        <w:spacing w:line="360" w:lineRule="auto"/>
        <w:jc w:val="left"/>
        <w:textAlignment w:val="center"/>
        <w:rPr>
          <w:color w:val="000000"/>
        </w:rPr>
      </w:pPr>
      <w:r>
        <w:rPr>
          <w:color w:val="000000"/>
        </w:rPr>
        <w:t>【分析】</w:t>
      </w:r>
      <w:r>
        <w:rPr>
          <w:rFonts w:ascii="宋体" w:hAnsi="宋体" w:eastAsia="宋体" w:cs="宋体"/>
          <w:color w:val="000000"/>
        </w:rPr>
        <w:t>根据方程有两个实数根，得到根的判别式大于等于</w:t>
      </w:r>
      <w:r>
        <w:rPr>
          <w:rFonts w:ascii="Times New Roman" w:hAnsi="Times New Roman" w:eastAsia="Times New Roman" w:cs="Times New Roman"/>
          <w:color w:val="000000"/>
        </w:rPr>
        <w:t>0</w:t>
      </w:r>
      <w:r>
        <w:rPr>
          <w:rFonts w:ascii="宋体" w:hAnsi="宋体" w:eastAsia="宋体" w:cs="宋体"/>
          <w:color w:val="000000"/>
        </w:rPr>
        <w:t>，确定出</w:t>
      </w:r>
      <w:r>
        <w:rPr>
          <w:rFonts w:ascii="Times New Roman" w:hAnsi="Times New Roman" w:eastAsia="Times New Roman" w:cs="Times New Roman"/>
          <w:i/>
          <w:color w:val="000000"/>
        </w:rPr>
        <w:t>m</w:t>
      </w:r>
      <w:r>
        <w:rPr>
          <w:rFonts w:ascii="宋体" w:hAnsi="宋体" w:eastAsia="宋体" w:cs="宋体"/>
          <w:color w:val="000000"/>
        </w:rPr>
        <w:t>的范围，进而求出最大整数值即可．</w:t>
      </w:r>
    </w:p>
    <w:p w14:paraId="2D7C943A">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w:t>
      </w:r>
    </w:p>
    <w:p w14:paraId="63C92A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m</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m</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FCAE6A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76" o:title="eqIda4b8503f4706b8321e4e79a87eadea84"/>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12BD495">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的最大整数值为</w:t>
      </w:r>
      <w:r>
        <w:rPr>
          <w:rFonts w:ascii="Times New Roman" w:hAnsi="Times New Roman" w:eastAsia="Times New Roman" w:cs="Times New Roman"/>
          <w:color w:val="000000"/>
        </w:rPr>
        <w:t>0</w:t>
      </w:r>
      <w:r>
        <w:rPr>
          <w:rFonts w:ascii="宋体" w:hAnsi="宋体" w:eastAsia="宋体" w:cs="宋体"/>
          <w:color w:val="000000"/>
        </w:rPr>
        <w:t>．</w:t>
      </w:r>
    </w:p>
    <w:p w14:paraId="68BD09AB">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本题主要考查了一元二次方程根的判别式的应用，准确计算是解题的关键．</w:t>
      </w:r>
    </w:p>
    <w:p w14:paraId="735930FC">
      <w:pPr>
        <w:spacing w:line="360" w:lineRule="auto"/>
        <w:jc w:val="left"/>
        <w:textAlignment w:val="center"/>
        <w:rPr>
          <w:color w:val="000000"/>
        </w:rPr>
      </w:pPr>
      <w:r>
        <w:rPr>
          <w:color w:val="000000"/>
        </w:rPr>
        <w:t xml:space="preserve">22. </w:t>
      </w:r>
      <w:r>
        <w:rPr>
          <w:rFonts w:ascii="宋体" w:hAnsi="宋体" w:eastAsia="宋体" w:cs="宋体"/>
          <w:color w:val="000000"/>
        </w:rPr>
        <w:t>为了让我们的小朋友们有更好的学习环境，我校</w:t>
      </w:r>
      <w:r>
        <w:rPr>
          <w:rFonts w:ascii="Times New Roman" w:hAnsi="Times New Roman" w:eastAsia="Times New Roman" w:cs="Times New Roman"/>
          <w:color w:val="000000"/>
        </w:rPr>
        <w:t>2020</w:t>
      </w:r>
      <w:r>
        <w:rPr>
          <w:rFonts w:ascii="宋体" w:hAnsi="宋体" w:eastAsia="宋体" w:cs="宋体"/>
          <w:color w:val="000000"/>
        </w:rPr>
        <w:t>年投资</w:t>
      </w:r>
      <w:r>
        <w:rPr>
          <w:rFonts w:ascii="Times New Roman" w:hAnsi="Times New Roman" w:eastAsia="Times New Roman" w:cs="Times New Roman"/>
          <w:color w:val="000000"/>
        </w:rPr>
        <w:t>110</w:t>
      </w:r>
      <w:r>
        <w:rPr>
          <w:rFonts w:ascii="宋体" w:hAnsi="宋体" w:eastAsia="宋体" w:cs="宋体"/>
          <w:color w:val="000000"/>
        </w:rPr>
        <w:t>万元改造硬件设施，计划以后每年以相同的增长率进行投资，到</w:t>
      </w:r>
      <w:r>
        <w:rPr>
          <w:rFonts w:ascii="Times New Roman" w:hAnsi="Times New Roman" w:eastAsia="Times New Roman" w:cs="Times New Roman"/>
          <w:color w:val="000000"/>
        </w:rPr>
        <w:t>2022</w:t>
      </w:r>
      <w:r>
        <w:rPr>
          <w:rFonts w:ascii="宋体" w:hAnsi="宋体" w:eastAsia="宋体" w:cs="宋体"/>
          <w:color w:val="000000"/>
        </w:rPr>
        <w:t>年投资额将达到</w:t>
      </w:r>
      <w:r>
        <w:rPr>
          <w:rFonts w:ascii="Times New Roman" w:hAnsi="Times New Roman" w:eastAsia="Times New Roman" w:cs="Times New Roman"/>
          <w:color w:val="000000"/>
        </w:rPr>
        <w:t>185.9</w:t>
      </w:r>
      <w:r>
        <w:rPr>
          <w:rFonts w:ascii="宋体" w:hAnsi="宋体" w:eastAsia="宋体" w:cs="宋体"/>
          <w:color w:val="000000"/>
        </w:rPr>
        <w:t>万元．</w:t>
      </w:r>
    </w:p>
    <w:p w14:paraId="3E3CA3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）求我校改造硬件设施投资额的年平均增长率；</w:t>
      </w:r>
    </w:p>
    <w:p w14:paraId="66966C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2020</w:t>
      </w:r>
      <w:r>
        <w:rPr>
          <w:rFonts w:ascii="宋体" w:hAnsi="宋体" w:eastAsia="宋体" w:cs="宋体"/>
          <w:color w:val="000000"/>
        </w:rPr>
        <w:t>年到</w:t>
      </w:r>
      <w:r>
        <w:rPr>
          <w:rFonts w:ascii="Times New Roman" w:hAnsi="Times New Roman" w:eastAsia="Times New Roman" w:cs="Times New Roman"/>
          <w:color w:val="000000"/>
        </w:rPr>
        <w:t>2022</w:t>
      </w:r>
      <w:r>
        <w:rPr>
          <w:rFonts w:ascii="宋体" w:hAnsi="宋体" w:eastAsia="宋体" w:cs="宋体"/>
          <w:color w:val="000000"/>
        </w:rPr>
        <w:t>年，这三年我校将总共投资多少万元？</w:t>
      </w:r>
    </w:p>
    <w:p w14:paraId="7E998C1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）我校改造硬件设施投资额的年平均增长率为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2020</w:t>
      </w:r>
      <w:r>
        <w:rPr>
          <w:rFonts w:ascii="宋体" w:hAnsi="宋体" w:eastAsia="宋体" w:cs="宋体"/>
          <w:color w:val="000000"/>
        </w:rPr>
        <w:t>年到</w:t>
      </w:r>
      <w:r>
        <w:rPr>
          <w:rFonts w:ascii="Times New Roman" w:hAnsi="Times New Roman" w:eastAsia="Times New Roman" w:cs="Times New Roman"/>
          <w:color w:val="000000"/>
        </w:rPr>
        <w:t>2022</w:t>
      </w:r>
      <w:r>
        <w:rPr>
          <w:rFonts w:ascii="宋体" w:hAnsi="宋体" w:eastAsia="宋体" w:cs="宋体"/>
          <w:color w:val="000000"/>
        </w:rPr>
        <w:t>年，这三年我校将总共投资</w:t>
      </w:r>
      <w:r>
        <w:rPr>
          <w:rFonts w:ascii="Times New Roman" w:hAnsi="Times New Roman" w:eastAsia="Times New Roman" w:cs="Times New Roman"/>
          <w:color w:val="000000"/>
        </w:rPr>
        <w:t>438.9</w:t>
      </w:r>
      <w:r>
        <w:rPr>
          <w:rFonts w:ascii="宋体" w:hAnsi="宋体" w:eastAsia="宋体" w:cs="宋体"/>
          <w:color w:val="000000"/>
        </w:rPr>
        <w:t>万元</w:t>
      </w:r>
    </w:p>
    <w:p w14:paraId="233F620E">
      <w:pPr>
        <w:spacing w:line="360" w:lineRule="auto"/>
        <w:textAlignment w:val="center"/>
        <w:rPr>
          <w:color w:val="000000"/>
        </w:rPr>
      </w:pPr>
      <w:r>
        <w:rPr>
          <w:color w:val="2E75B6"/>
        </w:rPr>
        <w:t>【解析】</w:t>
      </w:r>
    </w:p>
    <w:p w14:paraId="2C67226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）设我校改造硬件设施投资额的年平均增长率为</w:t>
      </w:r>
      <w:r>
        <w:rPr>
          <w:rFonts w:ascii="Times New Roman" w:hAnsi="Times New Roman" w:eastAsia="Times New Roman" w:cs="Times New Roman"/>
          <w:i/>
          <w:color w:val="000000"/>
        </w:rPr>
        <w:t>x</w:t>
      </w:r>
      <w:r>
        <w:rPr>
          <w:rFonts w:ascii="宋体" w:hAnsi="宋体" w:eastAsia="宋体" w:cs="宋体"/>
          <w:color w:val="000000"/>
        </w:rPr>
        <w:t>，利用</w:t>
      </w:r>
      <w:r>
        <w:rPr>
          <w:rFonts w:ascii="Times New Roman" w:hAnsi="Times New Roman" w:eastAsia="Times New Roman" w:cs="Times New Roman"/>
          <w:color w:val="000000"/>
        </w:rPr>
        <w:t>2022</w:t>
      </w:r>
      <w:r>
        <w:rPr>
          <w:rFonts w:ascii="宋体" w:hAnsi="宋体" w:eastAsia="宋体" w:cs="宋体"/>
          <w:color w:val="000000"/>
        </w:rPr>
        <w:t>年投资额＝</w:t>
      </w:r>
      <w:r>
        <w:rPr>
          <w:rFonts w:ascii="Times New Roman" w:hAnsi="Times New Roman" w:eastAsia="Times New Roman" w:cs="Times New Roman"/>
          <w:color w:val="000000"/>
        </w:rPr>
        <w:t>2020</w:t>
      </w:r>
      <w:r>
        <w:rPr>
          <w:rFonts w:ascii="宋体" w:hAnsi="宋体" w:eastAsia="宋体" w:cs="宋体"/>
          <w:color w:val="000000"/>
        </w:rPr>
        <w:t>年投资额</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年平均增长率）</w:t>
      </w:r>
      <w:r>
        <w:rPr>
          <w:rFonts w:ascii="Times New Roman" w:hAnsi="Times New Roman" w:eastAsia="Times New Roman" w:cs="Times New Roman"/>
          <w:color w:val="000000"/>
          <w:vertAlign w:val="superscript"/>
        </w:rPr>
        <w:t>2</w:t>
      </w:r>
      <w:r>
        <w:rPr>
          <w:rFonts w:ascii="宋体" w:hAnsi="宋体" w:eastAsia="宋体" w:cs="宋体"/>
          <w:color w:val="000000"/>
        </w:rPr>
        <w:t>，即可得出关于</w:t>
      </w:r>
      <w:r>
        <w:rPr>
          <w:rFonts w:ascii="Times New Roman" w:hAnsi="Times New Roman" w:eastAsia="Times New Roman" w:cs="Times New Roman"/>
          <w:i/>
          <w:color w:val="000000"/>
        </w:rPr>
        <w:t>x</w:t>
      </w:r>
      <w:r>
        <w:rPr>
          <w:rFonts w:ascii="宋体" w:hAnsi="宋体" w:eastAsia="宋体" w:cs="宋体"/>
          <w:color w:val="000000"/>
        </w:rPr>
        <w:t>的一元二次方程，解之取其正值即可得出结论；</w:t>
      </w:r>
    </w:p>
    <w:p w14:paraId="54D5C5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）利用这三年我校总共投资的金额＝</w:t>
      </w:r>
      <w:r>
        <w:rPr>
          <w:rFonts w:ascii="Times New Roman" w:hAnsi="Times New Roman" w:eastAsia="Times New Roman" w:cs="Times New Roman"/>
          <w:color w:val="000000"/>
        </w:rPr>
        <w:t>2020</w:t>
      </w:r>
      <w:r>
        <w:rPr>
          <w:rFonts w:ascii="宋体" w:hAnsi="宋体" w:eastAsia="宋体" w:cs="宋体"/>
          <w:color w:val="000000"/>
        </w:rPr>
        <w:t>年投资额</w:t>
      </w:r>
      <w:r>
        <w:rPr>
          <w:rFonts w:ascii="Times New Roman" w:hAnsi="Times New Roman" w:eastAsia="Times New Roman" w:cs="Times New Roman"/>
          <w:color w:val="000000"/>
        </w:rPr>
        <w:t>+2020</w:t>
      </w:r>
      <w:r>
        <w:rPr>
          <w:rFonts w:ascii="宋体" w:hAnsi="宋体" w:eastAsia="宋体" w:cs="宋体"/>
          <w:color w:val="000000"/>
        </w:rPr>
        <w:t>年投资额</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年平均增长率）</w:t>
      </w:r>
      <w:r>
        <w:rPr>
          <w:rFonts w:ascii="Times New Roman" w:hAnsi="Times New Roman" w:eastAsia="Times New Roman" w:cs="Times New Roman"/>
          <w:color w:val="000000"/>
        </w:rPr>
        <w:t>+2022</w:t>
      </w:r>
      <w:r>
        <w:rPr>
          <w:rFonts w:ascii="宋体" w:hAnsi="宋体" w:eastAsia="宋体" w:cs="宋体"/>
          <w:color w:val="000000"/>
        </w:rPr>
        <w:t>年投资额，即可求出结论．</w:t>
      </w:r>
    </w:p>
    <w:p w14:paraId="7BE4BCB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）设我校改造硬件设施投资额的年平均增长率为</w:t>
      </w:r>
      <w:r>
        <w:rPr>
          <w:rFonts w:ascii="Times New Roman" w:hAnsi="Times New Roman" w:eastAsia="Times New Roman" w:cs="Times New Roman"/>
          <w:i/>
          <w:color w:val="000000"/>
        </w:rPr>
        <w:t>x</w:t>
      </w:r>
      <w:r>
        <w:rPr>
          <w:rFonts w:ascii="宋体" w:hAnsi="宋体" w:eastAsia="宋体" w:cs="宋体"/>
          <w:color w:val="000000"/>
        </w:rPr>
        <w:t>，</w:t>
      </w:r>
    </w:p>
    <w:p w14:paraId="29494A9E">
      <w:pPr>
        <w:spacing w:line="360" w:lineRule="auto"/>
        <w:jc w:val="left"/>
        <w:textAlignment w:val="center"/>
        <w:rPr>
          <w:color w:val="000000"/>
        </w:rPr>
      </w:pPr>
      <w:r>
        <w:rPr>
          <w:rFonts w:ascii="宋体" w:hAnsi="宋体" w:eastAsia="宋体" w:cs="宋体"/>
          <w:color w:val="000000"/>
        </w:rPr>
        <w:t>依题意得：</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185.9</w:t>
      </w:r>
      <w:r>
        <w:rPr>
          <w:rFonts w:ascii="宋体" w:hAnsi="宋体" w:eastAsia="宋体" w:cs="宋体"/>
          <w:color w:val="000000"/>
        </w:rPr>
        <w:t>，</w:t>
      </w:r>
    </w:p>
    <w:p w14:paraId="381655F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0.3</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（不合题意，舍去）．</w:t>
      </w:r>
    </w:p>
    <w:p w14:paraId="798B712E">
      <w:pPr>
        <w:spacing w:line="360" w:lineRule="auto"/>
        <w:jc w:val="left"/>
        <w:textAlignment w:val="center"/>
        <w:rPr>
          <w:color w:val="000000"/>
        </w:rPr>
      </w:pPr>
      <w:r>
        <w:rPr>
          <w:rFonts w:ascii="宋体" w:hAnsi="宋体" w:eastAsia="宋体" w:cs="宋体"/>
          <w:color w:val="000000"/>
        </w:rPr>
        <w:t>答：我校改造硬件设施投资额的年平均增长率为</w:t>
      </w:r>
      <w:r>
        <w:rPr>
          <w:rFonts w:ascii="Times New Roman" w:hAnsi="Times New Roman" w:eastAsia="Times New Roman" w:cs="Times New Roman"/>
          <w:color w:val="000000"/>
        </w:rPr>
        <w:t>30%</w:t>
      </w:r>
      <w:r>
        <w:rPr>
          <w:rFonts w:ascii="宋体" w:hAnsi="宋体" w:eastAsia="宋体" w:cs="宋体"/>
          <w:color w:val="000000"/>
        </w:rPr>
        <w:t>．</w:t>
      </w:r>
    </w:p>
    <w:p w14:paraId="64C8CD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110+110×</w:t>
      </w:r>
      <w:r>
        <w:rPr>
          <w:rFonts w:ascii="宋体" w:hAnsi="宋体" w:eastAsia="宋体" w:cs="宋体"/>
          <w:color w:val="000000"/>
        </w:rPr>
        <w:t>（</w:t>
      </w:r>
      <w:r>
        <w:rPr>
          <w:rFonts w:ascii="Times New Roman" w:hAnsi="Times New Roman" w:eastAsia="Times New Roman" w:cs="Times New Roman"/>
          <w:color w:val="000000"/>
        </w:rPr>
        <w:t>1+30%</w:t>
      </w:r>
      <w:r>
        <w:rPr>
          <w:rFonts w:ascii="宋体" w:hAnsi="宋体" w:eastAsia="宋体" w:cs="宋体"/>
          <w:color w:val="000000"/>
        </w:rPr>
        <w:t>）</w:t>
      </w:r>
      <w:r>
        <w:rPr>
          <w:rFonts w:ascii="Times New Roman" w:hAnsi="Times New Roman" w:eastAsia="Times New Roman" w:cs="Times New Roman"/>
          <w:color w:val="000000"/>
        </w:rPr>
        <w:t>+185.9</w:t>
      </w:r>
    </w:p>
    <w:p w14:paraId="1338EB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110+143+185.9</w:t>
      </w:r>
    </w:p>
    <w:p w14:paraId="68C966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438.9</w:t>
      </w:r>
      <w:r>
        <w:rPr>
          <w:rFonts w:ascii="宋体" w:hAnsi="宋体" w:eastAsia="宋体" w:cs="宋体"/>
          <w:color w:val="000000"/>
        </w:rPr>
        <w:t>（万元）．</w:t>
      </w:r>
    </w:p>
    <w:p w14:paraId="4FE4F4F5">
      <w:pPr>
        <w:spacing w:line="360" w:lineRule="auto"/>
        <w:jc w:val="left"/>
        <w:textAlignment w:val="center"/>
        <w:rPr>
          <w:color w:val="000000"/>
        </w:rPr>
      </w:pPr>
      <w:r>
        <w:rPr>
          <w:rFonts w:ascii="宋体" w:hAnsi="宋体" w:eastAsia="宋体" w:cs="宋体"/>
          <w:color w:val="000000"/>
        </w:rPr>
        <w:t>答：从</w:t>
      </w:r>
      <w:r>
        <w:rPr>
          <w:rFonts w:ascii="Times New Roman" w:hAnsi="Times New Roman" w:eastAsia="Times New Roman" w:cs="Times New Roman"/>
          <w:color w:val="000000"/>
        </w:rPr>
        <w:t>2020</w:t>
      </w:r>
      <w:r>
        <w:rPr>
          <w:rFonts w:ascii="宋体" w:hAnsi="宋体" w:eastAsia="宋体" w:cs="宋体"/>
          <w:color w:val="000000"/>
        </w:rPr>
        <w:t>年到</w:t>
      </w:r>
      <w:r>
        <w:rPr>
          <w:rFonts w:ascii="Times New Roman" w:hAnsi="Times New Roman" w:eastAsia="Times New Roman" w:cs="Times New Roman"/>
          <w:color w:val="000000"/>
        </w:rPr>
        <w:t>2022</w:t>
      </w:r>
      <w:r>
        <w:rPr>
          <w:rFonts w:ascii="宋体" w:hAnsi="宋体" w:eastAsia="宋体" w:cs="宋体"/>
          <w:color w:val="000000"/>
        </w:rPr>
        <w:t>年，这三年我校将总共投资</w:t>
      </w:r>
      <w:r>
        <w:rPr>
          <w:rFonts w:ascii="Times New Roman" w:hAnsi="Times New Roman" w:eastAsia="Times New Roman" w:cs="Times New Roman"/>
          <w:color w:val="000000"/>
        </w:rPr>
        <w:t>438.9</w:t>
      </w:r>
      <w:r>
        <w:rPr>
          <w:rFonts w:ascii="宋体" w:hAnsi="宋体" w:eastAsia="宋体" w:cs="宋体"/>
          <w:color w:val="000000"/>
        </w:rPr>
        <w:t>万元</w:t>
      </w:r>
    </w:p>
    <w:p w14:paraId="2D7D8B9E">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本题考查了一元二次方程的应用以及有理数的混合运算，解题的关键是：（</w:t>
      </w:r>
      <w:r>
        <w:rPr>
          <w:rFonts w:ascii="Times New Roman" w:hAnsi="Times New Roman" w:eastAsia="Times New Roman" w:cs="Times New Roman"/>
          <w:color w:val="000000"/>
        </w:rPr>
        <w:t>1</w:t>
      </w:r>
      <w:r>
        <w:rPr>
          <w:rFonts w:ascii="宋体" w:hAnsi="宋体" w:eastAsia="宋体" w:cs="宋体"/>
          <w:color w:val="000000"/>
        </w:rPr>
        <w:t>）找准等量关系，正确列出一元二次方程；（</w:t>
      </w:r>
      <w:r>
        <w:rPr>
          <w:rFonts w:ascii="Times New Roman" w:hAnsi="Times New Roman" w:eastAsia="Times New Roman" w:cs="Times New Roman"/>
          <w:color w:val="000000"/>
        </w:rPr>
        <w:t>2</w:t>
      </w:r>
      <w:r>
        <w:rPr>
          <w:rFonts w:ascii="宋体" w:hAnsi="宋体" w:eastAsia="宋体" w:cs="宋体"/>
          <w:color w:val="000000"/>
        </w:rPr>
        <w:t>）根据各数量之间的关系，列式计算．</w:t>
      </w:r>
    </w:p>
    <w:p w14:paraId="4C63B6D2">
      <w:pPr>
        <w:spacing w:line="360" w:lineRule="auto"/>
        <w:jc w:val="both"/>
        <w:textAlignment w:val="center"/>
        <w:rPr>
          <w:color w:val="000000"/>
        </w:rPr>
      </w:pPr>
      <w:r>
        <w:rPr>
          <w:color w:val="000000"/>
        </w:rPr>
        <w:t xml:space="preserve">23. </w:t>
      </w:r>
      <w:r>
        <w:rPr>
          <w:rFonts w:ascii="宋体" w:hAnsi="宋体" w:eastAsia="宋体" w:cs="宋体"/>
          <w:color w:val="000000"/>
        </w:rPr>
        <w:t>如图：已知，在四边形</w:t>
      </w:r>
      <w:r>
        <w:object>
          <v:shape id="_x0000_i11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中，</w:t>
      </w:r>
      <w:r>
        <w:object>
          <v:shape id="_x0000_i118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79" o:title="eqId080db3af81b29ed10144a1c2e2a4fb8a"/>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于点</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1" o:title="eqId7f9e8449aad35c5d840a3395ea86df6d"/>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83" o:title="eqId3d649afbddd907f0dfec1420f02f82fd"/>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85" o:title="eqIdb939af5ba06e279cce39396aaf0fae06"/>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7" o:title="eqIdbafd21730b3a22d6b078eeb1a18bc468"/>
            <o:lock v:ext="edit" aspectratio="t"/>
            <w10:wrap type="none"/>
            <w10:anchorlock/>
          </v:shape>
          <o:OLEObject Type="Embed" ProgID="Equation.DSMT4" ShapeID="_x0000_i1184" DrawAspect="Content" ObjectID="_1468075884" r:id="rId286">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289" o:title="eqId6fbb5e7a8dcfb8b86469923dfd394879"/>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，求四边形</w:t>
      </w:r>
      <w:r>
        <w:object>
          <v:shape id="_x0000_i11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的面积．</w:t>
      </w:r>
    </w:p>
    <w:p w14:paraId="7ED29FDD">
      <w:pPr>
        <w:spacing w:line="360" w:lineRule="auto"/>
        <w:jc w:val="both"/>
        <w:textAlignment w:val="center"/>
        <w:rPr>
          <w:color w:val="000000"/>
        </w:rPr>
      </w:pPr>
      <w:r>
        <w:rPr>
          <w:color w:val="000000"/>
        </w:rPr>
        <w:drawing>
          <wp:inline distT="0" distB="0" distL="114300" distR="114300">
            <wp:extent cx="1552575" cy="1181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552575" cy="1181100"/>
                    </a:xfrm>
                    <a:prstGeom prst="rect">
                      <a:avLst/>
                    </a:prstGeom>
                  </pic:spPr>
                </pic:pic>
              </a:graphicData>
            </a:graphic>
          </wp:inline>
        </w:drawing>
      </w:r>
    </w:p>
    <w:p w14:paraId="00DBEA44">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93" o:title="eqId14c3e2bb82e618635f75d6ceece9c4f0"/>
            <o:lock v:ext="edit" aspectratio="t"/>
            <w10:wrap type="none"/>
            <w10:anchorlock/>
          </v:shape>
          <o:OLEObject Type="Embed" ProgID="Equation.DSMT4" ShapeID="_x0000_i1187" DrawAspect="Content" ObjectID="_1468075887" r:id="rId292">
            <o:LockedField>false</o:LockedField>
          </o:OLEObject>
        </w:object>
      </w:r>
    </w:p>
    <w:p w14:paraId="6A6C415E">
      <w:pPr>
        <w:spacing w:line="360" w:lineRule="auto"/>
        <w:textAlignment w:val="center"/>
        <w:rPr>
          <w:color w:val="000000"/>
        </w:rPr>
      </w:pPr>
      <w:r>
        <w:rPr>
          <w:color w:val="2E75B6"/>
        </w:rPr>
        <w:t>【解析】</w:t>
      </w:r>
    </w:p>
    <w:p w14:paraId="5F7CDF8B">
      <w:pPr>
        <w:spacing w:line="360" w:lineRule="auto"/>
        <w:jc w:val="both"/>
        <w:textAlignment w:val="center"/>
        <w:rPr>
          <w:color w:val="000000"/>
        </w:rPr>
      </w:pPr>
      <w:r>
        <w:rPr>
          <w:color w:val="000000"/>
        </w:rPr>
        <w:t>【分析】</w:t>
      </w:r>
      <w:r>
        <w:rPr>
          <w:rFonts w:ascii="宋体" w:hAnsi="宋体" w:eastAsia="宋体" w:cs="宋体"/>
          <w:color w:val="000000"/>
        </w:rPr>
        <w:t>本题考查勾股定理及勾股定理的逆定理，熟练掌握勾股定理及勾股定理逆定理是解题的关键．先利用勾股定理求出</w:t>
      </w:r>
      <w:r>
        <w:object>
          <v:shape id="_x0000_i11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0" o:title="eqId60ef95894ceebaf236170e8832dcf7e3"/>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，再利用勾股定理逆定理判断</w:t>
      </w:r>
      <w:r>
        <w:object>
          <v:shape id="_x0000_i118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96" o:title="eqId7ac451db3443cabb204f96c31fd4a02e"/>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为直角三角形，且</w:t>
      </w:r>
      <w:r>
        <w:object>
          <v:shape id="_x0000_i119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8" o:title="eqIdc3d69c69c46ac34f560546c22af120be"/>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，再分别求</w:t>
      </w:r>
      <w:r>
        <w:object>
          <v:shape id="_x0000_i11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0" o:title="eqIddd967903ed5a6f640a5b801ec8be0070"/>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和</w:t>
      </w:r>
      <w:r>
        <w:object>
          <v:shape id="_x0000_i119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02" o:title="eqId10ce5d6ca24e249f7172e51c154509b2"/>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的面积即可．</w:t>
      </w:r>
    </w:p>
    <w:p w14:paraId="685F52E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79" o:title="eqId080db3af81b29ed10144a1c2e2a4fb8a"/>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83" o:title="eqId3d649afbddd907f0dfec1420f02f82fd"/>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85" o:title="eqIdb939af5ba06e279cce39396aaf0fae06"/>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w:t>
      </w:r>
    </w:p>
    <w:p w14:paraId="7B461977">
      <w:pPr>
        <w:spacing w:line="360" w:lineRule="auto"/>
        <w:jc w:val="left"/>
        <w:textAlignment w:val="center"/>
        <w:rPr>
          <w:color w:val="000000"/>
        </w:rPr>
      </w:pPr>
      <w:r>
        <w:rPr>
          <w:rFonts w:ascii="宋体" w:hAnsi="宋体" w:eastAsia="宋体" w:cs="宋体"/>
          <w:color w:val="000000"/>
        </w:rPr>
        <w:t>∴在</w:t>
      </w:r>
      <w:r>
        <w:object>
          <v:shape id="_x0000_i11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0" o:title="eqIddd967903ed5a6f640a5b801ec8be0070"/>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中，</w:t>
      </w:r>
      <w:r>
        <w:object>
          <v:shape id="_x0000_i1197"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308" o:title="eqIdc2f05c7c56e2a329826bf19fa168c54a"/>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p>
    <w:p w14:paraId="5EBFD03A">
      <w:pPr>
        <w:spacing w:line="360" w:lineRule="auto"/>
        <w:jc w:val="both"/>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7" o:title="eqIdbafd21730b3a22d6b078eeb1a18bc468"/>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289" o:title="eqId6fbb5e7a8dcfb8b86469923dfd394879"/>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w:t>
      </w:r>
    </w:p>
    <w:p w14:paraId="462065C4">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6.3pt;width:82.85pt;" o:ole="t" filled="f" o:preferrelative="t" stroked="f" coordsize="21600,21600">
            <v:path/>
            <v:fill on="f" focussize="0,0"/>
            <v:stroke on="f" joinstyle="miter"/>
            <v:imagedata r:id="rId312" o:title="eqIda96cbe8d967d95727761004a835e7aa4"/>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27.15pt;width:107.3pt;" o:ole="t" filled="f" o:preferrelative="t" stroked="f" coordsize="21600,21600">
            <v:path/>
            <v:fill on="f" focussize="0,0"/>
            <v:stroke on="f" joinstyle="miter"/>
            <v:imagedata r:id="rId314" o:title="eqId9f474bea29a4bc189bebdfcc86e46871"/>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316" o:title="eqId7b4d1fde2954370b6f61bed4bd64f162"/>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w:t>
      </w:r>
    </w:p>
    <w:p w14:paraId="3AAF24D5">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318" o:title="eqId405dd7b0909a6826b05dc4ae41d07965"/>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w:t>
      </w:r>
    </w:p>
    <w:p w14:paraId="71AEDAD5">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96" o:title="eqId7ac451db3443cabb204f96c31fd4a02e"/>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为直角三角形，且</w:t>
      </w:r>
      <w:r>
        <w:object>
          <v:shape id="_x0000_i120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8" o:title="eqIdc3d69c69c46ac34f560546c22af120be"/>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w:t>
      </w:r>
    </w:p>
    <w:p w14:paraId="600A26E0">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1.25pt;width:169.8pt;" o:ole="t" filled="f" o:preferrelative="t" stroked="f" coordsize="21600,21600">
            <v:path/>
            <v:fill on="f" focussize="0,0"/>
            <v:stroke on="f" joinstyle="miter"/>
            <v:imagedata r:id="rId322" o:title="eqIde99deb7987c37f893242fc5f9f33c3fd"/>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p>
    <w:p w14:paraId="3E9E4CC1">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1.25pt;width:184.1pt;" o:ole="t" filled="f" o:preferrelative="t" stroked="f" coordsize="21600,21600">
            <v:path/>
            <v:fill on="f" focussize="0,0"/>
            <v:stroke on="f" joinstyle="miter"/>
            <v:imagedata r:id="rId324" o:title="eqId67af320193a266e7118d12a1220b13e1"/>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p>
    <w:p w14:paraId="46A8E05C">
      <w:pPr>
        <w:spacing w:line="360" w:lineRule="auto"/>
        <w:jc w:val="left"/>
        <w:textAlignment w:val="center"/>
        <w:rPr>
          <w:color w:val="000000"/>
        </w:rPr>
      </w:pPr>
      <w:r>
        <w:rPr>
          <w:rFonts w:ascii="宋体" w:hAnsi="宋体" w:eastAsia="宋体" w:cs="宋体"/>
          <w:color w:val="000000"/>
        </w:rPr>
        <w:t>∴四边形</w:t>
      </w:r>
      <w:r>
        <w:object>
          <v:shape id="_x0000_i12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0" o:title="eqId411b38a18046fea8e9fab1f9f9b80a5f"/>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的面积</w:t>
      </w:r>
      <w:r>
        <w:object>
          <v:shape id="_x0000_i1209" o:spt="75" alt="学科网(www.zxxk.com)--教育资源门户，提供试卷、教案、课件、论文、素材以及各类教学资源下载，还有大量而丰富的教学相关资讯！" type="#_x0000_t75" style="height:31.25pt;width:165.05pt;" o:ole="t" filled="f" o:preferrelative="t" stroked="f" coordsize="21600,21600">
            <v:path/>
            <v:fill on="f" focussize="0,0"/>
            <v:stroke on="f" joinstyle="miter"/>
            <v:imagedata r:id="rId327" o:title="eqId9b83b8cd9ee29d186ab7ad91fb92e80f"/>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w:t>
      </w:r>
    </w:p>
    <w:p w14:paraId="5314FE6E">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08B3EF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边上求作一点</w:t>
      </w:r>
      <w:r>
        <w:rPr>
          <w:rFonts w:ascii="Times New Roman" w:hAnsi="Times New Roman" w:eastAsia="Times New Roman" w:cs="Times New Roman"/>
          <w:i/>
          <w:color w:val="000000"/>
        </w:rPr>
        <w:t>N</w:t>
      </w:r>
      <w:r>
        <w:rPr>
          <w:rFonts w:ascii="宋体" w:hAnsi="宋体" w:eastAsia="宋体" w:cs="宋体"/>
          <w:color w:val="000000"/>
        </w:rPr>
        <w:t>，使得</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；（不要求写作法，但要保留作图痕迹）</w:t>
      </w:r>
    </w:p>
    <w:p w14:paraId="66ACED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）的条件下，求证：</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0D6A7A7C">
      <w:pPr>
        <w:spacing w:line="360" w:lineRule="auto"/>
        <w:jc w:val="left"/>
        <w:textAlignment w:val="center"/>
        <w:rPr>
          <w:color w:val="000000"/>
        </w:rPr>
      </w:pPr>
      <w:r>
        <w:rPr>
          <w:color w:val="000000"/>
        </w:rPr>
        <w:drawing>
          <wp:inline distT="0" distB="0" distL="114300" distR="114300">
            <wp:extent cx="2314575" cy="847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2314575" cy="847725"/>
                    </a:xfrm>
                    <a:prstGeom prst="rect">
                      <a:avLst/>
                    </a:prstGeom>
                  </pic:spPr>
                </pic:pic>
              </a:graphicData>
            </a:graphic>
          </wp:inline>
        </w:drawing>
      </w:r>
    </w:p>
    <w:p w14:paraId="4163B5C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38EE6270">
      <w:pPr>
        <w:spacing w:line="360" w:lineRule="auto"/>
        <w:textAlignment w:val="center"/>
        <w:rPr>
          <w:color w:val="000000"/>
        </w:rPr>
      </w:pPr>
      <w:r>
        <w:rPr>
          <w:color w:val="2E75B6"/>
        </w:rPr>
        <w:t>【解析】</w:t>
      </w:r>
    </w:p>
    <w:p w14:paraId="365002C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）作线段</w:t>
      </w:r>
      <w:r>
        <w:rPr>
          <w:rFonts w:ascii="Times New Roman" w:hAnsi="Times New Roman" w:eastAsia="Times New Roman" w:cs="Times New Roman"/>
          <w:i/>
          <w:color w:val="000000"/>
        </w:rPr>
        <w:t>AB</w:t>
      </w:r>
      <w:r>
        <w:rPr>
          <w:rFonts w:ascii="宋体" w:hAnsi="宋体" w:eastAsia="宋体" w:cs="宋体"/>
          <w:color w:val="000000"/>
        </w:rPr>
        <w:t>的垂直平分线交</w:t>
      </w:r>
      <w:r>
        <w:object>
          <v:shape id="_x0000_i12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0" o:title="eqId0dc5c9827dfd0be5a9c85962d6ccbfb1"/>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于点</w:t>
      </w:r>
      <w:r>
        <w:object>
          <v:shape id="_x0000_i121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，点</w:t>
      </w:r>
      <w:r>
        <w:object>
          <v:shape id="_x0000_i121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即为所求；</w:t>
      </w:r>
    </w:p>
    <w:p w14:paraId="1E3F19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）根据等腰三角形的性质计算出</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的度数，再计算出</w:t>
      </w:r>
      <w:r>
        <w:rPr>
          <w:rFonts w:ascii="Times New Roman" w:hAnsi="Times New Roman" w:eastAsia="Times New Roman" w:cs="Times New Roman"/>
          <w:color w:val="000000"/>
        </w:rPr>
        <w:t>∠</w:t>
      </w:r>
      <w:r>
        <w:rPr>
          <w:rFonts w:ascii="Times New Roman" w:hAnsi="Times New Roman" w:eastAsia="Times New Roman" w:cs="Times New Roman"/>
          <w:i/>
          <w:color w:val="000000"/>
        </w:rPr>
        <w:t>CAN</w:t>
      </w:r>
      <w:r>
        <w:rPr>
          <w:rFonts w:ascii="宋体" w:hAnsi="宋体" w:eastAsia="宋体" w:cs="宋体"/>
          <w:color w:val="000000"/>
        </w:rPr>
        <w:t>的度数，然后根据在直角三角形中，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°角所对的直角边等于斜边的一半，可得</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AN</w:t>
      </w:r>
      <w:r>
        <w:rPr>
          <w:rFonts w:ascii="宋体" w:hAnsi="宋体" w:eastAsia="宋体" w:cs="宋体"/>
          <w:color w:val="000000"/>
        </w:rPr>
        <w:t>，进而得到</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58182E39">
      <w:pPr>
        <w:spacing w:line="360" w:lineRule="auto"/>
        <w:jc w:val="left"/>
        <w:textAlignment w:val="center"/>
        <w:rPr>
          <w:color w:val="000000"/>
        </w:rPr>
      </w:pPr>
      <w:r>
        <w:rPr>
          <w:color w:val="000000"/>
        </w:rPr>
        <w:t>【解答】</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）解：如图，点</w:t>
      </w:r>
      <w:r>
        <w:object>
          <v:shape id="_x0000_i121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68" o:title="eqId54a5d7d3b6b63fe5c24c3907b7a8eaa3"/>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即为所求；</w:t>
      </w:r>
    </w:p>
    <w:p w14:paraId="5C409418">
      <w:pPr>
        <w:spacing w:line="360" w:lineRule="auto"/>
        <w:jc w:val="left"/>
        <w:textAlignment w:val="center"/>
        <w:rPr>
          <w:color w:val="000000"/>
        </w:rPr>
      </w:pPr>
      <w:r>
        <w:rPr>
          <w:color w:val="000000"/>
        </w:rPr>
        <w:drawing>
          <wp:inline distT="0" distB="0" distL="114300" distR="114300">
            <wp:extent cx="2257425" cy="962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2257425" cy="962025"/>
                    </a:xfrm>
                    <a:prstGeom prst="rect">
                      <a:avLst/>
                    </a:prstGeom>
                  </pic:spPr>
                </pic:pic>
              </a:graphicData>
            </a:graphic>
          </wp:inline>
        </w:drawing>
      </w:r>
    </w:p>
    <w:p w14:paraId="1E9A2B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）证明：连接</w:t>
      </w:r>
      <w:r>
        <w:rPr>
          <w:rFonts w:ascii="Times New Roman" w:hAnsi="Times New Roman" w:eastAsia="Times New Roman" w:cs="Times New Roman"/>
          <w:i/>
          <w:color w:val="000000"/>
        </w:rPr>
        <w:t>AN</w:t>
      </w:r>
      <w:r>
        <w:rPr>
          <w:rFonts w:ascii="宋体" w:hAnsi="宋体" w:eastAsia="宋体" w:cs="宋体"/>
          <w:color w:val="000000"/>
        </w:rPr>
        <w:t>．</w:t>
      </w:r>
    </w:p>
    <w:p w14:paraId="483AF36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01F0B1E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3976B16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14:paraId="537A17E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w:t>
      </w:r>
    </w:p>
    <w:p w14:paraId="5427C2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BAN</w:t>
      </w:r>
      <w:r>
        <w:rPr>
          <w:rFonts w:ascii="宋体" w:hAnsi="宋体" w:eastAsia="宋体" w:cs="宋体"/>
          <w:color w:val="000000"/>
        </w:rPr>
        <w:t>=∠</w:t>
      </w:r>
      <w:r>
        <w:rPr>
          <w:rFonts w:ascii="Times New Roman" w:hAnsi="Times New Roman" w:eastAsia="Times New Roman" w:cs="Times New Roman"/>
          <w:color w:val="000000"/>
        </w:rPr>
        <w:t>B＝30°</w:t>
      </w:r>
    </w:p>
    <w:p w14:paraId="1AE00CC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NAC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NAB</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5B09961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12A93A5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AN</w:t>
      </w:r>
      <w:r>
        <w:rPr>
          <w:rFonts w:ascii="宋体" w:hAnsi="宋体" w:eastAsia="宋体" w:cs="宋体"/>
          <w:color w:val="000000"/>
        </w:rPr>
        <w:t>．</w:t>
      </w:r>
    </w:p>
    <w:p w14:paraId="54DB38B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71EA908E">
      <w:pPr>
        <w:spacing w:line="360" w:lineRule="auto"/>
        <w:jc w:val="left"/>
        <w:textAlignment w:val="center"/>
        <w:rPr>
          <w:color w:val="000000"/>
        </w:rPr>
      </w:pPr>
      <w:r>
        <w:rPr>
          <w:color w:val="000000"/>
        </w:rPr>
        <w:t>【点睛】</w:t>
      </w:r>
      <w:r>
        <w:rPr>
          <w:rFonts w:ascii="宋体" w:hAnsi="宋体" w:eastAsia="宋体" w:cs="宋体"/>
          <w:color w:val="000000"/>
        </w:rPr>
        <w:t>此题主要考查了作图，等腰三角形的性质以及含</w:t>
      </w:r>
      <w:r>
        <w:rPr>
          <w:rFonts w:ascii="Times New Roman" w:hAnsi="Times New Roman" w:eastAsia="Times New Roman" w:cs="Times New Roman"/>
          <w:color w:val="000000"/>
        </w:rPr>
        <w:t>30</w:t>
      </w:r>
      <w:r>
        <w:rPr>
          <w:rFonts w:ascii="宋体" w:hAnsi="宋体" w:eastAsia="宋体" w:cs="宋体"/>
          <w:color w:val="000000"/>
        </w:rPr>
        <w:t>度角的直角三角形，关键是正确画出图形，掌握在直角三角形中，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w:t>
      </w:r>
    </w:p>
    <w:p w14:paraId="429F06CF">
      <w:pPr>
        <w:spacing w:line="360" w:lineRule="auto"/>
        <w:jc w:val="left"/>
        <w:textAlignment w:val="center"/>
        <w:rPr>
          <w:color w:val="000000"/>
        </w:rPr>
      </w:pPr>
      <w:r>
        <w:rPr>
          <w:color w:val="000000"/>
        </w:rPr>
        <w:t xml:space="preserve">25. </w:t>
      </w:r>
      <w:r>
        <w:rPr>
          <w:rFonts w:ascii="宋体" w:hAnsi="宋体" w:eastAsia="宋体" w:cs="宋体"/>
          <w:color w:val="000000"/>
        </w:rPr>
        <w:t>初二年级小王同学坚持环保理念，每天骑自行车上学，学校离家</w:t>
      </w:r>
      <w:r>
        <w:rPr>
          <w:rFonts w:ascii="Times New Roman" w:hAnsi="Times New Roman" w:eastAsia="Times New Roman" w:cs="Times New Roman"/>
          <w:color w:val="000000"/>
        </w:rPr>
        <w:t>3000</w:t>
      </w:r>
      <w:r>
        <w:rPr>
          <w:rFonts w:ascii="宋体" w:hAnsi="宋体" w:eastAsia="宋体" w:cs="宋体"/>
          <w:color w:val="000000"/>
        </w:rPr>
        <w:t>米．某天，小王上学途中因自行车发生故障，修车耽误了一段时间后继续骑行，还是按时赶到了学校，如图描述的是他离家的距离</w:t>
      </w:r>
      <w:r>
        <w:rPr>
          <w:rFonts w:ascii="Times New Roman" w:hAnsi="Times New Roman" w:eastAsia="Times New Roman" w:cs="Times New Roman"/>
          <w:i/>
          <w:color w:val="000000"/>
        </w:rPr>
        <w:t>S</w:t>
      </w:r>
      <w:r>
        <w:rPr>
          <w:rFonts w:ascii="宋体" w:hAnsi="宋体" w:eastAsia="宋体" w:cs="宋体"/>
          <w:color w:val="000000"/>
        </w:rPr>
        <w:t>和离家的时间</w:t>
      </w:r>
      <w:r>
        <w:rPr>
          <w:rFonts w:ascii="Times New Roman" w:hAnsi="Times New Roman" w:eastAsia="Times New Roman" w:cs="Times New Roman"/>
          <w:i/>
          <w:color w:val="000000"/>
        </w:rPr>
        <w:t>t</w:t>
      </w:r>
      <w:r>
        <w:rPr>
          <w:rFonts w:ascii="宋体" w:hAnsi="宋体" w:eastAsia="宋体" w:cs="宋体"/>
          <w:color w:val="000000"/>
        </w:rPr>
        <w:t>之间的函数图像，根据图像解决下列问题：</w:t>
      </w:r>
    </w:p>
    <w:p w14:paraId="55027706">
      <w:pPr>
        <w:spacing w:line="360" w:lineRule="auto"/>
        <w:jc w:val="left"/>
        <w:textAlignment w:val="center"/>
        <w:rPr>
          <w:color w:val="000000"/>
        </w:rPr>
      </w:pPr>
      <w:r>
        <w:rPr>
          <w:color w:val="000000"/>
        </w:rPr>
        <w:drawing>
          <wp:inline distT="0" distB="0" distL="114300" distR="114300">
            <wp:extent cx="4895850" cy="2228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4895850" cy="2228850"/>
                    </a:xfrm>
                    <a:prstGeom prst="rect">
                      <a:avLst/>
                    </a:prstGeom>
                  </pic:spPr>
                </pic:pic>
              </a:graphicData>
            </a:graphic>
          </wp:inline>
        </w:drawing>
      </w:r>
    </w:p>
    <w:p w14:paraId="1D6E01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）修车时间为</w:t>
      </w:r>
      <w:r>
        <w:rPr>
          <w:rFonts w:ascii="Times New Roman" w:hAnsi="Times New Roman" w:eastAsia="Times New Roman" w:cs="Times New Roman"/>
          <w:color w:val="000000"/>
        </w:rPr>
        <w:t>______</w:t>
      </w:r>
      <w:r>
        <w:rPr>
          <w:rFonts w:ascii="宋体" w:hAnsi="宋体" w:eastAsia="宋体" w:cs="宋体"/>
          <w:color w:val="000000"/>
        </w:rPr>
        <w:t>分钟：</w:t>
      </w:r>
    </w:p>
    <w:p w14:paraId="548138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）到达学校时共用时间</w:t>
      </w:r>
      <w:r>
        <w:rPr>
          <w:rFonts w:ascii="Times New Roman" w:hAnsi="Times New Roman" w:eastAsia="Times New Roman" w:cs="Times New Roman"/>
          <w:color w:val="000000"/>
        </w:rPr>
        <w:t>______</w:t>
      </w:r>
      <w:r>
        <w:rPr>
          <w:rFonts w:ascii="宋体" w:hAnsi="宋体" w:eastAsia="宋体" w:cs="宋体"/>
          <w:color w:val="000000"/>
        </w:rPr>
        <w:t>分钟；</w:t>
      </w:r>
    </w:p>
    <w:p w14:paraId="111A9B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）小王从离家时到自行车发生故障时，离家的距离</w:t>
      </w:r>
      <w:r>
        <w:rPr>
          <w:rFonts w:ascii="Times New Roman" w:hAnsi="Times New Roman" w:eastAsia="Times New Roman" w:cs="Times New Roman"/>
          <w:i/>
          <w:color w:val="000000"/>
        </w:rPr>
        <w:t>S</w:t>
      </w:r>
      <w:r>
        <w:rPr>
          <w:rFonts w:ascii="宋体" w:hAnsi="宋体" w:eastAsia="宋体" w:cs="宋体"/>
          <w:color w:val="000000"/>
        </w:rPr>
        <w:t>和离家的时间</w:t>
      </w:r>
      <w:r>
        <w:rPr>
          <w:rFonts w:ascii="Times New Roman" w:hAnsi="Times New Roman" w:eastAsia="Times New Roman" w:cs="Times New Roman"/>
          <w:i/>
          <w:color w:val="000000"/>
        </w:rPr>
        <w:t>t</w:t>
      </w:r>
      <w:r>
        <w:rPr>
          <w:rFonts w:ascii="宋体" w:hAnsi="宋体" w:eastAsia="宋体" w:cs="宋体"/>
          <w:color w:val="000000"/>
        </w:rPr>
        <w:t>之间的函数关系式为</w:t>
      </w:r>
      <w:r>
        <w:rPr>
          <w:rFonts w:ascii="Times New Roman" w:hAnsi="Times New Roman" w:eastAsia="Times New Roman" w:cs="Times New Roman"/>
          <w:color w:val="000000"/>
        </w:rPr>
        <w:t>______</w:t>
      </w:r>
      <w:r>
        <w:rPr>
          <w:rFonts w:ascii="宋体" w:hAnsi="宋体" w:eastAsia="宋体" w:cs="宋体"/>
          <w:color w:val="000000"/>
        </w:rPr>
        <w:t>定义域为</w:t>
      </w:r>
      <w:r>
        <w:rPr>
          <w:rFonts w:ascii="Times New Roman" w:hAnsi="Times New Roman" w:eastAsia="Times New Roman" w:cs="Times New Roman"/>
          <w:color w:val="000000"/>
        </w:rPr>
        <w:t>______</w:t>
      </w:r>
      <w:r>
        <w:rPr>
          <w:rFonts w:ascii="宋体" w:hAnsi="宋体" w:eastAsia="宋体" w:cs="宋体"/>
          <w:color w:val="000000"/>
        </w:rPr>
        <w:t>；</w:t>
      </w:r>
    </w:p>
    <w:p w14:paraId="7953E2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）自行车故障排除后他的平均速度是每分钟</w:t>
      </w:r>
      <w:r>
        <w:rPr>
          <w:rFonts w:ascii="Times New Roman" w:hAnsi="Times New Roman" w:eastAsia="Times New Roman" w:cs="Times New Roman"/>
          <w:color w:val="000000"/>
        </w:rPr>
        <w:t>______</w:t>
      </w:r>
      <w:r>
        <w:rPr>
          <w:rFonts w:ascii="宋体" w:hAnsi="宋体" w:eastAsia="宋体" w:cs="宋体"/>
          <w:color w:val="000000"/>
        </w:rPr>
        <w:t>米．</w:t>
      </w:r>
    </w:p>
    <w:p w14:paraId="2F730C3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分钟；（</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分钟；（</w:t>
      </w:r>
      <w:r>
        <w:rPr>
          <w:rFonts w:ascii="Times New Roman" w:hAnsi="Times New Roman" w:eastAsia="Times New Roman" w:cs="Times New Roman"/>
          <w:color w:val="000000"/>
        </w:rPr>
        <w:t>3</w: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37" o:title="eqIde292a74bdbbbc88f5a9103e2c1fe0e00"/>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9" o:title="eqId674b473f1e4b9ed94f879c674df15aef"/>
            <o:lock v:ext="edit" aspectratio="t"/>
            <w10:wrap type="none"/>
            <w10:anchorlock/>
          </v:shape>
          <o:OLEObject Type="Embed" ProgID="Equation.DSMT4" ShapeID="_x0000_i1215" DrawAspect="Content" ObjectID="_1468075915" r:id="rId33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p>
    <w:p w14:paraId="7B82C766">
      <w:pPr>
        <w:spacing w:line="360" w:lineRule="auto"/>
        <w:textAlignment w:val="center"/>
        <w:rPr>
          <w:color w:val="000000"/>
        </w:rPr>
      </w:pPr>
      <w:r>
        <w:rPr>
          <w:color w:val="2E75B6"/>
        </w:rPr>
        <w:t>【解析】</w:t>
      </w:r>
    </w:p>
    <w:p w14:paraId="7974BB2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表示修车时段，时间</w:t>
      </w:r>
      <w:r>
        <w:rPr>
          <w:rFonts w:ascii="宋体" w:hAnsi="宋体" w:eastAsia="宋体" w:cs="宋体"/>
          <w:color w:val="000000"/>
          <w:position w:val="0"/>
        </w:rPr>
        <w:drawing>
          <wp:inline distT="0" distB="0" distL="114300" distR="114300">
            <wp:extent cx="158750" cy="190500"/>
            <wp:effectExtent l="0" t="0" r="0" b="0"/>
            <wp:docPr id="745123896" name="图片 745123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23896" name="图片 745123896"/>
                    <pic:cNvPicPr>
                      <a:picLocks noChangeAspect="1"/>
                    </pic:cNvPicPr>
                  </pic:nvPicPr>
                  <pic:blipFill>
                    <a:blip r:embed="rId34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5</w:t>
      </w:r>
      <w:r>
        <w:rPr>
          <w:rFonts w:ascii="宋体" w:hAnsi="宋体" w:eastAsia="宋体" w:cs="宋体"/>
          <w:color w:val="000000"/>
        </w:rPr>
        <w:t>分钟；</w:t>
      </w:r>
    </w:p>
    <w:p w14:paraId="675498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C</w:t>
      </w:r>
      <w:r>
        <w:rPr>
          <w:rFonts w:ascii="宋体" w:hAnsi="宋体" w:eastAsia="宋体" w:cs="宋体"/>
          <w:color w:val="000000"/>
        </w:rPr>
        <w:t>点横坐标为</w:t>
      </w:r>
      <w:r>
        <w:rPr>
          <w:rFonts w:ascii="Times New Roman" w:hAnsi="Times New Roman" w:eastAsia="Times New Roman" w:cs="Times New Roman"/>
          <w:color w:val="000000"/>
        </w:rPr>
        <w:t>20</w:t>
      </w:r>
      <w:r>
        <w:rPr>
          <w:rFonts w:ascii="宋体" w:hAnsi="宋体" w:eastAsia="宋体" w:cs="宋体"/>
          <w:color w:val="000000"/>
        </w:rPr>
        <w:t>，得出到达学校时共用时间；</w:t>
      </w:r>
    </w:p>
    <w:p w14:paraId="444C0D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）观察图象，获取有关信息：线段</w:t>
      </w:r>
      <w:r>
        <w:rPr>
          <w:rFonts w:ascii="Times New Roman" w:hAnsi="Times New Roman" w:eastAsia="Times New Roman" w:cs="Times New Roman"/>
          <w:i/>
          <w:color w:val="000000"/>
        </w:rPr>
        <w:t>OA</w:t>
      </w:r>
      <w:r>
        <w:rPr>
          <w:rFonts w:ascii="宋体" w:hAnsi="宋体" w:eastAsia="宋体" w:cs="宋体"/>
          <w:color w:val="000000"/>
        </w:rPr>
        <w:t>表示故障前行使情况：</w:t>
      </w:r>
      <w:r>
        <w:rPr>
          <w:rFonts w:ascii="Times New Roman" w:hAnsi="Times New Roman" w:eastAsia="Times New Roman" w:cs="Times New Roman"/>
          <w:color w:val="000000"/>
        </w:rPr>
        <w:t>10</w:t>
      </w:r>
      <w:r>
        <w:rPr>
          <w:rFonts w:ascii="宋体" w:hAnsi="宋体" w:eastAsia="宋体" w:cs="宋体"/>
          <w:color w:val="000000"/>
        </w:rPr>
        <w:t>分钟行使了</w:t>
      </w:r>
      <w:r>
        <w:rPr>
          <w:rFonts w:ascii="Times New Roman" w:hAnsi="Times New Roman" w:eastAsia="Times New Roman" w:cs="Times New Roman"/>
          <w:color w:val="000000"/>
        </w:rPr>
        <w:t>1500</w:t>
      </w:r>
      <w:r>
        <w:rPr>
          <w:rFonts w:ascii="宋体" w:hAnsi="宋体" w:eastAsia="宋体" w:cs="宋体"/>
          <w:color w:val="000000"/>
        </w:rPr>
        <w:t>米；</w:t>
      </w:r>
    </w:p>
    <w:p w14:paraId="08071A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）根据线段</w:t>
      </w:r>
      <w:r>
        <w:rPr>
          <w:rFonts w:ascii="Times New Roman" w:hAnsi="Times New Roman" w:eastAsia="Times New Roman" w:cs="Times New Roman"/>
          <w:i/>
          <w:color w:val="000000"/>
        </w:rPr>
        <w:t>BC</w:t>
      </w:r>
      <w:r>
        <w:rPr>
          <w:rFonts w:ascii="宋体" w:hAnsi="宋体" w:eastAsia="宋体" w:cs="宋体"/>
          <w:color w:val="000000"/>
        </w:rPr>
        <w:t>表示修车后行使情况：</w:t>
      </w:r>
      <w:r>
        <w:rPr>
          <w:rFonts w:ascii="Times New Roman" w:hAnsi="Times New Roman" w:eastAsia="Times New Roman" w:cs="Times New Roman"/>
          <w:color w:val="000000"/>
        </w:rPr>
        <w:t>5</w:t>
      </w:r>
      <w:r>
        <w:rPr>
          <w:rFonts w:ascii="宋体" w:hAnsi="宋体" w:eastAsia="宋体" w:cs="宋体"/>
          <w:color w:val="000000"/>
        </w:rPr>
        <w:t>分钟行使了</w:t>
      </w:r>
      <w:r>
        <w:rPr>
          <w:rFonts w:ascii="Times New Roman" w:hAnsi="Times New Roman" w:eastAsia="Times New Roman" w:cs="Times New Roman"/>
          <w:color w:val="000000"/>
        </w:rPr>
        <w:t>1500</w:t>
      </w:r>
      <w:r>
        <w:rPr>
          <w:rFonts w:ascii="宋体" w:hAnsi="宋体" w:eastAsia="宋体" w:cs="宋体"/>
          <w:color w:val="000000"/>
        </w:rPr>
        <w:t>米，即可求出行驶速度．</w:t>
      </w:r>
    </w:p>
    <w:p w14:paraId="67CB0E8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表示修车时段，时间</w:t>
      </w:r>
      <w:r>
        <w:rPr>
          <w:rFonts w:ascii="宋体" w:hAnsi="宋体" w:eastAsia="宋体" w:cs="宋体"/>
          <w:color w:val="000000"/>
          <w:position w:val="0"/>
        </w:rPr>
        <w:drawing>
          <wp:inline distT="0" distB="0" distL="114300" distR="114300">
            <wp:extent cx="158750" cy="190500"/>
            <wp:effectExtent l="0" t="0" r="0" b="0"/>
            <wp:docPr id="745123902" name="图片 74512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123902" name="图片 745123902"/>
                    <pic:cNvPicPr>
                      <a:picLocks noChangeAspect="1"/>
                    </pic:cNvPicPr>
                  </pic:nvPicPr>
                  <pic:blipFill>
                    <a:blip r:embed="rId34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5</w:t>
      </w:r>
      <w:r>
        <w:rPr>
          <w:rFonts w:ascii="宋体" w:hAnsi="宋体" w:eastAsia="宋体" w:cs="宋体"/>
          <w:color w:val="000000"/>
        </w:rPr>
        <w:t>分钟；</w:t>
      </w:r>
    </w:p>
    <w:p w14:paraId="31D6A64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035553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i/>
          <w:color w:val="000000"/>
        </w:rPr>
        <w:t>C</w:t>
      </w:r>
      <w:r>
        <w:rPr>
          <w:rFonts w:ascii="宋体" w:hAnsi="宋体" w:eastAsia="宋体" w:cs="宋体"/>
          <w:color w:val="000000"/>
        </w:rPr>
        <w:t>点横坐标为</w:t>
      </w:r>
      <w:r>
        <w:rPr>
          <w:rFonts w:ascii="Times New Roman" w:hAnsi="Times New Roman" w:eastAsia="Times New Roman" w:cs="Times New Roman"/>
          <w:color w:val="000000"/>
        </w:rPr>
        <w:t>20</w:t>
      </w:r>
      <w:r>
        <w:rPr>
          <w:rFonts w:ascii="宋体" w:hAnsi="宋体" w:eastAsia="宋体" w:cs="宋体"/>
          <w:color w:val="000000"/>
        </w:rPr>
        <w:t>，得出从家到学校用时</w:t>
      </w:r>
      <w:r>
        <w:rPr>
          <w:rFonts w:ascii="Times New Roman" w:hAnsi="Times New Roman" w:eastAsia="Times New Roman" w:cs="Times New Roman"/>
          <w:color w:val="000000"/>
        </w:rPr>
        <w:t>20</w:t>
      </w:r>
      <w:r>
        <w:rPr>
          <w:rFonts w:ascii="宋体" w:hAnsi="宋体" w:eastAsia="宋体" w:cs="宋体"/>
          <w:color w:val="000000"/>
        </w:rPr>
        <w:t>分钟；</w:t>
      </w:r>
    </w:p>
    <w:p w14:paraId="7FBE49A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2C5C08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）由图象可知：小王从离家时到自行车发生故障时，</w:t>
      </w:r>
      <w:r>
        <w:rPr>
          <w:rFonts w:ascii="Times New Roman" w:hAnsi="Times New Roman" w:eastAsia="Times New Roman" w:cs="Times New Roman"/>
          <w:color w:val="000000"/>
        </w:rPr>
        <w:t>10</w:t>
      </w:r>
      <w:r>
        <w:rPr>
          <w:rFonts w:ascii="宋体" w:hAnsi="宋体" w:eastAsia="宋体" w:cs="宋体"/>
          <w:color w:val="000000"/>
        </w:rPr>
        <w:t>分钟行使了</w:t>
      </w:r>
      <w:r>
        <w:rPr>
          <w:rFonts w:ascii="Times New Roman" w:hAnsi="Times New Roman" w:eastAsia="Times New Roman" w:cs="Times New Roman"/>
          <w:color w:val="000000"/>
        </w:rPr>
        <w:t>1500</w:t>
      </w:r>
      <w:r>
        <w:rPr>
          <w:rFonts w:ascii="宋体" w:hAnsi="宋体" w:eastAsia="宋体" w:cs="宋体"/>
          <w:color w:val="000000"/>
        </w:rPr>
        <w:t>米，故速度为</w:t>
      </w:r>
      <w:r>
        <w:rPr>
          <w:rFonts w:ascii="Times New Roman" w:hAnsi="Times New Roman" w:eastAsia="Times New Roman" w:cs="Times New Roman"/>
          <w:color w:val="000000"/>
        </w:rPr>
        <w:t>150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分，图象过原点，所以函数关系式为</w:t>
      </w:r>
      <w:r>
        <w:rPr>
          <w:rFonts w:ascii="Times New Roman" w:hAnsi="Times New Roman" w:eastAsia="Times New Roman" w:cs="Times New Roman"/>
          <w:color w:val="000000"/>
        </w:rPr>
        <w:t>S=150t(</w:t>
      </w:r>
      <w:r>
        <w:object>
          <v:shape id="_x0000_i121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42" o:title="eqId443e30092441f6cabe71a67c60ee733c"/>
            <o:lock v:ext="edit" aspectratio="t"/>
            <w10:wrap type="none"/>
            <w10:anchorlock/>
          </v:shape>
          <o:OLEObject Type="Embed" ProgID="Equation.DSMT4" ShapeID="_x0000_i1216" DrawAspect="Content" ObjectID="_1468075916" r:id="rId3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13D2F953">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37" o:title="eqIde292a74bdbbbc88f5a9103e2c1fe0e00"/>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42" o:title="eqId443e30092441f6cabe71a67c60ee733c"/>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w:t>
      </w:r>
    </w:p>
    <w:p w14:paraId="4AAE7F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）线段</w:t>
      </w:r>
      <w:r>
        <w:rPr>
          <w:rFonts w:ascii="Times New Roman" w:hAnsi="Times New Roman" w:eastAsia="Times New Roman" w:cs="Times New Roman"/>
          <w:i/>
          <w:color w:val="000000"/>
        </w:rPr>
        <w:t>BC</w:t>
      </w:r>
      <w:r>
        <w:rPr>
          <w:rFonts w:ascii="宋体" w:hAnsi="宋体" w:eastAsia="宋体" w:cs="宋体"/>
          <w:color w:val="000000"/>
        </w:rPr>
        <w:t>表示修车后行使情况：</w:t>
      </w:r>
      <w:r>
        <w:rPr>
          <w:rFonts w:ascii="Times New Roman" w:hAnsi="Times New Roman" w:eastAsia="Times New Roman" w:cs="Times New Roman"/>
          <w:color w:val="000000"/>
        </w:rPr>
        <w:t>5</w:t>
      </w:r>
      <w:r>
        <w:rPr>
          <w:rFonts w:ascii="宋体" w:hAnsi="宋体" w:eastAsia="宋体" w:cs="宋体"/>
          <w:color w:val="000000"/>
        </w:rPr>
        <w:t>分钟行使了</w:t>
      </w:r>
      <w:r>
        <w:rPr>
          <w:rFonts w:ascii="Times New Roman" w:hAnsi="Times New Roman" w:eastAsia="Times New Roman" w:cs="Times New Roman"/>
          <w:color w:val="000000"/>
        </w:rPr>
        <w:t>1500</w:t>
      </w:r>
      <w:r>
        <w:rPr>
          <w:rFonts w:ascii="宋体" w:hAnsi="宋体" w:eastAsia="宋体" w:cs="宋体"/>
          <w:color w:val="000000"/>
        </w:rPr>
        <w:t>米，</w:t>
      </w:r>
    </w:p>
    <w:p w14:paraId="1E683414">
      <w:pPr>
        <w:spacing w:line="360" w:lineRule="auto"/>
        <w:jc w:val="left"/>
        <w:textAlignment w:val="center"/>
        <w:rPr>
          <w:color w:val="000000"/>
        </w:rPr>
      </w:pPr>
      <w:r>
        <w:rPr>
          <w:rFonts w:ascii="宋体" w:hAnsi="宋体" w:eastAsia="宋体" w:cs="宋体"/>
          <w:color w:val="000000"/>
        </w:rPr>
        <w:t>故速度为</w:t>
      </w:r>
      <w:r>
        <w:rPr>
          <w:rFonts w:ascii="Times New Roman" w:hAnsi="Times New Roman" w:eastAsia="Times New Roman" w:cs="Times New Roman"/>
          <w:color w:val="000000"/>
        </w:rPr>
        <w:t>1500÷5</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3B4A7A7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w:t>
      </w:r>
    </w:p>
    <w:p w14:paraId="1E2ED907">
      <w:pPr>
        <w:spacing w:line="360" w:lineRule="auto"/>
        <w:jc w:val="left"/>
        <w:textAlignment w:val="center"/>
        <w:rPr>
          <w:color w:val="000000"/>
        </w:rPr>
      </w:pPr>
      <w:r>
        <w:rPr>
          <w:color w:val="000000"/>
        </w:rPr>
        <w:t>【点睛】</w:t>
      </w:r>
      <w:r>
        <w:rPr>
          <w:rFonts w:ascii="宋体" w:hAnsi="宋体" w:eastAsia="宋体" w:cs="宋体"/>
          <w:color w:val="000000"/>
        </w:rPr>
        <w:t>此题考查一次函数及其图象的应用，同学们要注意分析其中的</w:t>
      </w:r>
      <w:r>
        <w:rPr>
          <w:rFonts w:ascii="Times New Roman" w:hAnsi="Times New Roman" w:eastAsia="Times New Roman" w:cs="Times New Roman"/>
          <w:color w:val="000000"/>
        </w:rPr>
        <w:t>“</w:t>
      </w:r>
      <w:r>
        <w:rPr>
          <w:rFonts w:ascii="宋体" w:hAnsi="宋体" w:eastAsia="宋体" w:cs="宋体"/>
          <w:color w:val="000000"/>
        </w:rPr>
        <w:t>关键点</w:t>
      </w:r>
      <w:r>
        <w:rPr>
          <w:rFonts w:ascii="Times New Roman" w:hAnsi="Times New Roman" w:eastAsia="Times New Roman" w:cs="Times New Roman"/>
          <w:color w:val="000000"/>
        </w:rPr>
        <w:t>”</w:t>
      </w:r>
      <w:r>
        <w:rPr>
          <w:rFonts w:ascii="宋体" w:hAnsi="宋体" w:eastAsia="宋体" w:cs="宋体"/>
          <w:color w:val="000000"/>
        </w:rPr>
        <w:t>，还要善于分析各图象的变化趋势，能够从图象中获取相关信息是关键．</w:t>
      </w:r>
    </w:p>
    <w:p w14:paraId="02B89266">
      <w:pPr>
        <w:spacing w:line="285" w:lineRule="auto"/>
        <w:jc w:val="both"/>
        <w:textAlignment w:val="center"/>
        <w:rPr>
          <w:color w:val="000000"/>
        </w:rPr>
      </w:pPr>
      <w:r>
        <w:rPr>
          <w:rFonts w:ascii="宋体" w:hAnsi="宋体" w:eastAsia="宋体" w:cs="宋体"/>
          <w:b/>
          <w:color w:val="000000"/>
          <w:sz w:val="24"/>
        </w:rPr>
        <w:t>五、综合题：（本大题只有</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85C346">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w:t>
      </w:r>
    </w:p>
    <w:p w14:paraId="43BD9A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，求证：</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18D7C6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DCE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°，求证：</w:t>
      </w:r>
      <w:r>
        <w:rPr>
          <w:rFonts w:ascii="Times New Roman" w:hAnsi="Times New Roman" w:eastAsia="Times New Roman" w:cs="Times New Roman"/>
          <w:i/>
          <w:color w:val="000000"/>
        </w:rPr>
        <w:t>DE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44995D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内任意一点，∠</w:t>
      </w:r>
      <w:r>
        <w:rPr>
          <w:rFonts w:ascii="Times New Roman" w:hAnsi="Times New Roman" w:eastAsia="Times New Roman" w:cs="Times New Roman"/>
          <w:i/>
          <w:color w:val="000000"/>
        </w:rPr>
        <w:t>BPC</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°，设</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CP</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，请直接写出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之间的数量关系．</w:t>
      </w:r>
    </w:p>
    <w:p w14:paraId="6AE96834">
      <w:pPr>
        <w:spacing w:line="360" w:lineRule="auto"/>
        <w:jc w:val="left"/>
        <w:textAlignment w:val="center"/>
        <w:rPr>
          <w:color w:val="000000"/>
        </w:rPr>
      </w:pPr>
      <w:r>
        <w:rPr>
          <w:color w:val="000000"/>
        </w:rPr>
        <w:drawing>
          <wp:inline distT="0" distB="0" distL="114300" distR="114300">
            <wp:extent cx="5238750" cy="111696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5238750" cy="1117573"/>
                    </a:xfrm>
                    <a:prstGeom prst="rect">
                      <a:avLst/>
                    </a:prstGeom>
                  </pic:spPr>
                </pic:pic>
              </a:graphicData>
            </a:graphic>
          </wp:inline>
        </w:drawing>
      </w:r>
    </w:p>
    <w:p w14:paraId="3330F88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47" o:title="eqIde12afa49ce117afc97c5261a0364a9cc"/>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，见解析</w:t>
      </w:r>
    </w:p>
    <w:p w14:paraId="0A36A276">
      <w:pPr>
        <w:spacing w:line="360" w:lineRule="auto"/>
        <w:textAlignment w:val="center"/>
        <w:rPr>
          <w:color w:val="000000"/>
        </w:rPr>
      </w:pPr>
      <w:r>
        <w:rPr>
          <w:color w:val="2E75B6"/>
        </w:rPr>
        <w:t>【解析】</w:t>
      </w:r>
    </w:p>
    <w:p w14:paraId="369D245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，由</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得∠</w:t>
      </w:r>
      <w:r>
        <w:rPr>
          <w:rFonts w:ascii="Times New Roman" w:hAnsi="Times New Roman" w:eastAsia="Times New Roman" w:cs="Times New Roman"/>
          <w:i/>
          <w:color w:val="000000"/>
        </w:rPr>
        <w:t>CEA</w:t>
      </w: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，则△</w:t>
      </w:r>
      <w:r>
        <w:rPr>
          <w:rFonts w:ascii="Times New Roman" w:hAnsi="Times New Roman" w:eastAsia="Times New Roman" w:cs="Times New Roman"/>
          <w:i/>
          <w:color w:val="000000"/>
        </w:rPr>
        <w:t>ACE</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，得</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，即可转化为</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4444FD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ACD</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rPr>
          <w:rFonts w:ascii="Times New Roman" w:hAnsi="Times New Roman" w:eastAsia="Times New Roman" w:cs="Times New Roman"/>
          <w:color w:val="000000"/>
        </w:rPr>
        <w:t>90</w:t>
      </w:r>
      <w:r>
        <w:rPr>
          <w:rFonts w:ascii="宋体" w:hAnsi="宋体" w:eastAsia="宋体" w:cs="宋体"/>
          <w:color w:val="000000"/>
        </w:rPr>
        <w:t>°得到△</w:t>
      </w:r>
      <w:r>
        <w:rPr>
          <w:rFonts w:ascii="Times New Roman" w:hAnsi="Times New Roman" w:eastAsia="Times New Roman" w:cs="Times New Roman"/>
          <w:i/>
          <w:color w:val="000000"/>
        </w:rPr>
        <w:t>BCF</w:t>
      </w:r>
      <w:r>
        <w:rPr>
          <w:rFonts w:ascii="宋体" w:hAnsi="宋体" w:eastAsia="宋体" w:cs="宋体"/>
          <w:color w:val="000000"/>
        </w:rPr>
        <w:t>，联结</w:t>
      </w:r>
      <w:r>
        <w:rPr>
          <w:rFonts w:ascii="Times New Roman" w:hAnsi="Times New Roman" w:eastAsia="Times New Roman" w:cs="Times New Roman"/>
          <w:i/>
          <w:color w:val="000000"/>
        </w:rPr>
        <w:t>EF</w:t>
      </w:r>
      <w:r>
        <w:rPr>
          <w:rFonts w:ascii="宋体" w:hAnsi="宋体" w:eastAsia="宋体" w:cs="宋体"/>
          <w:color w:val="000000"/>
        </w:rPr>
        <w:t>，则</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，证明△</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，得</w:t>
      </w:r>
      <w:r>
        <w:rPr>
          <w:rFonts w:ascii="Times New Roman" w:hAnsi="Times New Roman" w:eastAsia="Times New Roman" w:cs="Times New Roman"/>
          <w:i/>
          <w:color w:val="000000"/>
        </w:rPr>
        <w:t>FE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，再证明∠</w:t>
      </w:r>
      <w:r>
        <w:rPr>
          <w:rFonts w:ascii="Times New Roman" w:hAnsi="Times New Roman" w:eastAsia="Times New Roman" w:cs="Times New Roman"/>
          <w:i/>
          <w:color w:val="000000"/>
        </w:rPr>
        <w:t>EBF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°，则</w:t>
      </w:r>
      <w:r>
        <w:rPr>
          <w:rFonts w:ascii="Times New Roman" w:hAnsi="Times New Roman" w:eastAsia="Times New Roman" w:cs="Times New Roman"/>
          <w:i/>
          <w:color w:val="000000"/>
        </w:rPr>
        <w:t>FE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BF</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，即可证得</w:t>
      </w:r>
      <w:r>
        <w:rPr>
          <w:rFonts w:ascii="Times New Roman" w:hAnsi="Times New Roman" w:eastAsia="Times New Roman" w:cs="Times New Roman"/>
          <w:i/>
          <w:color w:val="000000"/>
        </w:rPr>
        <w:t>DE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6D730C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CAP</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rPr>
          <w:rFonts w:ascii="Times New Roman" w:hAnsi="Times New Roman" w:eastAsia="Times New Roman" w:cs="Times New Roman"/>
          <w:color w:val="000000"/>
        </w:rPr>
        <w:t>90</w:t>
      </w:r>
      <w:r>
        <w:rPr>
          <w:rFonts w:ascii="宋体" w:hAnsi="宋体" w:eastAsia="宋体" w:cs="宋体"/>
          <w:color w:val="000000"/>
        </w:rPr>
        <w:t>°得到△</w:t>
      </w:r>
      <w:r>
        <w:rPr>
          <w:rFonts w:ascii="Times New Roman" w:hAnsi="Times New Roman" w:eastAsia="Times New Roman" w:cs="Times New Roman"/>
          <w:i/>
          <w:color w:val="000000"/>
        </w:rPr>
        <w:t>CBG</w:t>
      </w:r>
      <w:r>
        <w:rPr>
          <w:rFonts w:ascii="宋体" w:hAnsi="宋体" w:eastAsia="宋体" w:cs="宋体"/>
          <w:color w:val="000000"/>
        </w:rPr>
        <w:t>，联结</w:t>
      </w:r>
      <w:r>
        <w:rPr>
          <w:rFonts w:ascii="Times New Roman" w:hAnsi="Times New Roman" w:eastAsia="Times New Roman" w:cs="Times New Roman"/>
          <w:i/>
          <w:color w:val="000000"/>
        </w:rPr>
        <w:t>PG</w:t>
      </w:r>
      <w:r>
        <w:rPr>
          <w:rFonts w:ascii="宋体" w:hAnsi="宋体" w:eastAsia="宋体" w:cs="宋体"/>
          <w:color w:val="000000"/>
        </w:rPr>
        <w:t>，则</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GC</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PCG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°，所以</w:t>
      </w:r>
      <w:r>
        <w:rPr>
          <w:rFonts w:ascii="Times New Roman" w:hAnsi="Times New Roman" w:eastAsia="Times New Roman" w:cs="Times New Roman"/>
          <w:i/>
          <w:color w:val="000000"/>
        </w:rPr>
        <w:t>PG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PC</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GC</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color w:val="000000"/>
          <w:vertAlign w:val="superscript"/>
        </w:rPr>
        <w:t>2</w:t>
      </w:r>
      <w:r>
        <w:rPr>
          <w:rFonts w:ascii="宋体" w:hAnsi="宋体" w:eastAsia="宋体" w:cs="宋体"/>
          <w:color w:val="000000"/>
        </w:rPr>
        <w:t>，再证明∠</w:t>
      </w:r>
      <w:r>
        <w:rPr>
          <w:rFonts w:ascii="Times New Roman" w:hAnsi="Times New Roman" w:eastAsia="Times New Roman" w:cs="Times New Roman"/>
          <w:i/>
          <w:color w:val="000000"/>
        </w:rPr>
        <w:t>BPG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°，则</w:t>
      </w:r>
      <w:r>
        <w:rPr>
          <w:rFonts w:ascii="Times New Roman" w:hAnsi="Times New Roman" w:eastAsia="Times New Roman" w:cs="Times New Roman"/>
          <w:i/>
          <w:color w:val="000000"/>
        </w:rPr>
        <w:t>BG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BP</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PG</w:t>
      </w:r>
      <w:r>
        <w:rPr>
          <w:color w:val="000000"/>
          <w:vertAlign w:val="superscript"/>
        </w:rPr>
        <w:t>2</w:t>
      </w:r>
      <w:r>
        <w:rPr>
          <w:rFonts w:ascii="宋体" w:hAnsi="宋体" w:eastAsia="宋体" w:cs="宋体"/>
          <w:color w:val="000000"/>
        </w:rPr>
        <w:t>，可证得</w:t>
      </w:r>
      <w:r>
        <w:rPr>
          <w:rFonts w:ascii="Times New Roman" w:hAnsi="Times New Roman" w:eastAsia="Times New Roman" w:cs="Times New Roman"/>
          <w:i/>
          <w:color w:val="000000"/>
        </w:rPr>
        <w:t>AP</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BP</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color w:val="000000"/>
          <w:vertAlign w:val="superscript"/>
        </w:rPr>
        <w:t>2</w:t>
      </w:r>
      <w:r>
        <w:rPr>
          <w:rFonts w:ascii="宋体" w:hAnsi="宋体" w:eastAsia="宋体" w:cs="宋体"/>
          <w:color w:val="000000"/>
        </w:rPr>
        <w:t>，即</w:t>
      </w:r>
      <w:r>
        <w:rPr>
          <w:rFonts w:ascii="Times New Roman" w:hAnsi="Times New Roman" w:eastAsia="Times New Roman" w:cs="Times New Roman"/>
          <w:i/>
          <w:color w:val="000000"/>
        </w:rPr>
        <w:t>a</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c</w:t>
      </w:r>
      <w:r>
        <w:rPr>
          <w:color w:val="000000"/>
          <w:vertAlign w:val="superscript"/>
        </w:rPr>
        <w:t>2</w:t>
      </w:r>
      <w:r>
        <w:rPr>
          <w:rFonts w:ascii="宋体" w:hAnsi="宋体" w:eastAsia="宋体" w:cs="宋体"/>
          <w:color w:val="000000"/>
        </w:rPr>
        <w:t>．</w:t>
      </w:r>
    </w:p>
    <w:p w14:paraId="5D2AE09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w:t>
      </w:r>
    </w:p>
    <w:p w14:paraId="5CE7F3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555110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6BEC55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CEA</w:t>
      </w: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w:t>
      </w:r>
    </w:p>
    <w:p w14:paraId="7B738F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14:paraId="4267AD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18312D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6C610E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77DB5ADF">
      <w:pPr>
        <w:spacing w:line="360" w:lineRule="auto"/>
        <w:jc w:val="left"/>
        <w:textAlignment w:val="center"/>
        <w:rPr>
          <w:color w:val="000000"/>
        </w:rPr>
      </w:pPr>
      <w:r>
        <w:rPr>
          <w:color w:val="000000"/>
        </w:rPr>
        <w:drawing>
          <wp:inline distT="0" distB="0" distL="114300" distR="114300">
            <wp:extent cx="1743075" cy="1152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1743075" cy="1152525"/>
                    </a:xfrm>
                    <a:prstGeom prst="rect">
                      <a:avLst/>
                    </a:prstGeom>
                  </pic:spPr>
                </pic:pic>
              </a:graphicData>
            </a:graphic>
          </wp:inline>
        </w:drawing>
      </w:r>
    </w:p>
    <w:p w14:paraId="561CDE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）证明：如图</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ACD</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rPr>
          <w:rFonts w:ascii="Times New Roman" w:hAnsi="Times New Roman" w:eastAsia="Times New Roman" w:cs="Times New Roman"/>
          <w:color w:val="000000"/>
        </w:rPr>
        <w:t>90</w:t>
      </w:r>
      <w:r>
        <w:rPr>
          <w:rFonts w:ascii="宋体" w:hAnsi="宋体" w:eastAsia="宋体" w:cs="宋体"/>
          <w:color w:val="000000"/>
        </w:rPr>
        <w:t>°得到△</w:t>
      </w:r>
      <w:r>
        <w:rPr>
          <w:rFonts w:ascii="Times New Roman" w:hAnsi="Times New Roman" w:eastAsia="Times New Roman" w:cs="Times New Roman"/>
          <w:i/>
          <w:color w:val="000000"/>
        </w:rPr>
        <w:t>BCF</w:t>
      </w:r>
      <w:r>
        <w:rPr>
          <w:rFonts w:ascii="宋体" w:hAnsi="宋体" w:eastAsia="宋体" w:cs="宋体"/>
          <w:color w:val="000000"/>
        </w:rPr>
        <w:t>，联结</w:t>
      </w:r>
      <w:r>
        <w:rPr>
          <w:rFonts w:ascii="Times New Roman" w:hAnsi="Times New Roman" w:eastAsia="Times New Roman" w:cs="Times New Roman"/>
          <w:i/>
          <w:color w:val="000000"/>
        </w:rPr>
        <w:t>EF</w:t>
      </w:r>
      <w:r>
        <w:rPr>
          <w:rFonts w:ascii="宋体" w:hAnsi="宋体" w:eastAsia="宋体" w:cs="宋体"/>
          <w:color w:val="000000"/>
        </w:rPr>
        <w:t>，</w:t>
      </w:r>
    </w:p>
    <w:p w14:paraId="06F1BA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w:t>
      </w:r>
    </w:p>
    <w:p w14:paraId="7CEAFD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40BF2250">
      <w:pPr>
        <w:spacing w:line="360" w:lineRule="auto"/>
        <w:jc w:val="left"/>
        <w:textAlignment w:val="center"/>
        <w:rPr>
          <w:color w:val="000000"/>
        </w:rPr>
      </w:pPr>
      <w:r>
        <w:rPr>
          <w:rFonts w:ascii="宋体" w:hAnsi="宋体" w:eastAsia="宋体" w:cs="宋体"/>
          <w:color w:val="000000"/>
        </w:rPr>
        <w:t>由旋转得</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BCF</w:t>
      </w: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w:t>
      </w:r>
    </w:p>
    <w:p w14:paraId="76F05E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6FD948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i/>
          <w:color w:val="000000"/>
        </w:rPr>
        <w:t>BCF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BCE</w:t>
      </w:r>
      <w:r>
        <w:rPr>
          <w:rFonts w:ascii="宋体" w:hAnsi="宋体" w:eastAsia="宋体" w:cs="宋体"/>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2AF14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w:t>
      </w:r>
    </w:p>
    <w:p w14:paraId="300111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4745AD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0A92C8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01929F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CBA</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7147DC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2CA3CB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BF</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6081F5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2D2307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6E84EA8B">
      <w:pPr>
        <w:spacing w:line="360" w:lineRule="auto"/>
        <w:jc w:val="left"/>
        <w:textAlignment w:val="center"/>
        <w:rPr>
          <w:color w:val="000000"/>
        </w:rPr>
      </w:pPr>
      <w:r>
        <w:rPr>
          <w:color w:val="000000"/>
        </w:rPr>
        <w:drawing>
          <wp:inline distT="0" distB="0" distL="114300" distR="114300">
            <wp:extent cx="1743075" cy="11525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1743075" cy="1152525"/>
                    </a:xfrm>
                    <a:prstGeom prst="rect">
                      <a:avLst/>
                    </a:prstGeom>
                  </pic:spPr>
                </pic:pic>
              </a:graphicData>
            </a:graphic>
          </wp:inline>
        </w:drawing>
      </w:r>
    </w:p>
    <w:p w14:paraId="73D64F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c</w:t>
      </w:r>
      <w:r>
        <w:rPr>
          <w:color w:val="000000"/>
          <w:vertAlign w:val="superscript"/>
        </w:rPr>
        <w:t>2</w:t>
      </w:r>
      <w:r>
        <w:rPr>
          <w:rFonts w:ascii="宋体" w:hAnsi="宋体" w:eastAsia="宋体" w:cs="宋体"/>
          <w:color w:val="000000"/>
        </w:rPr>
        <w:t>，</w:t>
      </w:r>
    </w:p>
    <w:p w14:paraId="277CE53B">
      <w:pPr>
        <w:spacing w:line="360" w:lineRule="auto"/>
        <w:jc w:val="left"/>
        <w:textAlignment w:val="center"/>
        <w:rPr>
          <w:color w:val="000000"/>
        </w:rPr>
      </w:pPr>
      <w:r>
        <w:rPr>
          <w:rFonts w:ascii="宋体" w:hAnsi="宋体" w:eastAsia="宋体" w:cs="宋体"/>
          <w:color w:val="000000"/>
        </w:rPr>
        <w:t>理由如下：</w:t>
      </w:r>
    </w:p>
    <w:p w14:paraId="126A818F">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CAP</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rPr>
          <w:rFonts w:ascii="Times New Roman" w:hAnsi="Times New Roman" w:eastAsia="Times New Roman" w:cs="Times New Roman"/>
          <w:color w:val="000000"/>
        </w:rPr>
        <w:t>90</w:t>
      </w:r>
      <w:r>
        <w:rPr>
          <w:rFonts w:ascii="宋体" w:hAnsi="宋体" w:eastAsia="宋体" w:cs="宋体"/>
          <w:color w:val="000000"/>
        </w:rPr>
        <w:t>°得到△</w:t>
      </w:r>
      <w:r>
        <w:rPr>
          <w:rFonts w:ascii="Times New Roman" w:hAnsi="Times New Roman" w:eastAsia="Times New Roman" w:cs="Times New Roman"/>
          <w:i/>
          <w:color w:val="000000"/>
        </w:rPr>
        <w:t>CBG</w:t>
      </w:r>
      <w:r>
        <w:rPr>
          <w:rFonts w:ascii="宋体" w:hAnsi="宋体" w:eastAsia="宋体" w:cs="宋体"/>
          <w:color w:val="000000"/>
        </w:rPr>
        <w:t>，联结</w:t>
      </w:r>
      <w:r>
        <w:rPr>
          <w:rFonts w:ascii="Times New Roman" w:hAnsi="Times New Roman" w:eastAsia="Times New Roman" w:cs="Times New Roman"/>
          <w:i/>
          <w:color w:val="000000"/>
        </w:rPr>
        <w:t>PG</w:t>
      </w:r>
      <w:r>
        <w:rPr>
          <w:rFonts w:ascii="宋体" w:hAnsi="宋体" w:eastAsia="宋体" w:cs="宋体"/>
          <w:color w:val="000000"/>
        </w:rPr>
        <w:t>，</w:t>
      </w:r>
    </w:p>
    <w:p w14:paraId="2A63D0B6">
      <w:pPr>
        <w:spacing w:line="360" w:lineRule="auto"/>
        <w:jc w:val="left"/>
        <w:textAlignment w:val="center"/>
        <w:rPr>
          <w:color w:val="000000"/>
        </w:rPr>
      </w:pPr>
      <w:r>
        <w:rPr>
          <w:rFonts w:ascii="宋体" w:hAnsi="宋体" w:eastAsia="宋体" w:cs="宋体"/>
          <w:color w:val="000000"/>
        </w:rPr>
        <w:t>由旋转得</w:t>
      </w:r>
      <w:r>
        <w:rPr>
          <w:rFonts w:ascii="Times New Roman" w:hAnsi="Times New Roman" w:eastAsia="Times New Roman" w:cs="Times New Roman"/>
          <w:i/>
          <w:color w:val="000000"/>
        </w:rPr>
        <w:t>GC</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PCG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F7EF7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CPG</w:t>
      </w:r>
      <w:r>
        <w:rPr>
          <w:rFonts w:ascii="宋体" w:hAnsi="宋体" w:eastAsia="宋体" w:cs="宋体"/>
          <w:color w:val="000000"/>
        </w:rPr>
        <w:t>＝∠</w:t>
      </w:r>
      <w:r>
        <w:rPr>
          <w:rFonts w:ascii="Times New Roman" w:hAnsi="Times New Roman" w:eastAsia="Times New Roman" w:cs="Times New Roman"/>
          <w:i/>
          <w:color w:val="000000"/>
        </w:rPr>
        <w:t>CGP</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PG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PC</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GC</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color w:val="000000"/>
          <w:vertAlign w:val="superscript"/>
        </w:rPr>
        <w:t>2</w:t>
      </w:r>
      <w:r>
        <w:rPr>
          <w:rFonts w:ascii="宋体" w:hAnsi="宋体" w:eastAsia="宋体" w:cs="宋体"/>
          <w:color w:val="000000"/>
        </w:rPr>
        <w:t>，</w:t>
      </w:r>
    </w:p>
    <w:p w14:paraId="50311F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BPC</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p>
    <w:p w14:paraId="2B2B82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BPG</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2E2694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BP</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PG</w:t>
      </w:r>
      <w:r>
        <w:rPr>
          <w:color w:val="000000"/>
          <w:vertAlign w:val="superscript"/>
        </w:rPr>
        <w:t>2</w:t>
      </w:r>
      <w:r>
        <w:rPr>
          <w:rFonts w:ascii="宋体" w:hAnsi="宋体" w:eastAsia="宋体" w:cs="宋体"/>
          <w:color w:val="000000"/>
        </w:rPr>
        <w:t>，</w:t>
      </w:r>
    </w:p>
    <w:p w14:paraId="131CCF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p>
    <w:p w14:paraId="695403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AP</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BP</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color w:val="000000"/>
          <w:vertAlign w:val="superscript"/>
        </w:rPr>
        <w:t>2</w:t>
      </w:r>
      <w:r>
        <w:rPr>
          <w:rFonts w:ascii="宋体" w:hAnsi="宋体" w:eastAsia="宋体" w:cs="宋体"/>
          <w:color w:val="000000"/>
        </w:rPr>
        <w:t>，</w:t>
      </w:r>
    </w:p>
    <w:p w14:paraId="43CFAD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c</w:t>
      </w:r>
      <w:r>
        <w:rPr>
          <w:color w:val="000000"/>
          <w:vertAlign w:val="superscript"/>
        </w:rPr>
        <w:t>2</w:t>
      </w:r>
      <w:r>
        <w:rPr>
          <w:rFonts w:ascii="宋体" w:hAnsi="宋体" w:eastAsia="宋体" w:cs="宋体"/>
          <w:color w:val="000000"/>
        </w:rPr>
        <w:t>．</w:t>
      </w:r>
    </w:p>
    <w:p w14:paraId="6F846E1A">
      <w:pPr>
        <w:spacing w:line="360" w:lineRule="auto"/>
        <w:jc w:val="left"/>
        <w:textAlignment w:val="center"/>
        <w:rPr>
          <w:color w:val="000000"/>
        </w:rPr>
      </w:pPr>
      <w:r>
        <w:rPr>
          <w:color w:val="000000"/>
        </w:rPr>
        <w:drawing>
          <wp:inline distT="0" distB="0" distL="114300" distR="114300">
            <wp:extent cx="1695450" cy="12477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695450" cy="1247775"/>
                    </a:xfrm>
                    <a:prstGeom prst="rect">
                      <a:avLst/>
                    </a:prstGeom>
                  </pic:spPr>
                </pic:pic>
              </a:graphicData>
            </a:graphic>
          </wp:inline>
        </w:drawing>
      </w:r>
    </w:p>
    <w:p w14:paraId="33AF7EAD">
      <w:pPr>
        <w:spacing w:line="360" w:lineRule="auto"/>
        <w:jc w:val="left"/>
        <w:textAlignment w:val="center"/>
        <w:rPr>
          <w:color w:val="000000"/>
        </w:rPr>
      </w:pPr>
      <w:r>
        <w:rPr>
          <w:color w:val="000000"/>
        </w:rPr>
        <w:t>【点睛】</w:t>
      </w:r>
      <w:r>
        <w:rPr>
          <w:rFonts w:ascii="宋体" w:hAnsi="宋体" w:eastAsia="宋体" w:cs="宋体"/>
          <w:color w:val="000000"/>
        </w:rPr>
        <w:t>此题考查等腰三角形的性质、等腰直角三角形的性质、全等三角形的判定与性质、旋转的性质、勾股定理等知识，根据旋转的性质作辅助线是解题的关键．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C6F5C8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F2ED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A444A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oleObject" Target="embeddings/oleObject47.bin"/><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2" Type="http://schemas.openxmlformats.org/officeDocument/2006/relationships/fontTable" Target="fontTable.xml"/><Relationship Id="rId351" Type="http://schemas.openxmlformats.org/officeDocument/2006/relationships/customXml" Target="../customXml/item1.xml"/><Relationship Id="rId350" Type="http://schemas.openxmlformats.org/officeDocument/2006/relationships/image" Target="media/image150.png"/><Relationship Id="rId35" Type="http://schemas.openxmlformats.org/officeDocument/2006/relationships/image" Target="media/image16.wmf"/><Relationship Id="rId349" Type="http://schemas.openxmlformats.org/officeDocument/2006/relationships/image" Target="media/image149.png"/><Relationship Id="rId348" Type="http://schemas.openxmlformats.org/officeDocument/2006/relationships/image" Target="media/image148.png"/><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image" Target="media/image146.png"/><Relationship Id="rId344" Type="http://schemas.openxmlformats.org/officeDocument/2006/relationships/oleObject" Target="embeddings/oleObject194.bin"/><Relationship Id="rId343" Type="http://schemas.openxmlformats.org/officeDocument/2006/relationships/oleObject" Target="embeddings/oleObject193.bin"/><Relationship Id="rId342" Type="http://schemas.openxmlformats.org/officeDocument/2006/relationships/image" Target="media/image145.wmf"/><Relationship Id="rId341" Type="http://schemas.openxmlformats.org/officeDocument/2006/relationships/oleObject" Target="embeddings/oleObject192.bin"/><Relationship Id="rId340" Type="http://schemas.openxmlformats.org/officeDocument/2006/relationships/image" Target="media/image144.wmf"/><Relationship Id="rId34" Type="http://schemas.openxmlformats.org/officeDocument/2006/relationships/oleObject" Target="embeddings/oleObject14.bin"/><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png"/><Relationship Id="rId334" Type="http://schemas.openxmlformats.org/officeDocument/2006/relationships/image" Target="media/image140.png"/><Relationship Id="rId333" Type="http://schemas.openxmlformats.org/officeDocument/2006/relationships/oleObject" Target="embeddings/oleObject189.bin"/><Relationship Id="rId332" Type="http://schemas.openxmlformats.org/officeDocument/2006/relationships/oleObject" Target="embeddings/oleObject188.bin"/><Relationship Id="rId331" Type="http://schemas.openxmlformats.org/officeDocument/2006/relationships/oleObject" Target="embeddings/oleObject187.bin"/><Relationship Id="rId330" Type="http://schemas.openxmlformats.org/officeDocument/2006/relationships/image" Target="media/image139.wmf"/><Relationship Id="rId33" Type="http://schemas.openxmlformats.org/officeDocument/2006/relationships/image" Target="media/image15.wmf"/><Relationship Id="rId329" Type="http://schemas.openxmlformats.org/officeDocument/2006/relationships/oleObject" Target="embeddings/oleObject186.bin"/><Relationship Id="rId328" Type="http://schemas.openxmlformats.org/officeDocument/2006/relationships/image" Target="media/image138.png"/><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oleObject" Target="embeddings/oleObject181.bin"/><Relationship Id="rId32" Type="http://schemas.openxmlformats.org/officeDocument/2006/relationships/oleObject" Target="embeddings/oleObject13.bin"/><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4.wmf"/><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image" Target="media/image129.wmf"/><Relationship Id="rId301" Type="http://schemas.openxmlformats.org/officeDocument/2006/relationships/oleObject" Target="embeddings/oleObject168.bin"/><Relationship Id="rId300" Type="http://schemas.openxmlformats.org/officeDocument/2006/relationships/image" Target="media/image128.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image" Target="media/image125.wmf"/><Relationship Id="rId292" Type="http://schemas.openxmlformats.org/officeDocument/2006/relationships/oleObject" Target="embeddings/oleObject163.bin"/><Relationship Id="rId291" Type="http://schemas.openxmlformats.org/officeDocument/2006/relationships/image" Target="media/image124.png"/><Relationship Id="rId290" Type="http://schemas.openxmlformats.org/officeDocument/2006/relationships/oleObject" Target="embeddings/oleObject162.bin"/><Relationship Id="rId29" Type="http://schemas.openxmlformats.org/officeDocument/2006/relationships/oleObject" Target="embeddings/oleObject11.bin"/><Relationship Id="rId289" Type="http://schemas.openxmlformats.org/officeDocument/2006/relationships/image" Target="media/image123.wmf"/><Relationship Id="rId288" Type="http://schemas.openxmlformats.org/officeDocument/2006/relationships/oleObject" Target="embeddings/oleObject161.bin"/><Relationship Id="rId287" Type="http://schemas.openxmlformats.org/officeDocument/2006/relationships/image" Target="media/image122.wmf"/><Relationship Id="rId286" Type="http://schemas.openxmlformats.org/officeDocument/2006/relationships/oleObject" Target="embeddings/oleObject160.bin"/><Relationship Id="rId285" Type="http://schemas.openxmlformats.org/officeDocument/2006/relationships/image" Target="media/image121.wmf"/><Relationship Id="rId284" Type="http://schemas.openxmlformats.org/officeDocument/2006/relationships/oleObject" Target="embeddings/oleObject159.bin"/><Relationship Id="rId283" Type="http://schemas.openxmlformats.org/officeDocument/2006/relationships/image" Target="media/image120.wmf"/><Relationship Id="rId282" Type="http://schemas.openxmlformats.org/officeDocument/2006/relationships/oleObject" Target="embeddings/oleObject158.bin"/><Relationship Id="rId281" Type="http://schemas.openxmlformats.org/officeDocument/2006/relationships/image" Target="media/image119.wmf"/><Relationship Id="rId280" Type="http://schemas.openxmlformats.org/officeDocument/2006/relationships/oleObject" Target="embeddings/oleObject157.bin"/><Relationship Id="rId28" Type="http://schemas.openxmlformats.org/officeDocument/2006/relationships/image" Target="media/image13.png"/><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image" Target="media/image116.wmf"/><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image" Target="media/image12.png"/><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image" Target="media/image11.png"/><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image" Target="media/image10.png"/><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oleObject" Target="embeddings/oleObject137.bin"/><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image" Target="media/image102.wmf"/><Relationship Id="rId24" Type="http://schemas.openxmlformats.org/officeDocument/2006/relationships/image" Target="media/image9.wmf"/><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10.bin"/><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oleObject" Target="embeddings/oleObject122.bin"/><Relationship Id="rId224" Type="http://schemas.openxmlformats.org/officeDocument/2006/relationships/oleObject" Target="embeddings/oleObject121.bin"/><Relationship Id="rId223" Type="http://schemas.openxmlformats.org/officeDocument/2006/relationships/oleObject" Target="embeddings/oleObject120.bin"/><Relationship Id="rId222" Type="http://schemas.openxmlformats.org/officeDocument/2006/relationships/image" Target="media/image98.wmf"/><Relationship Id="rId221" Type="http://schemas.openxmlformats.org/officeDocument/2006/relationships/oleObject" Target="embeddings/oleObject119.bin"/><Relationship Id="rId220" Type="http://schemas.openxmlformats.org/officeDocument/2006/relationships/oleObject" Target="embeddings/oleObject118.bin"/><Relationship Id="rId22" Type="http://schemas.openxmlformats.org/officeDocument/2006/relationships/image" Target="media/image8.wmf"/><Relationship Id="rId219" Type="http://schemas.openxmlformats.org/officeDocument/2006/relationships/image" Target="media/image97.png"/><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png"/><Relationship Id="rId210" Type="http://schemas.openxmlformats.org/officeDocument/2006/relationships/oleObject" Target="embeddings/oleObject113.bin"/><Relationship Id="rId21" Type="http://schemas.openxmlformats.org/officeDocument/2006/relationships/oleObject" Target="embeddings/oleObject9.bin"/><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image" Target="media/image90.png"/><Relationship Id="rId200" Type="http://schemas.openxmlformats.org/officeDocument/2006/relationships/image" Target="media/image89.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8.wmf"/><Relationship Id="rId197" Type="http://schemas.openxmlformats.org/officeDocument/2006/relationships/oleObject" Target="embeddings/oleObject105.bin"/><Relationship Id="rId196" Type="http://schemas.openxmlformats.org/officeDocument/2006/relationships/image" Target="media/image87.wmf"/><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image" Target="media/image7.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oleObject" Target="embeddings/oleObject97.bin"/><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image" Target="media/image83.png"/><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oleObject" Target="embeddings/oleObject7.bin"/><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png"/><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7.bin"/><Relationship Id="rId148" Type="http://schemas.openxmlformats.org/officeDocument/2006/relationships/image" Target="media/image67.wmf"/><Relationship Id="rId147" Type="http://schemas.openxmlformats.org/officeDocument/2006/relationships/oleObject" Target="embeddings/oleObject76.bin"/><Relationship Id="rId146" Type="http://schemas.openxmlformats.org/officeDocument/2006/relationships/image" Target="media/image66.wmf"/><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png"/><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oleObject" Target="embeddings/oleObject56.bin"/><Relationship Id="rId111" Type="http://schemas.openxmlformats.org/officeDocument/2006/relationships/image" Target="media/image51.png"/><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png"/><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2025-03-06T15:10:00Z</dcterms:created>
  <dc:creator>学科网试题生产平台</dc:creator>
  <dc:description>3665322407854080</dc:description>
  <cp:lastModifiedBy>Administrator</cp:lastModifiedBy>
  <dcterms:modified xsi:type="dcterms:W3CDTF">2025-09-09T11:14:21Z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FCAE645A6A944FB592618D44355B1386_12</vt:lpwstr>
  </property>
</Properties>
</file>